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4E" w:rsidRPr="00575E4E" w:rsidRDefault="00575E4E" w:rsidP="00575E4E">
      <w:pPr>
        <w:spacing w:after="0"/>
        <w:jc w:val="both"/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</w:pPr>
      <w:r w:rsidRPr="00575E4E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Kuusalu valla territooriumil asuvad looduslikud järved, paisjärved ja tehisjärved ning nende kaldavööndite ulatused. Allikas: Keskkonnaregister</w:t>
      </w:r>
      <w:r w:rsidR="00721CF8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, seisuga </w:t>
      </w:r>
      <w:r w:rsidR="00B93394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>märts</w:t>
      </w:r>
      <w:r w:rsidR="00721CF8">
        <w:rPr>
          <w:rFonts w:ascii="Verdana" w:eastAsia="Times New Roman" w:hAnsi="Verdana" w:cs="Times New Roman"/>
          <w:b/>
          <w:bCs/>
          <w:color w:val="009DE0"/>
          <w:sz w:val="18"/>
          <w:szCs w:val="20"/>
          <w:lang w:eastAsia="da-DK"/>
        </w:rPr>
        <w:t xml:space="preserve"> 2015</w:t>
      </w:r>
      <w:bookmarkStart w:id="0" w:name="_GoBack"/>
      <w:bookmarkEnd w:id="0"/>
    </w:p>
    <w:tbl>
      <w:tblPr>
        <w:tblStyle w:val="Ramboll21"/>
        <w:tblW w:w="14142" w:type="dxa"/>
        <w:tblLayout w:type="fixed"/>
        <w:tblLook w:val="0000" w:firstRow="0" w:lastRow="0" w:firstColumn="0" w:lastColumn="0" w:noHBand="0" w:noVBand="0"/>
      </w:tblPr>
      <w:tblGrid>
        <w:gridCol w:w="1383"/>
        <w:gridCol w:w="1558"/>
        <w:gridCol w:w="1417"/>
        <w:gridCol w:w="1275"/>
        <w:gridCol w:w="1134"/>
        <w:gridCol w:w="1134"/>
        <w:gridCol w:w="1134"/>
        <w:gridCol w:w="996"/>
        <w:gridCol w:w="4111"/>
      </w:tblGrid>
      <w:tr w:rsidR="00575E4E" w:rsidRPr="00575E4E" w:rsidTr="004C33F0">
        <w:trPr>
          <w:trHeight w:val="240"/>
          <w:tblHeader/>
        </w:trPr>
        <w:tc>
          <w:tcPr>
            <w:tcW w:w="1383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Registri-kood</w:t>
            </w:r>
          </w:p>
        </w:tc>
        <w:tc>
          <w:tcPr>
            <w:tcW w:w="1558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Veekogu nimi</w:t>
            </w:r>
          </w:p>
        </w:tc>
        <w:tc>
          <w:tcPr>
            <w:tcW w:w="1417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Asukoht</w:t>
            </w:r>
          </w:p>
        </w:tc>
        <w:tc>
          <w:tcPr>
            <w:tcW w:w="1275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Veepeegli pindala, ha</w:t>
            </w:r>
          </w:p>
        </w:tc>
        <w:tc>
          <w:tcPr>
            <w:tcW w:w="1134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Kalda piirangu-vöönd, m</w:t>
            </w:r>
          </w:p>
        </w:tc>
        <w:tc>
          <w:tcPr>
            <w:tcW w:w="1134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Kalda ehitus-keelu-vöönd, m</w:t>
            </w:r>
          </w:p>
        </w:tc>
        <w:tc>
          <w:tcPr>
            <w:tcW w:w="1134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Kalda vee-kaitse-vöönd, m</w:t>
            </w:r>
          </w:p>
        </w:tc>
        <w:tc>
          <w:tcPr>
            <w:tcW w:w="996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Kallas-rada, m</w:t>
            </w:r>
          </w:p>
        </w:tc>
        <w:tc>
          <w:tcPr>
            <w:tcW w:w="4111" w:type="dxa"/>
            <w:shd w:val="clear" w:color="auto" w:fill="009DE0" w:themeFill="text2"/>
            <w:vAlign w:val="center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>Märkused</w:t>
            </w:r>
          </w:p>
        </w:tc>
      </w:tr>
      <w:tr w:rsidR="00575E4E" w:rsidRPr="00575E4E" w:rsidTr="004C33F0">
        <w:trPr>
          <w:trHeight w:val="240"/>
        </w:trPr>
        <w:tc>
          <w:tcPr>
            <w:tcW w:w="14142" w:type="dxa"/>
            <w:gridSpan w:val="9"/>
            <w:tcBorders>
              <w:right w:val="nil"/>
            </w:tcBorders>
            <w:shd w:val="clear" w:color="auto" w:fill="A7D3F5" w:themeFill="accent1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b/>
                <w:color w:val="FFFFFF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 xml:space="preserve">Looduslikud järved 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VEE2010100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Augjärv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/>
                <w:color w:val="000000"/>
                <w:sz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>Põhja-Kõrvemaa MKA, Jussi sihtkaitsevöönd (skv);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VEE2009600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Haugjärv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(Ämmassaare Haugjärv)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Pala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/>
                <w:color w:val="000000"/>
                <w:sz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>Ohepalu LKA, Kaansoo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VEE2007110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Kaasikjärv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(Metstoa Kaasikjärv)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/>
                <w:color w:val="000000"/>
                <w:sz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 xml:space="preserve">Põhja-Kõrvemaa MKA, Jussi skv;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/>
                <w:sz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VEE2001600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Kahala 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Uuri, Soorinna ja Kahala külad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345,2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/>
                <w:color w:val="000000"/>
                <w:sz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 xml:space="preserve">Lahemaa RP, Lahemaa piiranguvöönd (pv);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VEE2003700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Kalajärv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(Nõmmoja Kalajärv)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Tõreska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/>
                <w:color w:val="000000"/>
                <w:sz w:val="18"/>
              </w:rPr>
              <w:t>ei</w:t>
            </w: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VEE2008000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Kõverjärv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(Jussi Kõverjärv)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Põhja-Kõrvemaa MKA, Jussi skv;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VEE2002500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Laijärv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(Pühamäe Laijärv)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Suru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Põhja-Kõrvemaa MKA, Põhja-Kõrvemaa pv;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VEE2002490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Linajärv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VEE2007800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Linajärv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(Jussi Linajärv)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VEE2007000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Linajärv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(Metstoa Linajärv)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VEE2003600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Linajärv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(Nõmmoja </w:t>
            </w: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Linajärv)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Tõreska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VEE2001000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Lohja 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Kolgaküla ja Hara külad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Lahemaa RP, Lahemaa pv;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VEE2000420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Maalaht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Viinistu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Lahemaa RP, Lahemaa pv;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VEE2007120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Mudajärv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VEE2007710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Mustjärv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(Jussi Mustjärv)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VEE2002400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Mähuste 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Põhja-Kõrvemaa pv;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VEE2010600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Pakasjärv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Kolgu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VEE2010620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(Pakasjärve raba laugas)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Kolgu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VEE2006900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Paukjärv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VEE2007900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Pikkjärv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(Jussi Pikkjärv)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VEE2002900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Pikkjärv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(Järvi Pikkjärv)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Suru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Põhja-Kõrvemaa pv;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VEE2003000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Pikklaugas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(Järvi Pikklaugas)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Suru ja Koitjärve külad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VEE2002800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Pärnjärv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Suru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Põhja-Kõrvemaa pv;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VEE2001400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Rummu 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Rummu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VEE2009500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Suur Kaanjärv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Pala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Ohepalu LKA, Kaansoo skv;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lastRenderedPageBreak/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VEE2009300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Suurjärv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(Jussi Suurjärv)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VEE2003120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(Suursoo laugas)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VEE2003110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(Suursoo laugas)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VEE2003130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(Suursoo laugas)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VEE2002700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Särgjärv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(Järvi Särgjärv)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Suru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Põhja-Kõrvemaa MKA, Põhja-Kõrvemaa pv;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VEE2003010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Tallekesejärv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VEE2003400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Tikkjärv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VEE2000410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Ulglaht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Viinistu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Lahemaa RP, Lahemaa pv;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VEE2003100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Umbjärv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(Suursoo Umbjärv)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VEE2009410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Vahe-Kaanjärv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Pala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VEE2009400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Väike Kaanjärv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Pala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Ohepalu LKA, Kaanjärve loodusreservaat;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VEE2010610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Väike Pakasjärv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Kolgu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VEE2002600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Väikejärv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(Pühamäe Väikejärv)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Suru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Põhja-Kõrvemaa MKA, Põhja-Kõrvemaa pv;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VEE2007700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Väinjärv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(Jussi Väinjärv)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 xml:space="preserve">Koitjärve </w:t>
            </w: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5,8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lastRenderedPageBreak/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lastRenderedPageBreak/>
              <w:t>VEE2007100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Ümarjärv </w:t>
            </w:r>
          </w:p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(Metstoa Ümarjärv)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Koitjärve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Põhja-Kõrvemaa MKA, Jussi skv;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4142" w:type="dxa"/>
            <w:gridSpan w:val="9"/>
            <w:shd w:val="clear" w:color="auto" w:fill="A7D3F5" w:themeFill="accent1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 xml:space="preserve">Paisjärved 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VEE2002910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Kemba paisjärv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Kemba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Põhja-Kõrvemaa MKA, Põhja-Kõrvemaa pv;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asub Pärlijõel;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VEE2001020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Kotka järv (Kotka paisjärv, Kotkaveski paisjärv)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Kotka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asub Lahemaa rahvuspargis;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VEE2001610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Loo paistiik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Soorinna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asub Lahemaa rahvuspargi piiril;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VEE2002410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Soodla veehoidla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 xml:space="preserve">Koitjärve küla 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261,7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right w:val="single" w:sz="4" w:space="0" w:color="A7D3F5" w:themeColor="accent1"/>
            </w:tcBorders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4" w:space="0" w:color="A7D3F5" w:themeColor="accent1"/>
            </w:tcBorders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kuulub Tallinna linna pinnaveesüsteemi joogiveehaardesse;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 xml:space="preserve">ei ole avalik ega avalikult kasutatav; </w:t>
            </w:r>
          </w:p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+ Anija valla Pillapalu ja Raudoja külad</w:t>
            </w:r>
          </w:p>
        </w:tc>
      </w:tr>
      <w:tr w:rsidR="00575E4E" w:rsidRPr="00575E4E" w:rsidTr="004C33F0">
        <w:trPr>
          <w:trHeight w:val="240"/>
        </w:trPr>
        <w:tc>
          <w:tcPr>
            <w:tcW w:w="14142" w:type="dxa"/>
            <w:gridSpan w:val="9"/>
            <w:shd w:val="clear" w:color="auto" w:fill="A7D3F5" w:themeFill="accent1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b/>
                <w:color w:val="FFFFFF"/>
                <w:sz w:val="18"/>
                <w:szCs w:val="18"/>
              </w:rPr>
              <w:t xml:space="preserve">Tehisjärved 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VEE2001010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nimetu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Kolgaküla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right w:val="single" w:sz="4" w:space="0" w:color="A7D3F5" w:themeColor="accent1"/>
            </w:tcBorders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left w:val="single" w:sz="4" w:space="0" w:color="A7D3F5" w:themeColor="accent1"/>
            </w:tcBorders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VEE2001090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nimetu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Turbuneeme küla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  <w:tr w:rsidR="00575E4E" w:rsidRPr="00575E4E" w:rsidTr="004C33F0">
        <w:trPr>
          <w:trHeight w:val="240"/>
        </w:trPr>
        <w:tc>
          <w:tcPr>
            <w:tcW w:w="1383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VEE2001430</w:t>
            </w:r>
          </w:p>
        </w:tc>
        <w:tc>
          <w:tcPr>
            <w:tcW w:w="1558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Rünka tiik</w:t>
            </w:r>
          </w:p>
        </w:tc>
        <w:tc>
          <w:tcPr>
            <w:tcW w:w="1417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Kiiu alevik</w:t>
            </w:r>
          </w:p>
        </w:tc>
        <w:tc>
          <w:tcPr>
            <w:tcW w:w="1275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</w:tcPr>
          <w:p w:rsidR="00575E4E" w:rsidRPr="00575E4E" w:rsidRDefault="00575E4E" w:rsidP="00575E4E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Verdana"/>
                <w:color w:val="000000"/>
                <w:sz w:val="18"/>
                <w:szCs w:val="18"/>
              </w:rPr>
            </w:pPr>
            <w:r w:rsidRPr="00575E4E">
              <w:rPr>
                <w:rFonts w:cs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575E4E" w:rsidRPr="00575E4E" w:rsidRDefault="00575E4E" w:rsidP="00575E4E">
            <w:pPr>
              <w:numPr>
                <w:ilvl w:val="0"/>
                <w:numId w:val="1"/>
              </w:numPr>
              <w:spacing w:before="0" w:after="0"/>
              <w:ind w:left="176" w:hanging="176"/>
              <w:rPr>
                <w:rFonts w:eastAsia="Verdana" w:cs="Verdana"/>
                <w:color w:val="000000"/>
                <w:sz w:val="18"/>
                <w:szCs w:val="18"/>
              </w:rPr>
            </w:pPr>
            <w:r w:rsidRPr="00575E4E">
              <w:rPr>
                <w:rFonts w:eastAsia="Verdana" w:cs="Verdana"/>
                <w:color w:val="000000"/>
                <w:sz w:val="18"/>
                <w:szCs w:val="18"/>
              </w:rPr>
              <w:t>ei ole avalik ega avalikult kasutatav</w:t>
            </w:r>
          </w:p>
        </w:tc>
      </w:tr>
    </w:tbl>
    <w:p w:rsidR="00575E4E" w:rsidRPr="00575E4E" w:rsidRDefault="00575E4E" w:rsidP="00575E4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val="da-DK" w:eastAsia="da-DK"/>
        </w:rPr>
      </w:pPr>
    </w:p>
    <w:p w:rsidR="007561A4" w:rsidRPr="00575E4E" w:rsidRDefault="00B93394" w:rsidP="00575E4E">
      <w:pPr>
        <w:spacing w:after="0"/>
        <w:rPr>
          <w:lang w:val="da-DK"/>
        </w:rPr>
      </w:pPr>
    </w:p>
    <w:sectPr w:rsidR="007561A4" w:rsidRPr="00575E4E" w:rsidSect="00575E4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4E" w:rsidRDefault="00575E4E" w:rsidP="00575E4E">
      <w:pPr>
        <w:spacing w:after="0" w:line="240" w:lineRule="auto"/>
      </w:pPr>
      <w:r>
        <w:separator/>
      </w:r>
    </w:p>
  </w:endnote>
  <w:endnote w:type="continuationSeparator" w:id="0">
    <w:p w:rsidR="00575E4E" w:rsidRDefault="00575E4E" w:rsidP="0057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4E" w:rsidRDefault="00575E4E" w:rsidP="00575E4E">
      <w:pPr>
        <w:spacing w:after="0" w:line="240" w:lineRule="auto"/>
      </w:pPr>
      <w:r>
        <w:separator/>
      </w:r>
    </w:p>
  </w:footnote>
  <w:footnote w:type="continuationSeparator" w:id="0">
    <w:p w:rsidR="00575E4E" w:rsidRDefault="00575E4E" w:rsidP="0057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4E" w:rsidRPr="00575E4E" w:rsidRDefault="00721CF8" w:rsidP="00575E4E">
    <w:pPr>
      <w:pStyle w:val="Header"/>
      <w:jc w:val="right"/>
      <w:rPr>
        <w:b/>
      </w:rPr>
    </w:pPr>
    <w:r>
      <w:rPr>
        <w:b/>
      </w:rPr>
      <w:t>LISA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0112"/>
    <w:multiLevelType w:val="hybridMultilevel"/>
    <w:tmpl w:val="56AEC3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E"/>
    <w:rsid w:val="002F59A2"/>
    <w:rsid w:val="00575E4E"/>
    <w:rsid w:val="005D7813"/>
    <w:rsid w:val="006C462E"/>
    <w:rsid w:val="00721CF8"/>
    <w:rsid w:val="00B93394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mboll21">
    <w:name w:val="Ramboll21"/>
    <w:basedOn w:val="TableNormal"/>
    <w:uiPriority w:val="99"/>
    <w:qFormat/>
    <w:rsid w:val="00575E4E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57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4E"/>
  </w:style>
  <w:style w:type="paragraph" w:styleId="Footer">
    <w:name w:val="footer"/>
    <w:basedOn w:val="Normal"/>
    <w:link w:val="FooterChar"/>
    <w:uiPriority w:val="99"/>
    <w:unhideWhenUsed/>
    <w:rsid w:val="0057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mboll21">
    <w:name w:val="Ramboll21"/>
    <w:basedOn w:val="TableNormal"/>
    <w:uiPriority w:val="99"/>
    <w:qFormat/>
    <w:rsid w:val="00575E4E"/>
    <w:pPr>
      <w:spacing w:before="120" w:after="120"/>
      <w:jc w:val="both"/>
    </w:pPr>
    <w:rPr>
      <w:rFonts w:ascii="Verdana" w:eastAsia="Times New Roman" w:hAnsi="Verdana" w:cs="Times New Roman"/>
      <w:sz w:val="20"/>
      <w:szCs w:val="20"/>
      <w:lang w:val="da-DK" w:eastAsia="da-DK"/>
    </w:rPr>
    <w:tblPr>
      <w:tblInd w:w="0" w:type="dxa"/>
      <w:tblBorders>
        <w:top w:val="single" w:sz="4" w:space="0" w:color="A7D3F5"/>
        <w:left w:val="single" w:sz="4" w:space="0" w:color="A7D3F5"/>
        <w:bottom w:val="single" w:sz="4" w:space="0" w:color="A7D3F5"/>
        <w:right w:val="single" w:sz="4" w:space="0" w:color="A7D3F5"/>
        <w:insideH w:val="single" w:sz="4" w:space="0" w:color="A7D3F5"/>
        <w:insideV w:val="single" w:sz="4" w:space="0" w:color="A7D3F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keepNext/>
        <w:wordWrap/>
        <w:jc w:val="left"/>
      </w:pPr>
      <w:rPr>
        <w:rFonts w:ascii="Verdana" w:hAnsi="Verdana"/>
        <w:b/>
        <w:color w:val="FFFFFF"/>
      </w:rPr>
      <w:tblPr/>
      <w:trPr>
        <w:cantSplit/>
        <w:tblHeader/>
      </w:trPr>
      <w:tcPr>
        <w:shd w:val="clear" w:color="auto" w:fill="009DE0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57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E4E"/>
  </w:style>
  <w:style w:type="paragraph" w:styleId="Footer">
    <w:name w:val="footer"/>
    <w:basedOn w:val="Normal"/>
    <w:link w:val="FooterChar"/>
    <w:uiPriority w:val="99"/>
    <w:unhideWhenUsed/>
    <w:rsid w:val="0057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879</Words>
  <Characters>5099</Characters>
  <Application>Microsoft Office Word</Application>
  <DocSecurity>0</DocSecurity>
  <Lines>42</Lines>
  <Paragraphs>11</Paragraphs>
  <ScaleCrop>false</ScaleCrop>
  <Company>Ramboll Finland Oy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 Riis</dc:creator>
  <cp:lastModifiedBy>Eike Riis</cp:lastModifiedBy>
  <cp:revision>3</cp:revision>
  <dcterms:created xsi:type="dcterms:W3CDTF">2015-03-05T09:42:00Z</dcterms:created>
  <dcterms:modified xsi:type="dcterms:W3CDTF">2015-05-06T12:01:00Z</dcterms:modified>
</cp:coreProperties>
</file>