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4C2E" w14:textId="5300047F" w:rsidR="0044617E" w:rsidRDefault="0044617E" w:rsidP="0044617E">
      <w:pPr>
        <w:pStyle w:val="NormalWeb"/>
      </w:pPr>
      <w:r>
        <w:rPr>
          <w:rStyle w:val="Strong"/>
          <w:rFonts w:eastAsiaTheme="majorEastAsia"/>
        </w:rPr>
        <w:t xml:space="preserve">Kuusalu valla kliima- ja energiakava kokkuvõte </w:t>
      </w:r>
    </w:p>
    <w:p w14:paraId="4B918183" w14:textId="1871D595" w:rsidR="0044617E" w:rsidRDefault="0044617E" w:rsidP="0044617E">
      <w:pPr>
        <w:pStyle w:val="NormalWeb"/>
      </w:pPr>
      <w:r>
        <w:t>Kuusalu valla kliima- ja energiakava on</w:t>
      </w:r>
      <w:r w:rsidR="008627DD">
        <w:t xml:space="preserve"> </w:t>
      </w:r>
      <w:r>
        <w:t>strateegiline dokument, mille eesmärk on suunata valla arengut keskkonnasäästlikumaks, energiatõhusamaks ja kliimamuutustele vastupidavamaks. Kava määratleb peamised tegevussuunad kasvuhoonegaaside heite vähendamiseks, energiatarbimise optimeerimiseks ning kliimamuutuste mõjudega kohanemiseks. Tegemist on tervikliku arenguraamistikuga</w:t>
      </w:r>
      <w:r w:rsidR="00333A4A">
        <w:t xml:space="preserve"> tulevikuks</w:t>
      </w:r>
      <w:r>
        <w:t>, mis seob omavahel energiamajanduse, taristu arendamise, keskkonnahoiu, turismi, jäätmemajanduse, veemajanduse ning kogukondade kaasamise.</w:t>
      </w:r>
    </w:p>
    <w:p w14:paraId="282261B9" w14:textId="7C4EB050" w:rsidR="0044617E" w:rsidRDefault="0044617E" w:rsidP="0044617E">
      <w:pPr>
        <w:pStyle w:val="NormalWeb"/>
      </w:pPr>
      <w:r>
        <w:t>Kliima- ja energiakava vajalikkus tuleneb nii globaalsetest kui ka kohalikest väljakutsetest. Kliimamuutused mõjutavad otseselt kohaliku omavalitsuse toimimist – sagenevad äärmuslikud ilmastikunähtused, muutuvad sademe</w:t>
      </w:r>
      <w:r w:rsidR="005F237F">
        <w:t>-</w:t>
      </w:r>
      <w:r>
        <w:t xml:space="preserve"> ja temperatuurirežiimid ning kasvab surve loodusressurssidele. Samal ajal seab riiklik ja Euroopa Liidu kliima- ja energiapoliitika</w:t>
      </w:r>
      <w:r w:rsidR="001771A1">
        <w:t xml:space="preserve"> </w:t>
      </w:r>
      <w:r>
        <w:t xml:space="preserve">eesmärgid heitkoguste vähendamiseks ja taastuvenergia kasutuselevõtuks. Kuusalu valla kliima- ja energiakava aitab nendele eesmärkidele vastata, tagades samal ajal valla </w:t>
      </w:r>
      <w:r w:rsidR="00F354CF">
        <w:t>sotsiaal-</w:t>
      </w:r>
      <w:r>
        <w:t>majandusliku arengu.</w:t>
      </w:r>
    </w:p>
    <w:p w14:paraId="4A0BB599" w14:textId="04058E59" w:rsidR="0044617E" w:rsidRDefault="0044617E" w:rsidP="0044617E">
      <w:pPr>
        <w:pStyle w:val="NormalWeb"/>
      </w:pPr>
      <w:r>
        <w:t>Energeetika valdkonnas keskendub kava energiatõhususe suurendamisele ning taastuvenergia osakaalu kasvatamisele. Kuusalu vallas kasutatakse</w:t>
      </w:r>
      <w:r w:rsidR="00D13FB6">
        <w:t xml:space="preserve"> tänasel päeval</w:t>
      </w:r>
      <w:r>
        <w:t xml:space="preserve"> ulatuslikult bioenergiat – näiteks Kuusalu ja Kolga kaugküttekatlamajad töötavad hakkepuidul. Kava näeb ette bioenergia kasutuse</w:t>
      </w:r>
      <w:r w:rsidR="00D65AE5">
        <w:t>levõtu</w:t>
      </w:r>
      <w:r>
        <w:t xml:space="preserve"> edasise soodustamise</w:t>
      </w:r>
      <w:r w:rsidR="00D65AE5">
        <w:t>. See</w:t>
      </w:r>
      <w:r>
        <w:t xml:space="preserve"> aitab suurendada energiajulgeolekut, vähendada sõltuvust fossiilkütustest ja tagada kohalikele taastuvatele ressurssidele tuginev energiatootmine. Taastuvenergia arendamine loob lisaks keskkonnahoiule ka uusi majandusvõimalusi ning toetab ringmajanduse põhimõtete rakendamist.</w:t>
      </w:r>
    </w:p>
    <w:p w14:paraId="3E427BAF" w14:textId="47AFC449" w:rsidR="0044617E" w:rsidRDefault="0057514A" w:rsidP="0044617E">
      <w:pPr>
        <w:pStyle w:val="NormalWeb"/>
      </w:pPr>
      <w:r>
        <w:t>Kava üheks suunaks</w:t>
      </w:r>
      <w:r w:rsidR="0044617E">
        <w:t xml:space="preserve"> on ka kestliku turismi arendamine. Kuusalu valda külastavad eelkõige loodusturistid, kuid turismitulu on seni jäänud tagasihoidlikuks. Seetõttu on vajalik parandada turundust, viidastamist ja info kättesaadavust. Koostöös RMK, Keskkonnaameti ja naaberomavalitsustega tuleb arendada vaatamisväärsuste tutvustamist, tagada avalik juurdepääs randadele ja huviväärsustele ning luua rohkem võimalusi õuesõppeks ja aktiivseks puhkeajaks. Kestlik turism pakub alternatiivseid sissetulekuallikaid ning aitab kohaneda olukorras, kus ilmastikust sõltuvad tegevusalad võivad olla kliimamuutustest mõjutatud.</w:t>
      </w:r>
    </w:p>
    <w:p w14:paraId="178FBEE5" w14:textId="1D480A11" w:rsidR="0044617E" w:rsidRDefault="0044617E" w:rsidP="0044617E">
      <w:pPr>
        <w:pStyle w:val="NormalWeb"/>
      </w:pPr>
      <w:r>
        <w:t>Jäätmemajanduses on eesmärk vähendada jäätmeteket, suurendada liigiti kogumist ja edendada ringmajandust. Kuusalu vallas on liigiti kogutud olmejäätmete osakaal madal ning segaolmejäätmete hulk suur. Probleemi lahendamiseks on vaja parandada elanike teadlikkust, arendada jäätmekäitluse taristut ja suurendada järelevalvet. Kava näeb ette mugavamate kogumisvõimaluste loomist, pakendijäätmete, biojäätmete ja tekstiilijäätmete paremat kogumist ning Kiiu jäätmejaama arendamist. Samuti on oluline toetada tarbimisharjumuste muutust, toiduraiskamise vähendamist ja kompostimise laiemat kasutuselevõttu.</w:t>
      </w:r>
      <w:r w:rsidR="00E64546">
        <w:t xml:space="preserve"> </w:t>
      </w:r>
    </w:p>
    <w:p w14:paraId="009B1443" w14:textId="7E466079" w:rsidR="0044617E" w:rsidRDefault="0044617E" w:rsidP="0044617E">
      <w:pPr>
        <w:pStyle w:val="NormalWeb"/>
      </w:pPr>
      <w:r>
        <w:t xml:space="preserve">Veemajanduse valdkonnas keskendutakse joogivee ja reovee kvaliteedi tagamisele, sademevee </w:t>
      </w:r>
      <w:r w:rsidR="00E64546">
        <w:t>ära</w:t>
      </w:r>
      <w:r>
        <w:t xml:space="preserve">juhtimisele ja üleujutusriskide vähendamisele. Ühisveevärgi ja </w:t>
      </w:r>
      <w:r w:rsidR="006604C4">
        <w:t>-</w:t>
      </w:r>
      <w:r>
        <w:t xml:space="preserve">kanalisatsiooni teenust pakub OÜ Kuusalu Soojus ning </w:t>
      </w:r>
      <w:r w:rsidR="006604C4">
        <w:t>joogi</w:t>
      </w:r>
      <w:r>
        <w:t xml:space="preserve">vee kvaliteeti kontrollitakse regulaarselt. Samas esineb probleeme omavoliliste liitumistega, sademeveesüsteemide </w:t>
      </w:r>
      <w:r w:rsidR="00FA0B5A">
        <w:t>vähese</w:t>
      </w:r>
      <w:r w:rsidR="00A0578E">
        <w:t xml:space="preserve"> </w:t>
      </w:r>
      <w:r w:rsidR="00591DCE">
        <w:t>katvuse</w:t>
      </w:r>
      <w:r>
        <w:t xml:space="preserve"> ja tuletõrje</w:t>
      </w:r>
      <w:r w:rsidR="00591DCE">
        <w:t xml:space="preserve"> </w:t>
      </w:r>
      <w:r>
        <w:t xml:space="preserve">veevõtukohtade vähesusega. Kava näeb </w:t>
      </w:r>
      <w:r w:rsidR="00D21B63">
        <w:t xml:space="preserve">tegevustena </w:t>
      </w:r>
      <w:r>
        <w:t xml:space="preserve">ette sademeveesüsteemide kaardistamist, hoolduse </w:t>
      </w:r>
      <w:r w:rsidR="00C2638B">
        <w:t>osas</w:t>
      </w:r>
      <w:r>
        <w:t xml:space="preserve"> vastutuse määratlemist, järelevalve tõhustamist ning hajaasustuse</w:t>
      </w:r>
      <w:r w:rsidR="00E26B79">
        <w:t>s</w:t>
      </w:r>
      <w:r>
        <w:t xml:space="preserve"> vee- ja kanalisatsioonilahenduste arendamise jätkamist. Samuti on vaja rajada uusi torustikke, kraave ja veevõtukohti ning siduda sademeveesüsteemide planeerimine detailplaneeringutega.</w:t>
      </w:r>
    </w:p>
    <w:p w14:paraId="5865033D" w14:textId="77777777" w:rsidR="0044617E" w:rsidRDefault="0044617E" w:rsidP="0044617E">
      <w:pPr>
        <w:pStyle w:val="NormalWeb"/>
      </w:pPr>
      <w:r>
        <w:lastRenderedPageBreak/>
        <w:t>Kliima- ja energiakava elluviimisel on keskne roll kogukondade kaasamisel ja teadlikkuse tõstmisel. Edu sõltub elanike, ettevõtete, vabaühenduste ja avaliku sektori koostööst. Vallavalitsus peab tagama läbipaistva kommunikatsiooni, jagama infot tehtud ja kavandatavate tegevuste kohta ning olema ise eeskujuks energiatõhusate ja keskkonnahoidlike lahenduste kasutamisel. Parimate praktikate esiletõstmine ja tunnustamine innustab kogukonda keskkonnasõbralikumalt tegutsema. Samuti on oluline toetada kogukondlikke algatusi, nagu energiaühistute loomine, keskkonnatalgud ja keskkonnaharidus koolides ja lasteaedades.</w:t>
      </w:r>
    </w:p>
    <w:p w14:paraId="363A1E24" w14:textId="371E0667" w:rsidR="0044617E" w:rsidRDefault="0044617E" w:rsidP="0044617E">
      <w:pPr>
        <w:pStyle w:val="NormalWeb"/>
      </w:pPr>
      <w:r>
        <w:t xml:space="preserve">Koostöö naabervaldade, riigiasutuste ja partnerorganisatsioonidega võimaldab jagada kogemusi, arendada ühiseid lahendusi ja tugevdada piirkondlikku võrgustikku. Samas tuleb arvestada </w:t>
      </w:r>
      <w:r w:rsidR="007573F3">
        <w:t xml:space="preserve">Kuusalu valla </w:t>
      </w:r>
      <w:r>
        <w:t>külade erineva arengutaseme ja aktiivsusega ning võimalike huvide konfliktidega kohalike elanike ja suvitajate vahel.</w:t>
      </w:r>
    </w:p>
    <w:p w14:paraId="6EA32E5B" w14:textId="7DCD3D76" w:rsidR="0044617E" w:rsidRDefault="0044617E" w:rsidP="0044617E">
      <w:pPr>
        <w:pStyle w:val="NormalWeb"/>
      </w:pPr>
      <w:r>
        <w:t xml:space="preserve">Kokkuvõttes on Kuusalu valla kliima- ja energiakava vajalik, et tagada valla terviklik ja pikaajaline areng keskkonna-, majandus- ja sotsiaalvaldkonnas. Kava aitab </w:t>
      </w:r>
      <w:r w:rsidR="00D4282E">
        <w:t xml:space="preserve">pikas perspektiivis </w:t>
      </w:r>
      <w:r>
        <w:t>vähendada keskkonnamõjusid, suurendada energiatõhusust, parandada elukeskkonda ja tugevdada vastupanuvõimet kliimamuutustele. See loob aluse teadlikele otsustele ja koostööle, mis toeta</w:t>
      </w:r>
      <w:r w:rsidR="00D4282E">
        <w:t>b</w:t>
      </w:r>
      <w:r>
        <w:t xml:space="preserve"> Kuusalu valla </w:t>
      </w:r>
      <w:r w:rsidR="005A0E83">
        <w:t>kestlikku</w:t>
      </w:r>
      <w:r>
        <w:t xml:space="preserve"> ja tasakaalustatud arengut.</w:t>
      </w:r>
    </w:p>
    <w:p w14:paraId="751CF0D0" w14:textId="77777777" w:rsidR="00413437" w:rsidRDefault="00413437"/>
    <w:sectPr w:rsidR="00413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4C"/>
    <w:rsid w:val="0003409D"/>
    <w:rsid w:val="000A66D0"/>
    <w:rsid w:val="001326A4"/>
    <w:rsid w:val="001771A1"/>
    <w:rsid w:val="00217E37"/>
    <w:rsid w:val="00333A4A"/>
    <w:rsid w:val="003D1EAB"/>
    <w:rsid w:val="00413437"/>
    <w:rsid w:val="0044617E"/>
    <w:rsid w:val="004B2A58"/>
    <w:rsid w:val="004E664C"/>
    <w:rsid w:val="0057514A"/>
    <w:rsid w:val="005850E0"/>
    <w:rsid w:val="00591DCE"/>
    <w:rsid w:val="005A0E83"/>
    <w:rsid w:val="005F237F"/>
    <w:rsid w:val="00614774"/>
    <w:rsid w:val="006604C4"/>
    <w:rsid w:val="007573F3"/>
    <w:rsid w:val="007E4957"/>
    <w:rsid w:val="008627DD"/>
    <w:rsid w:val="00865959"/>
    <w:rsid w:val="00872B8D"/>
    <w:rsid w:val="00A0578E"/>
    <w:rsid w:val="00B01F59"/>
    <w:rsid w:val="00BA0E45"/>
    <w:rsid w:val="00C01491"/>
    <w:rsid w:val="00C244FC"/>
    <w:rsid w:val="00C2638B"/>
    <w:rsid w:val="00C95419"/>
    <w:rsid w:val="00D13FB6"/>
    <w:rsid w:val="00D21B63"/>
    <w:rsid w:val="00D4282E"/>
    <w:rsid w:val="00D65AE5"/>
    <w:rsid w:val="00DA5790"/>
    <w:rsid w:val="00E26B79"/>
    <w:rsid w:val="00E64546"/>
    <w:rsid w:val="00EA1490"/>
    <w:rsid w:val="00F354CF"/>
    <w:rsid w:val="00FA0B5A"/>
    <w:rsid w:val="00FE644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5BD9"/>
  <w15:chartTrackingRefBased/>
  <w15:docId w15:val="{9232553E-701A-4AE3-BCD1-0A4498D4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4E6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64C"/>
    <w:rPr>
      <w:rFonts w:asciiTheme="majorHAnsi" w:eastAsiaTheme="majorEastAsia" w:hAnsiTheme="majorHAnsi" w:cstheme="majorBidi"/>
      <w:noProof/>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4E664C"/>
    <w:rPr>
      <w:rFonts w:asciiTheme="majorHAnsi" w:eastAsiaTheme="majorEastAsia" w:hAnsiTheme="majorHAnsi" w:cstheme="majorBidi"/>
      <w:noProof/>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4E664C"/>
    <w:rPr>
      <w:rFonts w:eastAsiaTheme="majorEastAsia" w:cstheme="majorBidi"/>
      <w:noProof/>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4E664C"/>
    <w:rPr>
      <w:rFonts w:eastAsiaTheme="majorEastAsia" w:cstheme="majorBidi"/>
      <w:i/>
      <w:iCs/>
      <w:noProof/>
      <w:color w:val="0F4761" w:themeColor="accent1" w:themeShade="BF"/>
      <w:lang w:val="en-US"/>
    </w:rPr>
  </w:style>
  <w:style w:type="character" w:customStyle="1" w:styleId="Heading5Char">
    <w:name w:val="Heading 5 Char"/>
    <w:basedOn w:val="DefaultParagraphFont"/>
    <w:link w:val="Heading5"/>
    <w:uiPriority w:val="9"/>
    <w:semiHidden/>
    <w:rsid w:val="004E664C"/>
    <w:rPr>
      <w:rFonts w:eastAsiaTheme="majorEastAsia" w:cstheme="majorBidi"/>
      <w:noProof/>
      <w:color w:val="0F4761" w:themeColor="accent1" w:themeShade="BF"/>
      <w:lang w:val="en-US"/>
    </w:rPr>
  </w:style>
  <w:style w:type="character" w:customStyle="1" w:styleId="Heading6Char">
    <w:name w:val="Heading 6 Char"/>
    <w:basedOn w:val="DefaultParagraphFont"/>
    <w:link w:val="Heading6"/>
    <w:uiPriority w:val="9"/>
    <w:semiHidden/>
    <w:rsid w:val="004E664C"/>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4E664C"/>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4E664C"/>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4E664C"/>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4E6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64C"/>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4E6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64C"/>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4E664C"/>
    <w:pPr>
      <w:spacing w:before="160"/>
      <w:jc w:val="center"/>
    </w:pPr>
    <w:rPr>
      <w:i/>
      <w:iCs/>
      <w:color w:val="404040" w:themeColor="text1" w:themeTint="BF"/>
    </w:rPr>
  </w:style>
  <w:style w:type="character" w:customStyle="1" w:styleId="QuoteChar">
    <w:name w:val="Quote Char"/>
    <w:basedOn w:val="DefaultParagraphFont"/>
    <w:link w:val="Quote"/>
    <w:uiPriority w:val="29"/>
    <w:rsid w:val="004E664C"/>
    <w:rPr>
      <w:i/>
      <w:iCs/>
      <w:noProof/>
      <w:color w:val="404040" w:themeColor="text1" w:themeTint="BF"/>
      <w:lang w:val="en-US"/>
    </w:rPr>
  </w:style>
  <w:style w:type="paragraph" w:styleId="ListParagraph">
    <w:name w:val="List Paragraph"/>
    <w:basedOn w:val="Normal"/>
    <w:uiPriority w:val="34"/>
    <w:qFormat/>
    <w:rsid w:val="004E664C"/>
    <w:pPr>
      <w:ind w:left="720"/>
      <w:contextualSpacing/>
    </w:pPr>
  </w:style>
  <w:style w:type="character" w:styleId="IntenseEmphasis">
    <w:name w:val="Intense Emphasis"/>
    <w:basedOn w:val="DefaultParagraphFont"/>
    <w:uiPriority w:val="21"/>
    <w:qFormat/>
    <w:rsid w:val="004E664C"/>
    <w:rPr>
      <w:i/>
      <w:iCs/>
      <w:color w:val="0F4761" w:themeColor="accent1" w:themeShade="BF"/>
    </w:rPr>
  </w:style>
  <w:style w:type="paragraph" w:styleId="IntenseQuote">
    <w:name w:val="Intense Quote"/>
    <w:basedOn w:val="Normal"/>
    <w:next w:val="Normal"/>
    <w:link w:val="IntenseQuoteChar"/>
    <w:uiPriority w:val="30"/>
    <w:qFormat/>
    <w:rsid w:val="004E6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64C"/>
    <w:rPr>
      <w:i/>
      <w:iCs/>
      <w:noProof/>
      <w:color w:val="0F4761" w:themeColor="accent1" w:themeShade="BF"/>
      <w:lang w:val="en-US"/>
    </w:rPr>
  </w:style>
  <w:style w:type="character" w:styleId="IntenseReference">
    <w:name w:val="Intense Reference"/>
    <w:basedOn w:val="DefaultParagraphFont"/>
    <w:uiPriority w:val="32"/>
    <w:qFormat/>
    <w:rsid w:val="004E664C"/>
    <w:rPr>
      <w:b/>
      <w:bCs/>
      <w:smallCaps/>
      <w:color w:val="0F4761" w:themeColor="accent1" w:themeShade="BF"/>
      <w:spacing w:val="5"/>
    </w:rPr>
  </w:style>
  <w:style w:type="paragraph" w:styleId="NormalWeb">
    <w:name w:val="Normal (Web)"/>
    <w:basedOn w:val="Normal"/>
    <w:uiPriority w:val="99"/>
    <w:semiHidden/>
    <w:unhideWhenUsed/>
    <w:rsid w:val="0044617E"/>
    <w:pPr>
      <w:spacing w:before="100" w:beforeAutospacing="1" w:after="100" w:afterAutospacing="1" w:line="240" w:lineRule="auto"/>
    </w:pPr>
    <w:rPr>
      <w:rFonts w:ascii="Times New Roman" w:eastAsia="Times New Roman" w:hAnsi="Times New Roman" w:cs="Times New Roman"/>
      <w:noProof w:val="0"/>
      <w:kern w:val="0"/>
      <w:sz w:val="24"/>
      <w:szCs w:val="24"/>
      <w:lang w:val="et-EE" w:eastAsia="et-EE"/>
      <w14:ligatures w14:val="none"/>
    </w:rPr>
  </w:style>
  <w:style w:type="character" w:styleId="Strong">
    <w:name w:val="Strong"/>
    <w:basedOn w:val="DefaultParagraphFont"/>
    <w:uiPriority w:val="22"/>
    <w:qFormat/>
    <w:rsid w:val="00446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582</Words>
  <Characters>4424</Characters>
  <Application>Microsoft Office Word</Application>
  <DocSecurity>0</DocSecurity>
  <Lines>122</Lines>
  <Paragraphs>66</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 Altnurme</dc:creator>
  <cp:keywords/>
  <dc:description/>
  <cp:lastModifiedBy>RAUL ALTNURME</cp:lastModifiedBy>
  <cp:revision>27</cp:revision>
  <dcterms:created xsi:type="dcterms:W3CDTF">2026-02-06T13:03:00Z</dcterms:created>
  <dcterms:modified xsi:type="dcterms:W3CDTF">2026-02-09T13:03:00Z</dcterms:modified>
</cp:coreProperties>
</file>