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1D56C0AD"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D545F0">
        <w:rPr>
          <w:rFonts w:ascii="Times New Roman" w:hAnsi="Times New Roman" w:cs="Times New Roman"/>
          <w:sz w:val="24"/>
          <w:szCs w:val="24"/>
        </w:rPr>
        <w:t>4</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6305E84F"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D545F0">
        <w:rPr>
          <w:rFonts w:ascii="Times New Roman" w:hAnsi="Times New Roman" w:cs="Times New Roman"/>
          <w:sz w:val="24"/>
          <w:szCs w:val="24"/>
        </w:rPr>
        <w:t>4</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55B545A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2D0631">
        <w:rPr>
          <w:rFonts w:ascii="Times New Roman" w:hAnsi="Times New Roman" w:cs="Times New Roman"/>
          <w:sz w:val="24"/>
          <w:szCs w:val="24"/>
        </w:rPr>
        <w:t>finantsjuhtimise</w:t>
      </w:r>
      <w:r w:rsidRPr="008834B4">
        <w:rPr>
          <w:rFonts w:ascii="Times New Roman" w:hAnsi="Times New Roman" w:cs="Times New Roman"/>
          <w:sz w:val="24"/>
          <w:szCs w:val="24"/>
        </w:rPr>
        <w:t xml:space="preserve"> kord</w:t>
      </w:r>
    </w:p>
    <w:p w14:paraId="459293F2" w14:textId="627B82AA" w:rsidR="00782250" w:rsidRPr="008C4752" w:rsidRDefault="00782250" w:rsidP="008742E0">
      <w:pPr>
        <w:pStyle w:val="Loendilik"/>
        <w:numPr>
          <w:ilvl w:val="0"/>
          <w:numId w:val="29"/>
        </w:numPr>
        <w:spacing w:line="240" w:lineRule="auto"/>
        <w:jc w:val="both"/>
        <w:rPr>
          <w:rFonts w:ascii="Times New Roman" w:hAnsi="Times New Roman" w:cs="Times New Roman"/>
          <w:sz w:val="24"/>
          <w:szCs w:val="24"/>
        </w:rPr>
      </w:pPr>
      <w:r w:rsidRPr="008C4752">
        <w:rPr>
          <w:rFonts w:ascii="Times New Roman" w:hAnsi="Times New Roman" w:cs="Times New Roman"/>
          <w:sz w:val="24"/>
          <w:szCs w:val="24"/>
        </w:rPr>
        <w:t>Kuusalu valla arengukava</w:t>
      </w:r>
      <w:r w:rsidR="009F6613" w:rsidRPr="008C4752">
        <w:rPr>
          <w:rFonts w:ascii="Times New Roman" w:hAnsi="Times New Roman" w:cs="Times New Roman"/>
          <w:sz w:val="24"/>
          <w:szCs w:val="24"/>
        </w:rPr>
        <w:t xml:space="preserve"> 20</w:t>
      </w:r>
      <w:r w:rsidR="008C4752">
        <w:rPr>
          <w:rFonts w:ascii="Times New Roman" w:hAnsi="Times New Roman" w:cs="Times New Roman"/>
          <w:sz w:val="24"/>
          <w:szCs w:val="24"/>
        </w:rPr>
        <w:t>23</w:t>
      </w:r>
      <w:r w:rsidR="009F6613" w:rsidRPr="008C4752">
        <w:rPr>
          <w:rFonts w:ascii="Times New Roman" w:hAnsi="Times New Roman" w:cs="Times New Roman"/>
          <w:sz w:val="24"/>
          <w:szCs w:val="24"/>
        </w:rPr>
        <w:t>-20</w:t>
      </w:r>
      <w:r w:rsidR="008C4752">
        <w:rPr>
          <w:rFonts w:ascii="Times New Roman" w:hAnsi="Times New Roman" w:cs="Times New Roman"/>
          <w:sz w:val="24"/>
          <w:szCs w:val="24"/>
        </w:rPr>
        <w:t>28</w:t>
      </w:r>
    </w:p>
    <w:p w14:paraId="23427445" w14:textId="01FAA739"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eelarvestrateegia 20</w:t>
      </w:r>
      <w:r w:rsidR="000A1703" w:rsidRPr="008834B4">
        <w:rPr>
          <w:rFonts w:ascii="Times New Roman" w:hAnsi="Times New Roman" w:cs="Times New Roman"/>
          <w:sz w:val="24"/>
          <w:szCs w:val="24"/>
        </w:rPr>
        <w:t>2</w:t>
      </w:r>
      <w:r w:rsidR="00D545F0">
        <w:rPr>
          <w:rFonts w:ascii="Times New Roman" w:hAnsi="Times New Roman" w:cs="Times New Roman"/>
          <w:sz w:val="24"/>
          <w:szCs w:val="24"/>
        </w:rPr>
        <w:t>4</w:t>
      </w:r>
      <w:r w:rsidRPr="008834B4">
        <w:rPr>
          <w:rFonts w:ascii="Times New Roman" w:hAnsi="Times New Roman" w:cs="Times New Roman"/>
          <w:sz w:val="24"/>
          <w:szCs w:val="24"/>
        </w:rPr>
        <w:t>-202</w:t>
      </w:r>
      <w:r w:rsidR="00D545F0">
        <w:rPr>
          <w:rFonts w:ascii="Times New Roman" w:hAnsi="Times New Roman" w:cs="Times New Roman"/>
          <w:sz w:val="24"/>
          <w:szCs w:val="24"/>
        </w:rPr>
        <w:t>7</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4B14A8B8" w:rsidR="00007260" w:rsidRPr="00007260" w:rsidRDefault="00645418" w:rsidP="00645418">
      <w:pPr>
        <w:pStyle w:val="Default"/>
        <w:jc w:val="both"/>
      </w:pPr>
      <w:r w:rsidRPr="00645418">
        <w:rPr>
          <w:sz w:val="23"/>
          <w:szCs w:val="23"/>
        </w:rPr>
        <w:t>Kuusalu valla 202</w:t>
      </w:r>
      <w:r w:rsidR="00D545F0">
        <w:rPr>
          <w:sz w:val="23"/>
          <w:szCs w:val="23"/>
        </w:rPr>
        <w:t>4</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w:t>
      </w:r>
      <w:r w:rsidR="002D0631">
        <w:rPr>
          <w:sz w:val="23"/>
          <w:szCs w:val="23"/>
        </w:rPr>
        <w:t xml:space="preserve">finantsjuhtimise </w:t>
      </w:r>
      <w:r w:rsidRPr="00645418">
        <w:rPr>
          <w:sz w:val="23"/>
          <w:szCs w:val="23"/>
        </w:rPr>
        <w:t>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7667994D"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D545F0">
        <w:t>4</w:t>
      </w:r>
      <w:r w:rsidR="00E03A75" w:rsidRPr="00E03A75">
        <w:t xml:space="preserve"> on</w:t>
      </w:r>
      <w:r w:rsidR="00EB7FE7">
        <w:t xml:space="preserve"> </w:t>
      </w:r>
      <w:r w:rsidR="00EB7FE7" w:rsidRPr="00337381">
        <w:rPr>
          <w:b/>
          <w:bCs/>
        </w:rPr>
        <w:t>924 579</w:t>
      </w:r>
      <w:r w:rsidR="00E03A75" w:rsidRPr="00EB7FE7">
        <w:rPr>
          <w:b/>
          <w:bCs/>
        </w:rPr>
        <w:t xml:space="preserve"> eurot</w:t>
      </w:r>
      <w:r w:rsidR="00E03A75" w:rsidRPr="00EB7FE7">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E97D794"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r w:rsidRPr="008834B4">
        <w:t>.</w:t>
      </w:r>
    </w:p>
    <w:p w14:paraId="0D48E3D0" w14:textId="60512D21" w:rsidR="000529E4" w:rsidRPr="008834B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D545F0">
        <w:rPr>
          <w:rFonts w:ascii="Times New Roman" w:hAnsi="Times New Roman" w:cs="Times New Roman"/>
          <w:sz w:val="24"/>
          <w:szCs w:val="24"/>
        </w:rPr>
        <w:t>4</w:t>
      </w:r>
      <w:r w:rsidR="008E646C">
        <w:rPr>
          <w:rFonts w:ascii="Times New Roman" w:hAnsi="Times New Roman" w:cs="Times New Roman"/>
          <w:sz w:val="24"/>
          <w:szCs w:val="24"/>
        </w:rPr>
        <w:t xml:space="preserve"> on</w:t>
      </w:r>
      <w:r w:rsidR="00EB7FE7">
        <w:rPr>
          <w:rFonts w:ascii="Times New Roman" w:hAnsi="Times New Roman" w:cs="Times New Roman"/>
          <w:sz w:val="24"/>
          <w:szCs w:val="24"/>
        </w:rPr>
        <w:t xml:space="preserve"> </w:t>
      </w:r>
      <w:r w:rsidR="00EB7FE7" w:rsidRPr="00EB7FE7">
        <w:rPr>
          <w:rFonts w:ascii="Times New Roman" w:hAnsi="Times New Roman" w:cs="Times New Roman"/>
          <w:b/>
          <w:bCs/>
          <w:sz w:val="24"/>
          <w:szCs w:val="24"/>
        </w:rPr>
        <w:t>-735 421</w:t>
      </w:r>
      <w:r w:rsidR="00EB7FE7">
        <w:rPr>
          <w:rFonts w:ascii="Times New Roman" w:hAnsi="Times New Roman" w:cs="Times New Roman"/>
          <w:sz w:val="24"/>
          <w:szCs w:val="24"/>
        </w:rPr>
        <w:t xml:space="preserve"> </w:t>
      </w:r>
      <w:r w:rsidR="000529E4" w:rsidRPr="00EB7FE7">
        <w:rPr>
          <w:rFonts w:ascii="Times New Roman" w:hAnsi="Times New Roman" w:cs="Times New Roman"/>
          <w:b/>
          <w:sz w:val="24"/>
          <w:szCs w:val="24"/>
        </w:rPr>
        <w:t>eurot</w:t>
      </w:r>
      <w:r w:rsidR="004619BA" w:rsidRPr="00EB7FE7">
        <w:rPr>
          <w:rFonts w:ascii="Times New Roman" w:hAnsi="Times New Roman" w:cs="Times New Roman"/>
          <w:sz w:val="24"/>
          <w:szCs w:val="24"/>
        </w:rPr>
        <w:t>.</w:t>
      </w:r>
    </w:p>
    <w:p w14:paraId="25CA4029" w14:textId="196939AB" w:rsidR="005A1C94" w:rsidRDefault="005A1C94" w:rsidP="005D675E">
      <w:pPr>
        <w:spacing w:line="36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6DC704EF" w14:textId="3EFB9C9C"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D545F0">
        <w:rPr>
          <w:rFonts w:ascii="Times New Roman" w:hAnsi="Times New Roman" w:cs="Times New Roman"/>
          <w:sz w:val="24"/>
          <w:szCs w:val="24"/>
        </w:rPr>
        <w:t>4</w:t>
      </w:r>
      <w:r>
        <w:rPr>
          <w:rFonts w:ascii="Times New Roman" w:hAnsi="Times New Roman" w:cs="Times New Roman"/>
          <w:sz w:val="24"/>
          <w:szCs w:val="24"/>
        </w:rPr>
        <w:t>. aasta koondeelarve</w:t>
      </w:r>
    </w:p>
    <w:tbl>
      <w:tblPr>
        <w:tblW w:w="8800" w:type="dxa"/>
        <w:tblCellMar>
          <w:left w:w="70" w:type="dxa"/>
          <w:right w:w="70" w:type="dxa"/>
        </w:tblCellMar>
        <w:tblLook w:val="04A0" w:firstRow="1" w:lastRow="0" w:firstColumn="1" w:lastColumn="0" w:noHBand="0" w:noVBand="1"/>
      </w:tblPr>
      <w:tblGrid>
        <w:gridCol w:w="7156"/>
        <w:gridCol w:w="1644"/>
      </w:tblGrid>
      <w:tr w:rsidR="00A33F43" w:rsidRPr="00A33F43" w14:paraId="0ACEF76C" w14:textId="77777777" w:rsidTr="00A33F43">
        <w:trPr>
          <w:trHeight w:val="794"/>
        </w:trPr>
        <w:tc>
          <w:tcPr>
            <w:tcW w:w="7156" w:type="dxa"/>
            <w:tcBorders>
              <w:top w:val="single" w:sz="8" w:space="0" w:color="auto"/>
              <w:left w:val="single" w:sz="8" w:space="0" w:color="auto"/>
              <w:bottom w:val="single" w:sz="4" w:space="0" w:color="auto"/>
              <w:right w:val="nil"/>
            </w:tcBorders>
            <w:shd w:val="clear" w:color="auto" w:fill="auto"/>
            <w:noWrap/>
            <w:vAlign w:val="bottom"/>
            <w:hideMark/>
          </w:tcPr>
          <w:p w14:paraId="5C2D679A" w14:textId="77777777" w:rsidR="00A33F43" w:rsidRPr="00A33F43" w:rsidRDefault="00A33F43" w:rsidP="00A33F43">
            <w:pPr>
              <w:spacing w:after="0" w:line="240" w:lineRule="auto"/>
              <w:jc w:val="center"/>
              <w:rPr>
                <w:rFonts w:ascii="Arial" w:eastAsia="Times New Roman" w:hAnsi="Arial" w:cs="Arial"/>
                <w:sz w:val="20"/>
                <w:szCs w:val="20"/>
                <w:lang w:eastAsia="et-EE"/>
              </w:rPr>
            </w:pPr>
            <w:r w:rsidRPr="00A33F43">
              <w:rPr>
                <w:rFonts w:ascii="Arial" w:eastAsia="Times New Roman" w:hAnsi="Arial" w:cs="Arial"/>
                <w:sz w:val="20"/>
                <w:szCs w:val="20"/>
                <w:lang w:eastAsia="et-EE"/>
              </w:rPr>
              <w:t>Kirje nimetus</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C5D95"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2024. aasta eelarve I lugemine</w:t>
            </w:r>
          </w:p>
        </w:tc>
      </w:tr>
      <w:tr w:rsidR="00A33F43" w:rsidRPr="00A33F43" w14:paraId="7F5BAFA8" w14:textId="77777777" w:rsidTr="00A33F43">
        <w:trPr>
          <w:trHeight w:val="324"/>
        </w:trPr>
        <w:tc>
          <w:tcPr>
            <w:tcW w:w="7156" w:type="dxa"/>
            <w:tcBorders>
              <w:top w:val="nil"/>
              <w:left w:val="single" w:sz="8" w:space="0" w:color="auto"/>
              <w:bottom w:val="single" w:sz="4" w:space="0" w:color="auto"/>
              <w:right w:val="nil"/>
            </w:tcBorders>
            <w:shd w:val="clear" w:color="auto" w:fill="auto"/>
            <w:noWrap/>
            <w:vAlign w:val="bottom"/>
            <w:hideMark/>
          </w:tcPr>
          <w:p w14:paraId="40F698FD"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TULUD KOKKU</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4F5808F0"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14 674 579</w:t>
            </w:r>
          </w:p>
        </w:tc>
      </w:tr>
      <w:tr w:rsidR="00A33F43" w:rsidRPr="00A33F43" w14:paraId="340A0756" w14:textId="77777777" w:rsidTr="00A33F43">
        <w:trPr>
          <w:trHeight w:val="324"/>
        </w:trPr>
        <w:tc>
          <w:tcPr>
            <w:tcW w:w="7156" w:type="dxa"/>
            <w:tcBorders>
              <w:top w:val="nil"/>
              <w:left w:val="single" w:sz="8" w:space="0" w:color="auto"/>
              <w:bottom w:val="nil"/>
              <w:right w:val="nil"/>
            </w:tcBorders>
            <w:shd w:val="clear" w:color="auto" w:fill="auto"/>
            <w:noWrap/>
            <w:vAlign w:val="bottom"/>
            <w:hideMark/>
          </w:tcPr>
          <w:p w14:paraId="7B6EC361" w14:textId="77777777" w:rsidR="00A33F43" w:rsidRPr="00A33F43" w:rsidRDefault="00A33F43" w:rsidP="00A33F43">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30    Maksutulud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634A4A1C"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9 540 000</w:t>
            </w:r>
          </w:p>
        </w:tc>
      </w:tr>
      <w:tr w:rsidR="00A33F43" w:rsidRPr="00A33F43" w14:paraId="478C1E45" w14:textId="77777777" w:rsidTr="00A33F43">
        <w:trPr>
          <w:trHeight w:val="324"/>
        </w:trPr>
        <w:tc>
          <w:tcPr>
            <w:tcW w:w="7156" w:type="dxa"/>
            <w:tcBorders>
              <w:top w:val="nil"/>
              <w:left w:val="single" w:sz="8" w:space="0" w:color="auto"/>
              <w:bottom w:val="nil"/>
              <w:right w:val="nil"/>
            </w:tcBorders>
            <w:shd w:val="clear" w:color="auto" w:fill="auto"/>
            <w:noWrap/>
            <w:vAlign w:val="bottom"/>
            <w:hideMark/>
          </w:tcPr>
          <w:p w14:paraId="7FC84F0C"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3000 Füüsilise isiku tulumaks</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428D7346"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9 200 000</w:t>
            </w:r>
          </w:p>
        </w:tc>
      </w:tr>
      <w:tr w:rsidR="00A33F43" w:rsidRPr="00A33F43" w14:paraId="626EBAF2" w14:textId="77777777" w:rsidTr="00A33F43">
        <w:trPr>
          <w:trHeight w:val="324"/>
        </w:trPr>
        <w:tc>
          <w:tcPr>
            <w:tcW w:w="7156" w:type="dxa"/>
            <w:tcBorders>
              <w:top w:val="nil"/>
              <w:left w:val="single" w:sz="8" w:space="0" w:color="auto"/>
              <w:bottom w:val="nil"/>
              <w:right w:val="nil"/>
            </w:tcBorders>
            <w:shd w:val="clear" w:color="auto" w:fill="auto"/>
            <w:noWrap/>
            <w:vAlign w:val="bottom"/>
            <w:hideMark/>
          </w:tcPr>
          <w:p w14:paraId="65720EBC"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3030 Maamaks</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63AC420C"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340 000</w:t>
            </w:r>
          </w:p>
        </w:tc>
      </w:tr>
      <w:tr w:rsidR="00A33F43" w:rsidRPr="00A33F43" w14:paraId="36F30CFC" w14:textId="77777777" w:rsidTr="00A33F43">
        <w:trPr>
          <w:trHeight w:val="324"/>
        </w:trPr>
        <w:tc>
          <w:tcPr>
            <w:tcW w:w="7156" w:type="dxa"/>
            <w:tcBorders>
              <w:top w:val="single" w:sz="4" w:space="0" w:color="auto"/>
              <w:left w:val="single" w:sz="8" w:space="0" w:color="auto"/>
              <w:bottom w:val="single" w:sz="4" w:space="0" w:color="auto"/>
              <w:right w:val="nil"/>
            </w:tcBorders>
            <w:shd w:val="clear" w:color="auto" w:fill="auto"/>
            <w:noWrap/>
            <w:vAlign w:val="bottom"/>
            <w:hideMark/>
          </w:tcPr>
          <w:p w14:paraId="4D06C808" w14:textId="77777777" w:rsidR="00A33F43" w:rsidRPr="00A33F43" w:rsidRDefault="00A33F43" w:rsidP="00A33F43">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32    Tulud kaupade ja teenuste müügist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1834A6E3" w14:textId="77777777" w:rsidR="00A33F43" w:rsidRPr="00A33F43" w:rsidRDefault="00A33F43" w:rsidP="00A33F43">
            <w:pPr>
              <w:spacing w:after="0" w:line="240" w:lineRule="auto"/>
              <w:jc w:val="right"/>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790 000</w:t>
            </w:r>
          </w:p>
        </w:tc>
      </w:tr>
      <w:tr w:rsidR="00A33F43" w:rsidRPr="00A33F43" w14:paraId="2D39145E" w14:textId="77777777" w:rsidTr="00A33F43">
        <w:trPr>
          <w:trHeight w:val="324"/>
        </w:trPr>
        <w:tc>
          <w:tcPr>
            <w:tcW w:w="7156" w:type="dxa"/>
            <w:tcBorders>
              <w:top w:val="nil"/>
              <w:left w:val="single" w:sz="8" w:space="0" w:color="auto"/>
              <w:bottom w:val="nil"/>
              <w:right w:val="nil"/>
            </w:tcBorders>
            <w:shd w:val="clear" w:color="auto" w:fill="auto"/>
            <w:noWrap/>
            <w:vAlign w:val="bottom"/>
            <w:hideMark/>
          </w:tcPr>
          <w:p w14:paraId="2545F411"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 xml:space="preserve">320 Riigilõivud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07B105D3"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33 000</w:t>
            </w:r>
          </w:p>
        </w:tc>
      </w:tr>
      <w:tr w:rsidR="00A33F43" w:rsidRPr="00A33F43" w14:paraId="5235FB4D" w14:textId="77777777" w:rsidTr="00A33F43">
        <w:trPr>
          <w:trHeight w:val="324"/>
        </w:trPr>
        <w:tc>
          <w:tcPr>
            <w:tcW w:w="7156" w:type="dxa"/>
            <w:tcBorders>
              <w:top w:val="nil"/>
              <w:left w:val="single" w:sz="8" w:space="0" w:color="auto"/>
              <w:bottom w:val="nil"/>
              <w:right w:val="nil"/>
            </w:tcBorders>
            <w:shd w:val="clear" w:color="auto" w:fill="auto"/>
            <w:noWrap/>
            <w:vAlign w:val="bottom"/>
            <w:hideMark/>
          </w:tcPr>
          <w:p w14:paraId="01CF3424"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3220 Laekumised haridusalasest tegevusest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0510025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480 500</w:t>
            </w:r>
          </w:p>
        </w:tc>
      </w:tr>
      <w:tr w:rsidR="00A33F43" w:rsidRPr="00A33F43" w14:paraId="08C6834A"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7BF69EF0"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3221 Laekumised kultuuri-ja kunstialasest tegevusest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3F3C5646"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107 000</w:t>
            </w:r>
          </w:p>
        </w:tc>
      </w:tr>
      <w:tr w:rsidR="00A33F43" w:rsidRPr="00A33F43" w14:paraId="52FFDD48"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42A768C7"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 xml:space="preserve">3222 Laekumised spordi-ja </w:t>
            </w:r>
            <w:proofErr w:type="spellStart"/>
            <w:r w:rsidRPr="00A33F43">
              <w:rPr>
                <w:rFonts w:ascii="Arial" w:eastAsia="Times New Roman" w:hAnsi="Arial" w:cs="Arial"/>
                <w:sz w:val="20"/>
                <w:szCs w:val="20"/>
                <w:lang w:eastAsia="et-EE"/>
              </w:rPr>
              <w:t>puhkeasutuste</w:t>
            </w:r>
            <w:proofErr w:type="spellEnd"/>
            <w:r w:rsidRPr="00A33F43">
              <w:rPr>
                <w:rFonts w:ascii="Arial" w:eastAsia="Times New Roman" w:hAnsi="Arial" w:cs="Arial"/>
                <w:sz w:val="20"/>
                <w:szCs w:val="20"/>
                <w:lang w:eastAsia="et-EE"/>
              </w:rPr>
              <w:t xml:space="preserve"> tegevusest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2B6B6B4B"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146 000</w:t>
            </w:r>
          </w:p>
        </w:tc>
      </w:tr>
      <w:tr w:rsidR="00A33F43" w:rsidRPr="00A33F43" w14:paraId="05E486EB"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3CD90679"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3224 Laekumised sotsiaalasutuste majandustegevusest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6CDA1856"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3 500</w:t>
            </w:r>
          </w:p>
        </w:tc>
      </w:tr>
      <w:tr w:rsidR="00A33F43" w:rsidRPr="00A33F43" w14:paraId="6AA3E728"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B189999"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3225 Elamute ja korterite üüritulu</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69C94D35"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5 000</w:t>
            </w:r>
          </w:p>
        </w:tc>
      </w:tr>
      <w:tr w:rsidR="00A33F43" w:rsidRPr="00A33F43" w14:paraId="23DD6EF7"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CE7E1DE"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3233 Üüri- ja renditulud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56D0D08C"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15 000</w:t>
            </w:r>
          </w:p>
        </w:tc>
      </w:tr>
      <w:tr w:rsidR="00A33F43" w:rsidRPr="00A33F43" w14:paraId="278BF6E1" w14:textId="77777777" w:rsidTr="00A33F43">
        <w:trPr>
          <w:trHeight w:val="276"/>
        </w:trPr>
        <w:tc>
          <w:tcPr>
            <w:tcW w:w="71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F6C6FC" w14:textId="77777777" w:rsidR="00A33F43" w:rsidRPr="00A33F43" w:rsidRDefault="00A33F43" w:rsidP="00A33F43">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35    Saadavad toetused tegevuskuludeks</w:t>
            </w:r>
          </w:p>
        </w:tc>
        <w:tc>
          <w:tcPr>
            <w:tcW w:w="1644" w:type="dxa"/>
            <w:tcBorders>
              <w:top w:val="nil"/>
              <w:left w:val="nil"/>
              <w:bottom w:val="single" w:sz="4" w:space="0" w:color="auto"/>
              <w:right w:val="single" w:sz="4" w:space="0" w:color="auto"/>
            </w:tcBorders>
            <w:shd w:val="clear" w:color="auto" w:fill="auto"/>
            <w:noWrap/>
            <w:vAlign w:val="bottom"/>
            <w:hideMark/>
          </w:tcPr>
          <w:p w14:paraId="163C6F71" w14:textId="77777777" w:rsidR="00A33F43" w:rsidRPr="00A33F43" w:rsidRDefault="00A33F43" w:rsidP="00A33F43">
            <w:pPr>
              <w:spacing w:after="0" w:line="240" w:lineRule="auto"/>
              <w:jc w:val="right"/>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3 944 579</w:t>
            </w:r>
          </w:p>
        </w:tc>
      </w:tr>
      <w:tr w:rsidR="00A33F43" w:rsidRPr="00A33F43" w14:paraId="0095A125"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3F8AD6E4"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3500 Sihtotstarbelised toetused tegevuskuludeks</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4C62AD0D"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10 000</w:t>
            </w:r>
          </w:p>
        </w:tc>
      </w:tr>
      <w:tr w:rsidR="00A33F43" w:rsidRPr="00A33F43" w14:paraId="358B86F4"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0753BE9E"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 Saadud tegevustoetused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32C4736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150 000</w:t>
            </w:r>
          </w:p>
        </w:tc>
      </w:tr>
      <w:tr w:rsidR="00A33F43" w:rsidRPr="00A33F43" w14:paraId="713D9162"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44C502A3"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35200 Tasandusfond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55030E0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563 393</w:t>
            </w:r>
          </w:p>
        </w:tc>
      </w:tr>
      <w:tr w:rsidR="00A33F43" w:rsidRPr="00A33F43" w14:paraId="30AC17B5"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61FF45F3"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35201 Toetusfond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192B641B"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3 221 186</w:t>
            </w:r>
          </w:p>
        </w:tc>
      </w:tr>
      <w:tr w:rsidR="00A33F43" w:rsidRPr="00A33F43" w14:paraId="4C5C1FFD" w14:textId="77777777" w:rsidTr="00A33F43">
        <w:trPr>
          <w:trHeight w:val="276"/>
        </w:trPr>
        <w:tc>
          <w:tcPr>
            <w:tcW w:w="71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6418F" w14:textId="77777777" w:rsidR="00A33F43" w:rsidRPr="00A33F43" w:rsidRDefault="00A33F43" w:rsidP="00A33F43">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38    Muud tegevustulud</w:t>
            </w:r>
          </w:p>
        </w:tc>
        <w:tc>
          <w:tcPr>
            <w:tcW w:w="1644" w:type="dxa"/>
            <w:tcBorders>
              <w:top w:val="nil"/>
              <w:left w:val="nil"/>
              <w:bottom w:val="single" w:sz="4" w:space="0" w:color="auto"/>
              <w:right w:val="single" w:sz="4" w:space="0" w:color="auto"/>
            </w:tcBorders>
            <w:shd w:val="clear" w:color="auto" w:fill="auto"/>
            <w:noWrap/>
            <w:vAlign w:val="bottom"/>
            <w:hideMark/>
          </w:tcPr>
          <w:p w14:paraId="51DDFDBD" w14:textId="77777777" w:rsidR="00A33F43" w:rsidRPr="00A33F43" w:rsidRDefault="00A33F43" w:rsidP="00A33F43">
            <w:pPr>
              <w:spacing w:after="0" w:line="240" w:lineRule="auto"/>
              <w:jc w:val="right"/>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400 000</w:t>
            </w:r>
          </w:p>
        </w:tc>
      </w:tr>
      <w:tr w:rsidR="00A33F43" w:rsidRPr="00A33F43" w14:paraId="4B01837D" w14:textId="77777777" w:rsidTr="00A33F43">
        <w:trPr>
          <w:trHeight w:val="276"/>
        </w:trPr>
        <w:tc>
          <w:tcPr>
            <w:tcW w:w="7156" w:type="dxa"/>
            <w:tcBorders>
              <w:top w:val="nil"/>
              <w:left w:val="single" w:sz="8" w:space="0" w:color="auto"/>
              <w:bottom w:val="single" w:sz="4" w:space="0" w:color="auto"/>
              <w:right w:val="nil"/>
            </w:tcBorders>
            <w:shd w:val="clear" w:color="auto" w:fill="auto"/>
            <w:noWrap/>
            <w:vAlign w:val="bottom"/>
            <w:hideMark/>
          </w:tcPr>
          <w:p w14:paraId="05440F12"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3825 Tulud loodusressursside kasutamisest</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1F02D712"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400 000</w:t>
            </w:r>
          </w:p>
        </w:tc>
      </w:tr>
      <w:tr w:rsidR="00A33F43" w:rsidRPr="00A33F43" w14:paraId="6D22375E" w14:textId="77777777" w:rsidTr="00A33F43">
        <w:trPr>
          <w:trHeight w:val="288"/>
        </w:trPr>
        <w:tc>
          <w:tcPr>
            <w:tcW w:w="7156" w:type="dxa"/>
            <w:tcBorders>
              <w:top w:val="nil"/>
              <w:left w:val="single" w:sz="8" w:space="0" w:color="auto"/>
              <w:bottom w:val="single" w:sz="4" w:space="0" w:color="auto"/>
              <w:right w:val="nil"/>
            </w:tcBorders>
            <w:shd w:val="clear" w:color="auto" w:fill="auto"/>
            <w:noWrap/>
            <w:vAlign w:val="bottom"/>
            <w:hideMark/>
          </w:tcPr>
          <w:p w14:paraId="141E23DC"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KULUD KOKKU</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63527368"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-13 750 000</w:t>
            </w:r>
          </w:p>
        </w:tc>
      </w:tr>
      <w:tr w:rsidR="00A33F43" w:rsidRPr="00A33F43" w14:paraId="4C8CA6BC" w14:textId="77777777" w:rsidTr="00A33F43">
        <w:trPr>
          <w:trHeight w:val="300"/>
        </w:trPr>
        <w:tc>
          <w:tcPr>
            <w:tcW w:w="7156" w:type="dxa"/>
            <w:tcBorders>
              <w:top w:val="nil"/>
              <w:left w:val="single" w:sz="8" w:space="0" w:color="auto"/>
              <w:bottom w:val="single" w:sz="4" w:space="0" w:color="auto"/>
              <w:right w:val="nil"/>
            </w:tcBorders>
            <w:shd w:val="clear" w:color="auto" w:fill="auto"/>
            <w:noWrap/>
            <w:vAlign w:val="bottom"/>
            <w:hideMark/>
          </w:tcPr>
          <w:p w14:paraId="54B30224" w14:textId="77777777" w:rsidR="00A33F43" w:rsidRPr="00A33F43" w:rsidRDefault="00A33F43" w:rsidP="00A33F43">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4 Antavad toetused tegevuskuludeks</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7265F59E" w14:textId="123E5F35"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-1</w:t>
            </w:r>
            <w:r w:rsidR="00BC37A4">
              <w:rPr>
                <w:rFonts w:ascii="Arial" w:eastAsia="Times New Roman" w:hAnsi="Arial" w:cs="Arial"/>
                <w:b/>
                <w:bCs/>
                <w:lang w:eastAsia="et-EE"/>
              </w:rPr>
              <w:t> </w:t>
            </w:r>
            <w:r w:rsidRPr="00A33F43">
              <w:rPr>
                <w:rFonts w:ascii="Arial" w:eastAsia="Times New Roman" w:hAnsi="Arial" w:cs="Arial"/>
                <w:b/>
                <w:bCs/>
                <w:lang w:eastAsia="et-EE"/>
              </w:rPr>
              <w:t>09</w:t>
            </w:r>
            <w:r w:rsidR="00BC37A4">
              <w:rPr>
                <w:rFonts w:ascii="Arial" w:eastAsia="Times New Roman" w:hAnsi="Arial" w:cs="Arial"/>
                <w:b/>
                <w:bCs/>
                <w:lang w:eastAsia="et-EE"/>
              </w:rPr>
              <w:t>5 787</w:t>
            </w:r>
          </w:p>
        </w:tc>
      </w:tr>
      <w:tr w:rsidR="00A33F43" w:rsidRPr="00A33F43" w14:paraId="6082E319" w14:textId="77777777" w:rsidTr="00A33F43">
        <w:trPr>
          <w:trHeight w:val="276"/>
        </w:trPr>
        <w:tc>
          <w:tcPr>
            <w:tcW w:w="7156" w:type="dxa"/>
            <w:tcBorders>
              <w:top w:val="nil"/>
              <w:left w:val="single" w:sz="8" w:space="0" w:color="auto"/>
              <w:bottom w:val="single" w:sz="4" w:space="0" w:color="auto"/>
              <w:right w:val="nil"/>
            </w:tcBorders>
            <w:shd w:val="clear" w:color="auto" w:fill="auto"/>
            <w:noWrap/>
            <w:vAlign w:val="bottom"/>
            <w:hideMark/>
          </w:tcPr>
          <w:p w14:paraId="4AE54959"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 Eraldised tegevuskuludeks</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593BA702" w14:textId="1AF176D9"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w:t>
            </w:r>
            <w:r w:rsidR="007B121C">
              <w:rPr>
                <w:rFonts w:ascii="Arial" w:eastAsia="Times New Roman" w:hAnsi="Arial" w:cs="Arial"/>
                <w:sz w:val="20"/>
                <w:szCs w:val="20"/>
                <w:lang w:eastAsia="et-EE"/>
              </w:rPr>
              <w:t> </w:t>
            </w:r>
            <w:r w:rsidRPr="00A33F43">
              <w:rPr>
                <w:rFonts w:ascii="Arial" w:eastAsia="Times New Roman" w:hAnsi="Arial" w:cs="Arial"/>
                <w:sz w:val="20"/>
                <w:szCs w:val="20"/>
                <w:lang w:eastAsia="et-EE"/>
              </w:rPr>
              <w:t>09</w:t>
            </w:r>
            <w:r w:rsidR="007B121C">
              <w:rPr>
                <w:rFonts w:ascii="Arial" w:eastAsia="Times New Roman" w:hAnsi="Arial" w:cs="Arial"/>
                <w:sz w:val="20"/>
                <w:szCs w:val="20"/>
                <w:lang w:eastAsia="et-EE"/>
              </w:rPr>
              <w:t>5 787</w:t>
            </w:r>
          </w:p>
        </w:tc>
      </w:tr>
      <w:tr w:rsidR="00A33F43" w:rsidRPr="00A33F43" w14:paraId="76B8EAE0" w14:textId="77777777" w:rsidTr="00A33F43">
        <w:trPr>
          <w:trHeight w:val="276"/>
        </w:trPr>
        <w:tc>
          <w:tcPr>
            <w:tcW w:w="7156" w:type="dxa"/>
            <w:tcBorders>
              <w:top w:val="nil"/>
              <w:left w:val="single" w:sz="8" w:space="0" w:color="auto"/>
              <w:bottom w:val="single" w:sz="4" w:space="0" w:color="auto"/>
              <w:right w:val="single" w:sz="4" w:space="0" w:color="auto"/>
            </w:tcBorders>
            <w:shd w:val="clear" w:color="auto" w:fill="auto"/>
            <w:noWrap/>
            <w:vAlign w:val="bottom"/>
            <w:hideMark/>
          </w:tcPr>
          <w:p w14:paraId="184F1B17" w14:textId="77777777" w:rsidR="00A33F43" w:rsidRPr="00A33F43" w:rsidRDefault="00A33F43" w:rsidP="00A33F43">
            <w:pPr>
              <w:spacing w:after="0" w:line="240" w:lineRule="auto"/>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Muud tegevuskulud</w:t>
            </w:r>
          </w:p>
        </w:tc>
        <w:tc>
          <w:tcPr>
            <w:tcW w:w="1644" w:type="dxa"/>
            <w:tcBorders>
              <w:top w:val="nil"/>
              <w:left w:val="nil"/>
              <w:bottom w:val="single" w:sz="4" w:space="0" w:color="auto"/>
              <w:right w:val="single" w:sz="4" w:space="0" w:color="auto"/>
            </w:tcBorders>
            <w:shd w:val="clear" w:color="auto" w:fill="auto"/>
            <w:noWrap/>
            <w:vAlign w:val="bottom"/>
            <w:hideMark/>
          </w:tcPr>
          <w:p w14:paraId="2DCEEF23" w14:textId="7AE6F0F6" w:rsidR="00A33F43" w:rsidRPr="00A33F43" w:rsidRDefault="00A33F43" w:rsidP="00A33F43">
            <w:pPr>
              <w:spacing w:after="0" w:line="240" w:lineRule="auto"/>
              <w:jc w:val="right"/>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-12</w:t>
            </w:r>
            <w:r w:rsidR="00BC37A4">
              <w:rPr>
                <w:rFonts w:ascii="Arial" w:eastAsia="Times New Roman" w:hAnsi="Arial" w:cs="Arial"/>
                <w:b/>
                <w:bCs/>
                <w:sz w:val="20"/>
                <w:szCs w:val="20"/>
                <w:lang w:eastAsia="et-EE"/>
              </w:rPr>
              <w:t> </w:t>
            </w:r>
            <w:r w:rsidRPr="00A33F43">
              <w:rPr>
                <w:rFonts w:ascii="Arial" w:eastAsia="Times New Roman" w:hAnsi="Arial" w:cs="Arial"/>
                <w:b/>
                <w:bCs/>
                <w:sz w:val="20"/>
                <w:szCs w:val="20"/>
                <w:lang w:eastAsia="et-EE"/>
              </w:rPr>
              <w:t>65</w:t>
            </w:r>
            <w:r w:rsidR="00BC37A4">
              <w:rPr>
                <w:rFonts w:ascii="Arial" w:eastAsia="Times New Roman" w:hAnsi="Arial" w:cs="Arial"/>
                <w:b/>
                <w:bCs/>
                <w:sz w:val="20"/>
                <w:szCs w:val="20"/>
                <w:lang w:eastAsia="et-EE"/>
              </w:rPr>
              <w:t>4 213</w:t>
            </w:r>
          </w:p>
        </w:tc>
      </w:tr>
      <w:tr w:rsidR="00A33F43" w:rsidRPr="00A33F43" w14:paraId="502ED36B"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F17996C"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50 Personalikulud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37659C6D" w14:textId="5700ADB3"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-8</w:t>
            </w:r>
            <w:r w:rsidR="007B121C">
              <w:rPr>
                <w:rFonts w:ascii="Arial" w:eastAsia="Times New Roman" w:hAnsi="Arial" w:cs="Arial"/>
                <w:sz w:val="20"/>
                <w:szCs w:val="20"/>
                <w:lang w:eastAsia="et-EE"/>
              </w:rPr>
              <w:t> </w:t>
            </w:r>
            <w:r w:rsidRPr="00A33F43">
              <w:rPr>
                <w:rFonts w:ascii="Arial" w:eastAsia="Times New Roman" w:hAnsi="Arial" w:cs="Arial"/>
                <w:sz w:val="20"/>
                <w:szCs w:val="20"/>
                <w:lang w:eastAsia="et-EE"/>
              </w:rPr>
              <w:t>3</w:t>
            </w:r>
            <w:r w:rsidR="007B121C">
              <w:rPr>
                <w:rFonts w:ascii="Arial" w:eastAsia="Times New Roman" w:hAnsi="Arial" w:cs="Arial"/>
                <w:sz w:val="20"/>
                <w:szCs w:val="20"/>
                <w:lang w:eastAsia="et-EE"/>
              </w:rPr>
              <w:t>92 106</w:t>
            </w:r>
          </w:p>
        </w:tc>
      </w:tr>
      <w:tr w:rsidR="00A33F43" w:rsidRPr="00A33F43" w14:paraId="3EF17F18"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F719733"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55 Majanduskulud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33C24583" w14:textId="129CB306"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-4</w:t>
            </w:r>
            <w:r w:rsidR="007B121C">
              <w:rPr>
                <w:rFonts w:ascii="Arial" w:eastAsia="Times New Roman" w:hAnsi="Arial" w:cs="Arial"/>
                <w:sz w:val="20"/>
                <w:szCs w:val="20"/>
                <w:lang w:eastAsia="et-EE"/>
              </w:rPr>
              <w:t> </w:t>
            </w:r>
            <w:r w:rsidRPr="00A33F43">
              <w:rPr>
                <w:rFonts w:ascii="Arial" w:eastAsia="Times New Roman" w:hAnsi="Arial" w:cs="Arial"/>
                <w:sz w:val="20"/>
                <w:szCs w:val="20"/>
                <w:lang w:eastAsia="et-EE"/>
              </w:rPr>
              <w:t>2</w:t>
            </w:r>
            <w:r w:rsidR="007B121C">
              <w:rPr>
                <w:rFonts w:ascii="Arial" w:eastAsia="Times New Roman" w:hAnsi="Arial" w:cs="Arial"/>
                <w:sz w:val="20"/>
                <w:szCs w:val="20"/>
                <w:lang w:eastAsia="et-EE"/>
              </w:rPr>
              <w:t>41 407</w:t>
            </w:r>
          </w:p>
        </w:tc>
      </w:tr>
      <w:tr w:rsidR="00A33F43" w:rsidRPr="00A33F43" w14:paraId="623525A8"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51A580A7"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 Muud kulud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554564B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-20 700</w:t>
            </w:r>
          </w:p>
        </w:tc>
      </w:tr>
      <w:tr w:rsidR="00A33F43" w:rsidRPr="00A33F43" w14:paraId="1C3B837F"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BF276D3"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sh reservfond</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0FC5397F"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-20 000</w:t>
            </w:r>
          </w:p>
        </w:tc>
      </w:tr>
      <w:tr w:rsidR="00A33F43" w:rsidRPr="00A33F43" w14:paraId="3FD709C4" w14:textId="77777777" w:rsidTr="00A33F43">
        <w:trPr>
          <w:trHeight w:val="276"/>
        </w:trPr>
        <w:tc>
          <w:tcPr>
            <w:tcW w:w="71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30681E"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TULEM</w:t>
            </w:r>
          </w:p>
        </w:tc>
        <w:tc>
          <w:tcPr>
            <w:tcW w:w="1644" w:type="dxa"/>
            <w:tcBorders>
              <w:top w:val="nil"/>
              <w:left w:val="nil"/>
              <w:bottom w:val="single" w:sz="4" w:space="0" w:color="auto"/>
              <w:right w:val="single" w:sz="4" w:space="0" w:color="auto"/>
            </w:tcBorders>
            <w:shd w:val="clear" w:color="auto" w:fill="auto"/>
            <w:noWrap/>
            <w:vAlign w:val="bottom"/>
            <w:hideMark/>
          </w:tcPr>
          <w:p w14:paraId="06171D98"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924 579</w:t>
            </w:r>
          </w:p>
        </w:tc>
      </w:tr>
      <w:tr w:rsidR="00A33F43" w:rsidRPr="00A33F43" w14:paraId="7F1EBE7F" w14:textId="77777777" w:rsidTr="00A33F43">
        <w:trPr>
          <w:trHeight w:val="276"/>
        </w:trPr>
        <w:tc>
          <w:tcPr>
            <w:tcW w:w="7156" w:type="dxa"/>
            <w:tcBorders>
              <w:top w:val="nil"/>
              <w:left w:val="single" w:sz="8" w:space="0" w:color="auto"/>
              <w:bottom w:val="single" w:sz="4" w:space="0" w:color="auto"/>
              <w:right w:val="single" w:sz="4" w:space="0" w:color="auto"/>
            </w:tcBorders>
            <w:shd w:val="clear" w:color="auto" w:fill="auto"/>
            <w:noWrap/>
            <w:vAlign w:val="bottom"/>
            <w:hideMark/>
          </w:tcPr>
          <w:p w14:paraId="379E6ADD"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INVESTEERIMISTEGEVUS KOKKU</w:t>
            </w:r>
          </w:p>
        </w:tc>
        <w:tc>
          <w:tcPr>
            <w:tcW w:w="1644" w:type="dxa"/>
            <w:tcBorders>
              <w:top w:val="nil"/>
              <w:left w:val="nil"/>
              <w:bottom w:val="single" w:sz="4" w:space="0" w:color="auto"/>
              <w:right w:val="single" w:sz="4" w:space="0" w:color="auto"/>
            </w:tcBorders>
            <w:shd w:val="clear" w:color="auto" w:fill="auto"/>
            <w:noWrap/>
            <w:vAlign w:val="bottom"/>
            <w:hideMark/>
          </w:tcPr>
          <w:p w14:paraId="53765EC6"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-1 660 000</w:t>
            </w:r>
          </w:p>
        </w:tc>
      </w:tr>
      <w:tr w:rsidR="00A33F43" w:rsidRPr="00A33F43" w14:paraId="4FDDD124"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597F15E8"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15 Põhivara soetus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7B784436"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-1 230 000</w:t>
            </w:r>
          </w:p>
        </w:tc>
      </w:tr>
      <w:tr w:rsidR="00A33F43" w:rsidRPr="00A33F43" w14:paraId="498B58E1"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0BAD1FEF"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3502 Põhivara soetuseks saadav sihtfinantseerimine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0BAEBCBD"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20 000</w:t>
            </w:r>
          </w:p>
        </w:tc>
      </w:tr>
      <w:tr w:rsidR="00A33F43" w:rsidRPr="00A33F43" w14:paraId="1DBE608A"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01DD8EC0"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4502 Põhivara soetamiseks antav sihtfinantseerimine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2BBA1B8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-50 000</w:t>
            </w:r>
          </w:p>
        </w:tc>
      </w:tr>
      <w:tr w:rsidR="00A33F43" w:rsidRPr="00A33F43" w14:paraId="21160800"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B8A407C"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65 Finantstulud (+) ja finantskulud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71D8B148"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-400 000</w:t>
            </w:r>
          </w:p>
        </w:tc>
      </w:tr>
      <w:tr w:rsidR="00A33F43" w:rsidRPr="00A33F43" w14:paraId="07202A9D" w14:textId="77777777" w:rsidTr="00A33F43">
        <w:trPr>
          <w:trHeight w:val="276"/>
        </w:trPr>
        <w:tc>
          <w:tcPr>
            <w:tcW w:w="71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3DB0C1"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EELARVE TULEM (ÜLEJÄÄK(+) 7 PUUDUJÄÄK (-)</w:t>
            </w:r>
          </w:p>
        </w:tc>
        <w:tc>
          <w:tcPr>
            <w:tcW w:w="1644" w:type="dxa"/>
            <w:tcBorders>
              <w:top w:val="nil"/>
              <w:left w:val="nil"/>
              <w:bottom w:val="single" w:sz="4" w:space="0" w:color="auto"/>
              <w:right w:val="single" w:sz="4" w:space="0" w:color="auto"/>
            </w:tcBorders>
            <w:shd w:val="clear" w:color="auto" w:fill="auto"/>
            <w:noWrap/>
            <w:vAlign w:val="bottom"/>
            <w:hideMark/>
          </w:tcPr>
          <w:p w14:paraId="0AB2C444"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-735 421</w:t>
            </w:r>
          </w:p>
        </w:tc>
      </w:tr>
      <w:tr w:rsidR="00A33F43" w:rsidRPr="00A33F43" w14:paraId="4DF0B674" w14:textId="77777777" w:rsidTr="00A33F43">
        <w:trPr>
          <w:trHeight w:val="276"/>
        </w:trPr>
        <w:tc>
          <w:tcPr>
            <w:tcW w:w="7156" w:type="dxa"/>
            <w:tcBorders>
              <w:top w:val="nil"/>
              <w:left w:val="single" w:sz="8" w:space="0" w:color="auto"/>
              <w:bottom w:val="single" w:sz="4" w:space="0" w:color="auto"/>
              <w:right w:val="single" w:sz="4" w:space="0" w:color="auto"/>
            </w:tcBorders>
            <w:shd w:val="clear" w:color="auto" w:fill="auto"/>
            <w:noWrap/>
            <w:vAlign w:val="bottom"/>
            <w:hideMark/>
          </w:tcPr>
          <w:p w14:paraId="780F8E91"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FINANTSEERIMISTEGEVUS</w:t>
            </w:r>
          </w:p>
        </w:tc>
        <w:tc>
          <w:tcPr>
            <w:tcW w:w="1644" w:type="dxa"/>
            <w:tcBorders>
              <w:top w:val="nil"/>
              <w:left w:val="nil"/>
              <w:bottom w:val="single" w:sz="4" w:space="0" w:color="auto"/>
              <w:right w:val="single" w:sz="4" w:space="0" w:color="auto"/>
            </w:tcBorders>
            <w:shd w:val="clear" w:color="auto" w:fill="auto"/>
            <w:noWrap/>
            <w:vAlign w:val="bottom"/>
            <w:hideMark/>
          </w:tcPr>
          <w:p w14:paraId="07DD4019"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500 000</w:t>
            </w:r>
          </w:p>
        </w:tc>
      </w:tr>
      <w:tr w:rsidR="00A33F43" w:rsidRPr="00A33F43" w14:paraId="72BDBAEF"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269462E6"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208 Kohustuste võtmine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25A2D478"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1 000 000</w:t>
            </w:r>
          </w:p>
        </w:tc>
      </w:tr>
      <w:tr w:rsidR="00A33F43" w:rsidRPr="00A33F43" w14:paraId="11ED9031" w14:textId="77777777" w:rsidTr="00A33F43">
        <w:trPr>
          <w:trHeight w:val="276"/>
        </w:trPr>
        <w:tc>
          <w:tcPr>
            <w:tcW w:w="7156" w:type="dxa"/>
            <w:tcBorders>
              <w:top w:val="nil"/>
              <w:left w:val="single" w:sz="8" w:space="0" w:color="auto"/>
              <w:bottom w:val="nil"/>
              <w:right w:val="nil"/>
            </w:tcBorders>
            <w:shd w:val="clear" w:color="auto" w:fill="auto"/>
            <w:noWrap/>
            <w:vAlign w:val="bottom"/>
            <w:hideMark/>
          </w:tcPr>
          <w:p w14:paraId="73B95DA1"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258 kohustuste tasumine (-)</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2949DE9A"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-500 000</w:t>
            </w:r>
          </w:p>
        </w:tc>
      </w:tr>
      <w:tr w:rsidR="00A33F43" w:rsidRPr="00A33F43" w14:paraId="67A21CCB" w14:textId="77777777" w:rsidTr="00A33F43">
        <w:trPr>
          <w:trHeight w:val="276"/>
        </w:trPr>
        <w:tc>
          <w:tcPr>
            <w:tcW w:w="71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C15DE6" w14:textId="77777777" w:rsidR="00A33F43" w:rsidRPr="00A33F43" w:rsidRDefault="00A33F43" w:rsidP="00A33F43">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LIKVIIDSETE VARADE MUUTUS</w:t>
            </w:r>
          </w:p>
        </w:tc>
        <w:tc>
          <w:tcPr>
            <w:tcW w:w="1644" w:type="dxa"/>
            <w:tcBorders>
              <w:top w:val="nil"/>
              <w:left w:val="nil"/>
              <w:bottom w:val="single" w:sz="4" w:space="0" w:color="auto"/>
              <w:right w:val="single" w:sz="4" w:space="0" w:color="auto"/>
            </w:tcBorders>
            <w:shd w:val="clear" w:color="auto" w:fill="auto"/>
            <w:noWrap/>
            <w:vAlign w:val="bottom"/>
            <w:hideMark/>
          </w:tcPr>
          <w:p w14:paraId="523C1FF0" w14:textId="77777777" w:rsidR="00A33F43" w:rsidRPr="00A33F43" w:rsidRDefault="00A33F43" w:rsidP="00A33F43">
            <w:pPr>
              <w:spacing w:after="0" w:line="240" w:lineRule="auto"/>
              <w:jc w:val="right"/>
              <w:rPr>
                <w:rFonts w:ascii="Arial" w:eastAsia="Times New Roman" w:hAnsi="Arial" w:cs="Arial"/>
                <w:b/>
                <w:bCs/>
                <w:lang w:eastAsia="et-EE"/>
              </w:rPr>
            </w:pPr>
            <w:r w:rsidRPr="00A33F43">
              <w:rPr>
                <w:rFonts w:ascii="Arial" w:eastAsia="Times New Roman" w:hAnsi="Arial" w:cs="Arial"/>
                <w:b/>
                <w:bCs/>
                <w:lang w:eastAsia="et-EE"/>
              </w:rPr>
              <w:t>-235 421</w:t>
            </w:r>
          </w:p>
        </w:tc>
      </w:tr>
      <w:tr w:rsidR="00A33F43" w:rsidRPr="00A33F43" w14:paraId="53A2BF76" w14:textId="77777777" w:rsidTr="00A33F43">
        <w:trPr>
          <w:trHeight w:val="288"/>
        </w:trPr>
        <w:tc>
          <w:tcPr>
            <w:tcW w:w="7156" w:type="dxa"/>
            <w:tcBorders>
              <w:top w:val="nil"/>
              <w:left w:val="single" w:sz="8" w:space="0" w:color="auto"/>
              <w:bottom w:val="single" w:sz="8" w:space="0" w:color="auto"/>
              <w:right w:val="nil"/>
            </w:tcBorders>
            <w:shd w:val="clear" w:color="auto" w:fill="auto"/>
            <w:noWrap/>
            <w:vAlign w:val="bottom"/>
            <w:hideMark/>
          </w:tcPr>
          <w:p w14:paraId="51377315" w14:textId="77777777" w:rsidR="00A33F43" w:rsidRPr="00A33F43" w:rsidRDefault="00A33F43" w:rsidP="00A33F43">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1000 (+suurenemine, - vähenemine)</w:t>
            </w:r>
          </w:p>
        </w:tc>
        <w:tc>
          <w:tcPr>
            <w:tcW w:w="1644" w:type="dxa"/>
            <w:tcBorders>
              <w:top w:val="nil"/>
              <w:left w:val="single" w:sz="4" w:space="0" w:color="auto"/>
              <w:bottom w:val="single" w:sz="4" w:space="0" w:color="auto"/>
              <w:right w:val="single" w:sz="4" w:space="0" w:color="auto"/>
            </w:tcBorders>
            <w:shd w:val="clear" w:color="auto" w:fill="auto"/>
            <w:noWrap/>
            <w:vAlign w:val="bottom"/>
            <w:hideMark/>
          </w:tcPr>
          <w:p w14:paraId="5746D694" w14:textId="77777777"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-235 421</w:t>
            </w:r>
          </w:p>
        </w:tc>
      </w:tr>
    </w:tbl>
    <w:p w14:paraId="58110EA6" w14:textId="77777777" w:rsidR="002024F4" w:rsidRDefault="002024F4" w:rsidP="0079483B">
      <w:pPr>
        <w:spacing w:line="360" w:lineRule="auto"/>
        <w:jc w:val="both"/>
        <w:rPr>
          <w:rFonts w:ascii="Times New Roman" w:hAnsi="Times New Roman" w:cs="Times New Roman"/>
          <w:sz w:val="24"/>
          <w:szCs w:val="24"/>
        </w:rPr>
      </w:pPr>
    </w:p>
    <w:p w14:paraId="5B9C962F" w14:textId="77777777" w:rsidR="005D675E" w:rsidRDefault="005D675E" w:rsidP="004B4643">
      <w:pPr>
        <w:spacing w:after="240"/>
        <w:jc w:val="both"/>
        <w:rPr>
          <w:rFonts w:ascii="Times New Roman" w:hAnsi="Times New Roman" w:cs="Times New Roman"/>
          <w:sz w:val="24"/>
          <w:szCs w:val="24"/>
        </w:rPr>
      </w:pPr>
    </w:p>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6A01D9D8"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D545F0">
        <w:rPr>
          <w:rFonts w:ascii="Times New Roman" w:hAnsi="Times New Roman" w:cs="Times New Roman"/>
          <w:sz w:val="24"/>
          <w:szCs w:val="24"/>
        </w:rPr>
        <w:t>4</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w:t>
      </w:r>
      <w:r w:rsidR="00D545F0">
        <w:rPr>
          <w:rFonts w:ascii="Times New Roman" w:hAnsi="Times New Roman" w:cs="Times New Roman"/>
          <w:b/>
          <w:sz w:val="24"/>
          <w:szCs w:val="24"/>
        </w:rPr>
        <w:t>4 674 579</w:t>
      </w:r>
      <w:r w:rsidR="008834B4" w:rsidRPr="00DA50D4">
        <w:rPr>
          <w:rFonts w:ascii="Times New Roman" w:hAnsi="Times New Roman" w:cs="Times New Roman"/>
          <w:b/>
          <w:sz w:val="24"/>
          <w:szCs w:val="24"/>
        </w:rPr>
        <w:t>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D545F0">
        <w:rPr>
          <w:rFonts w:ascii="Times New Roman" w:hAnsi="Times New Roman" w:cs="Times New Roman"/>
          <w:sz w:val="24"/>
          <w:szCs w:val="24"/>
        </w:rPr>
        <w:t>3. a</w:t>
      </w:r>
      <w:r w:rsidRPr="008834B4">
        <w:rPr>
          <w:rFonts w:ascii="Times New Roman" w:hAnsi="Times New Roman" w:cs="Times New Roman"/>
          <w:sz w:val="24"/>
          <w:szCs w:val="24"/>
        </w:rPr>
        <w:t>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9D06A9">
        <w:rPr>
          <w:rFonts w:ascii="Times New Roman" w:hAnsi="Times New Roman" w:cs="Times New Roman"/>
          <w:sz w:val="24"/>
          <w:szCs w:val="24"/>
        </w:rPr>
        <w:t>5,</w:t>
      </w:r>
      <w:r w:rsidR="002F2DFF">
        <w:rPr>
          <w:rFonts w:ascii="Times New Roman" w:hAnsi="Times New Roman" w:cs="Times New Roman"/>
          <w:sz w:val="24"/>
          <w:szCs w:val="24"/>
        </w:rPr>
        <w:t>77</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60" w:type="dxa"/>
        <w:tblCellMar>
          <w:left w:w="70" w:type="dxa"/>
          <w:right w:w="70" w:type="dxa"/>
        </w:tblCellMar>
        <w:tblLook w:val="04A0" w:firstRow="1" w:lastRow="0" w:firstColumn="1" w:lastColumn="0" w:noHBand="0" w:noVBand="1"/>
      </w:tblPr>
      <w:tblGrid>
        <w:gridCol w:w="2825"/>
        <w:gridCol w:w="1276"/>
        <w:gridCol w:w="992"/>
        <w:gridCol w:w="1276"/>
        <w:gridCol w:w="1134"/>
        <w:gridCol w:w="1347"/>
        <w:gridCol w:w="1110"/>
      </w:tblGrid>
      <w:tr w:rsidR="002F2DFF" w:rsidRPr="002F2DFF" w14:paraId="3AD1ABAC" w14:textId="77777777" w:rsidTr="002F2DFF">
        <w:trPr>
          <w:trHeight w:val="381"/>
        </w:trPr>
        <w:tc>
          <w:tcPr>
            <w:tcW w:w="2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F3407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shd w:val="clear" w:color="auto" w:fill="auto"/>
            <w:noWrap/>
            <w:vAlign w:val="center"/>
            <w:hideMark/>
          </w:tcPr>
          <w:p w14:paraId="66FC15C4"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xml:space="preserve"> 2022. täitmine </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14:paraId="6FDBF23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shd w:val="clear" w:color="auto" w:fill="auto"/>
            <w:noWrap/>
            <w:vAlign w:val="center"/>
            <w:hideMark/>
          </w:tcPr>
          <w:p w14:paraId="63E91FE5"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2023. eelarve</w:t>
            </w:r>
          </w:p>
        </w:tc>
        <w:tc>
          <w:tcPr>
            <w:tcW w:w="1134" w:type="dxa"/>
            <w:tcBorders>
              <w:top w:val="single" w:sz="8" w:space="0" w:color="auto"/>
              <w:left w:val="nil"/>
              <w:bottom w:val="single" w:sz="8" w:space="0" w:color="auto"/>
              <w:right w:val="single" w:sz="8" w:space="0" w:color="000000"/>
            </w:tcBorders>
            <w:shd w:val="clear" w:color="auto" w:fill="auto"/>
            <w:noWrap/>
            <w:vAlign w:val="center"/>
            <w:hideMark/>
          </w:tcPr>
          <w:p w14:paraId="01797946"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347" w:type="dxa"/>
            <w:tcBorders>
              <w:top w:val="single" w:sz="8" w:space="0" w:color="auto"/>
              <w:left w:val="nil"/>
              <w:bottom w:val="single" w:sz="8" w:space="0" w:color="auto"/>
              <w:right w:val="nil"/>
            </w:tcBorders>
            <w:shd w:val="clear" w:color="auto" w:fill="auto"/>
            <w:noWrap/>
            <w:vAlign w:val="center"/>
            <w:hideMark/>
          </w:tcPr>
          <w:p w14:paraId="2C2E272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2024. eelarve</w:t>
            </w:r>
          </w:p>
        </w:tc>
        <w:tc>
          <w:tcPr>
            <w:tcW w:w="1110" w:type="dxa"/>
            <w:tcBorders>
              <w:top w:val="single" w:sz="8" w:space="0" w:color="auto"/>
              <w:left w:val="nil"/>
              <w:bottom w:val="single" w:sz="8" w:space="0" w:color="auto"/>
              <w:right w:val="single" w:sz="8" w:space="0" w:color="000000"/>
            </w:tcBorders>
            <w:shd w:val="clear" w:color="auto" w:fill="auto"/>
            <w:noWrap/>
            <w:vAlign w:val="center"/>
            <w:hideMark/>
          </w:tcPr>
          <w:p w14:paraId="01A1E4C3"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r>
      <w:tr w:rsidR="002F2DFF" w:rsidRPr="002F2DFF" w14:paraId="265CD9A5" w14:textId="77777777" w:rsidTr="002F2DFF">
        <w:trPr>
          <w:trHeight w:val="381"/>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8B3C8BB"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nil"/>
              <w:left w:val="nil"/>
              <w:bottom w:val="nil"/>
              <w:right w:val="single" w:sz="8" w:space="0" w:color="auto"/>
            </w:tcBorders>
            <w:shd w:val="clear" w:color="auto" w:fill="auto"/>
            <w:noWrap/>
            <w:vAlign w:val="center"/>
            <w:hideMark/>
          </w:tcPr>
          <w:p w14:paraId="44287018"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Summa</w:t>
            </w:r>
          </w:p>
        </w:tc>
        <w:tc>
          <w:tcPr>
            <w:tcW w:w="992" w:type="dxa"/>
            <w:tcBorders>
              <w:top w:val="nil"/>
              <w:left w:val="nil"/>
              <w:bottom w:val="nil"/>
              <w:right w:val="single" w:sz="8" w:space="0" w:color="auto"/>
            </w:tcBorders>
            <w:shd w:val="clear" w:color="auto" w:fill="auto"/>
            <w:noWrap/>
            <w:vAlign w:val="center"/>
            <w:hideMark/>
          </w:tcPr>
          <w:p w14:paraId="5E613178"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Osakaal</w:t>
            </w:r>
          </w:p>
        </w:tc>
        <w:tc>
          <w:tcPr>
            <w:tcW w:w="1276" w:type="dxa"/>
            <w:tcBorders>
              <w:top w:val="nil"/>
              <w:left w:val="nil"/>
              <w:bottom w:val="nil"/>
              <w:right w:val="single" w:sz="8" w:space="0" w:color="auto"/>
            </w:tcBorders>
            <w:shd w:val="clear" w:color="auto" w:fill="auto"/>
            <w:noWrap/>
            <w:vAlign w:val="center"/>
            <w:hideMark/>
          </w:tcPr>
          <w:p w14:paraId="51B39FE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Summa</w:t>
            </w:r>
          </w:p>
        </w:tc>
        <w:tc>
          <w:tcPr>
            <w:tcW w:w="1134" w:type="dxa"/>
            <w:tcBorders>
              <w:top w:val="nil"/>
              <w:left w:val="nil"/>
              <w:bottom w:val="nil"/>
              <w:right w:val="single" w:sz="8" w:space="0" w:color="auto"/>
            </w:tcBorders>
            <w:shd w:val="clear" w:color="auto" w:fill="auto"/>
            <w:noWrap/>
            <w:vAlign w:val="center"/>
            <w:hideMark/>
          </w:tcPr>
          <w:p w14:paraId="73099264"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Osakaal</w:t>
            </w:r>
          </w:p>
        </w:tc>
        <w:tc>
          <w:tcPr>
            <w:tcW w:w="1347" w:type="dxa"/>
            <w:tcBorders>
              <w:top w:val="nil"/>
              <w:left w:val="nil"/>
              <w:bottom w:val="single" w:sz="8" w:space="0" w:color="auto"/>
              <w:right w:val="single" w:sz="8" w:space="0" w:color="auto"/>
            </w:tcBorders>
            <w:shd w:val="clear" w:color="auto" w:fill="auto"/>
            <w:noWrap/>
            <w:vAlign w:val="center"/>
            <w:hideMark/>
          </w:tcPr>
          <w:p w14:paraId="5141F8B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Summa</w:t>
            </w:r>
          </w:p>
        </w:tc>
        <w:tc>
          <w:tcPr>
            <w:tcW w:w="1110" w:type="dxa"/>
            <w:tcBorders>
              <w:top w:val="nil"/>
              <w:left w:val="nil"/>
              <w:bottom w:val="single" w:sz="8" w:space="0" w:color="auto"/>
              <w:right w:val="single" w:sz="8" w:space="0" w:color="auto"/>
            </w:tcBorders>
            <w:shd w:val="clear" w:color="auto" w:fill="auto"/>
            <w:noWrap/>
            <w:vAlign w:val="center"/>
            <w:hideMark/>
          </w:tcPr>
          <w:p w14:paraId="6AF078F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Osakaal</w:t>
            </w:r>
          </w:p>
        </w:tc>
      </w:tr>
      <w:tr w:rsidR="002F2DFF" w:rsidRPr="002F2DFF" w14:paraId="02BE3DD0" w14:textId="77777777" w:rsidTr="002F2DFF">
        <w:trPr>
          <w:trHeight w:val="30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31660FD" w14:textId="77777777" w:rsidR="002F2DFF" w:rsidRPr="002F2DFF" w:rsidRDefault="002F2DFF" w:rsidP="002F2DFF">
            <w:pPr>
              <w:spacing w:after="0" w:line="240" w:lineRule="auto"/>
              <w:rPr>
                <w:rFonts w:ascii="Calibri" w:eastAsia="Times New Roman" w:hAnsi="Calibri" w:cs="Calibri"/>
                <w:color w:val="000000"/>
                <w:lang w:eastAsia="et-EE"/>
              </w:rPr>
            </w:pPr>
            <w:r w:rsidRPr="002F2DFF">
              <w:rPr>
                <w:rFonts w:ascii="Calibri" w:eastAsia="Times New Roman" w:hAnsi="Calibri" w:cs="Calibri"/>
                <w:color w:val="000000"/>
                <w:lang w:eastAsia="et-EE"/>
              </w:rPr>
              <w:t>Maksutulud</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C939FC8"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7 921 279</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6657546"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60,90%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D50F26B"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8 362 000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570D39B"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60,27%</w:t>
            </w:r>
          </w:p>
        </w:tc>
        <w:tc>
          <w:tcPr>
            <w:tcW w:w="1347" w:type="dxa"/>
            <w:tcBorders>
              <w:top w:val="nil"/>
              <w:left w:val="nil"/>
              <w:bottom w:val="single" w:sz="8" w:space="0" w:color="auto"/>
              <w:right w:val="single" w:sz="8" w:space="0" w:color="auto"/>
            </w:tcBorders>
            <w:shd w:val="clear" w:color="auto" w:fill="auto"/>
            <w:noWrap/>
            <w:vAlign w:val="center"/>
            <w:hideMark/>
          </w:tcPr>
          <w:p w14:paraId="5472A7E4"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9 540 000</w:t>
            </w:r>
          </w:p>
        </w:tc>
        <w:tc>
          <w:tcPr>
            <w:tcW w:w="1110" w:type="dxa"/>
            <w:tcBorders>
              <w:top w:val="nil"/>
              <w:left w:val="nil"/>
              <w:bottom w:val="single" w:sz="8" w:space="0" w:color="auto"/>
              <w:right w:val="single" w:sz="8" w:space="0" w:color="auto"/>
            </w:tcBorders>
            <w:shd w:val="clear" w:color="auto" w:fill="auto"/>
            <w:noWrap/>
            <w:vAlign w:val="center"/>
            <w:hideMark/>
          </w:tcPr>
          <w:p w14:paraId="4D9FB3B6"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65,01%</w:t>
            </w:r>
          </w:p>
        </w:tc>
      </w:tr>
      <w:tr w:rsidR="002F2DFF" w:rsidRPr="002F2DFF" w14:paraId="2B495154" w14:textId="77777777" w:rsidTr="002F2DFF">
        <w:trPr>
          <w:trHeight w:val="30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7560F3B" w14:textId="77777777" w:rsidR="002F2DFF" w:rsidRPr="002F2DFF" w:rsidRDefault="002F2DFF" w:rsidP="002F2DFF">
            <w:pPr>
              <w:spacing w:after="0" w:line="240" w:lineRule="auto"/>
              <w:rPr>
                <w:rFonts w:ascii="Calibri" w:eastAsia="Times New Roman" w:hAnsi="Calibri" w:cs="Calibri"/>
                <w:color w:val="000000"/>
                <w:lang w:eastAsia="et-EE"/>
              </w:rPr>
            </w:pPr>
            <w:r w:rsidRPr="002F2DFF">
              <w:rPr>
                <w:rFonts w:ascii="Calibri" w:eastAsia="Times New Roman" w:hAnsi="Calibri" w:cs="Calibri"/>
                <w:color w:val="000000"/>
                <w:lang w:eastAsia="et-EE"/>
              </w:rPr>
              <w:t>Tulu  kaupade ja teenuste müügist</w:t>
            </w:r>
          </w:p>
        </w:tc>
        <w:tc>
          <w:tcPr>
            <w:tcW w:w="1276" w:type="dxa"/>
            <w:tcBorders>
              <w:top w:val="nil"/>
              <w:left w:val="nil"/>
              <w:bottom w:val="single" w:sz="8" w:space="0" w:color="auto"/>
              <w:right w:val="single" w:sz="8" w:space="0" w:color="auto"/>
            </w:tcBorders>
            <w:shd w:val="clear" w:color="auto" w:fill="auto"/>
            <w:noWrap/>
            <w:vAlign w:val="center"/>
            <w:hideMark/>
          </w:tcPr>
          <w:p w14:paraId="1B932CE5"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754 702</w:t>
            </w:r>
          </w:p>
        </w:tc>
        <w:tc>
          <w:tcPr>
            <w:tcW w:w="992" w:type="dxa"/>
            <w:tcBorders>
              <w:top w:val="nil"/>
              <w:left w:val="nil"/>
              <w:bottom w:val="single" w:sz="8" w:space="0" w:color="auto"/>
              <w:right w:val="single" w:sz="8" w:space="0" w:color="auto"/>
            </w:tcBorders>
            <w:shd w:val="clear" w:color="auto" w:fill="auto"/>
            <w:noWrap/>
            <w:vAlign w:val="center"/>
            <w:hideMark/>
          </w:tcPr>
          <w:p w14:paraId="782E0B3B"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5,80%</w:t>
            </w:r>
          </w:p>
        </w:tc>
        <w:tc>
          <w:tcPr>
            <w:tcW w:w="1276" w:type="dxa"/>
            <w:tcBorders>
              <w:top w:val="nil"/>
              <w:left w:val="nil"/>
              <w:bottom w:val="single" w:sz="8" w:space="0" w:color="auto"/>
              <w:right w:val="single" w:sz="8" w:space="0" w:color="auto"/>
            </w:tcBorders>
            <w:shd w:val="clear" w:color="auto" w:fill="auto"/>
            <w:noWrap/>
            <w:vAlign w:val="center"/>
            <w:hideMark/>
          </w:tcPr>
          <w:p w14:paraId="1971BF90"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770 160</w:t>
            </w:r>
          </w:p>
        </w:tc>
        <w:tc>
          <w:tcPr>
            <w:tcW w:w="1134" w:type="dxa"/>
            <w:tcBorders>
              <w:top w:val="nil"/>
              <w:left w:val="nil"/>
              <w:bottom w:val="single" w:sz="8" w:space="0" w:color="auto"/>
              <w:right w:val="single" w:sz="8" w:space="0" w:color="auto"/>
            </w:tcBorders>
            <w:shd w:val="clear" w:color="auto" w:fill="auto"/>
            <w:noWrap/>
            <w:vAlign w:val="center"/>
            <w:hideMark/>
          </w:tcPr>
          <w:p w14:paraId="3BCEA4CB"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5,55%</w:t>
            </w:r>
          </w:p>
        </w:tc>
        <w:tc>
          <w:tcPr>
            <w:tcW w:w="1347" w:type="dxa"/>
            <w:tcBorders>
              <w:top w:val="nil"/>
              <w:left w:val="nil"/>
              <w:bottom w:val="single" w:sz="8" w:space="0" w:color="auto"/>
              <w:right w:val="single" w:sz="8" w:space="0" w:color="auto"/>
            </w:tcBorders>
            <w:shd w:val="clear" w:color="auto" w:fill="auto"/>
            <w:noWrap/>
            <w:vAlign w:val="center"/>
            <w:hideMark/>
          </w:tcPr>
          <w:p w14:paraId="0194E368"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790 000</w:t>
            </w:r>
          </w:p>
        </w:tc>
        <w:tc>
          <w:tcPr>
            <w:tcW w:w="1110" w:type="dxa"/>
            <w:tcBorders>
              <w:top w:val="nil"/>
              <w:left w:val="nil"/>
              <w:bottom w:val="single" w:sz="8" w:space="0" w:color="auto"/>
              <w:right w:val="single" w:sz="8" w:space="0" w:color="auto"/>
            </w:tcBorders>
            <w:shd w:val="clear" w:color="auto" w:fill="auto"/>
            <w:noWrap/>
            <w:vAlign w:val="center"/>
            <w:hideMark/>
          </w:tcPr>
          <w:p w14:paraId="47E4B039"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5,38%</w:t>
            </w:r>
          </w:p>
        </w:tc>
      </w:tr>
      <w:tr w:rsidR="002F2DFF" w:rsidRPr="002F2DFF" w14:paraId="23EED067" w14:textId="77777777" w:rsidTr="002F2DFF">
        <w:trPr>
          <w:trHeight w:val="30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36C1C18F" w14:textId="77777777" w:rsidR="002F2DFF" w:rsidRPr="002F2DFF" w:rsidRDefault="002F2DFF" w:rsidP="002F2DFF">
            <w:pPr>
              <w:spacing w:after="0" w:line="240" w:lineRule="auto"/>
              <w:rPr>
                <w:rFonts w:ascii="Calibri" w:eastAsia="Times New Roman" w:hAnsi="Calibri" w:cs="Calibri"/>
                <w:color w:val="000000"/>
                <w:lang w:eastAsia="et-EE"/>
              </w:rPr>
            </w:pPr>
            <w:r w:rsidRPr="002F2DFF">
              <w:rPr>
                <w:rFonts w:ascii="Calibri" w:eastAsia="Times New Roman" w:hAnsi="Calibri" w:cs="Calibri"/>
                <w:color w:val="000000"/>
                <w:lang w:eastAsia="et-EE"/>
              </w:rPr>
              <w:t>Saadavad toetused tegevuskuludeks</w:t>
            </w:r>
          </w:p>
        </w:tc>
        <w:tc>
          <w:tcPr>
            <w:tcW w:w="1276" w:type="dxa"/>
            <w:tcBorders>
              <w:top w:val="nil"/>
              <w:left w:val="nil"/>
              <w:bottom w:val="single" w:sz="8" w:space="0" w:color="auto"/>
              <w:right w:val="single" w:sz="8" w:space="0" w:color="auto"/>
            </w:tcBorders>
            <w:shd w:val="clear" w:color="auto" w:fill="auto"/>
            <w:noWrap/>
            <w:vAlign w:val="center"/>
            <w:hideMark/>
          </w:tcPr>
          <w:p w14:paraId="422B4DB6"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3 929 869</w:t>
            </w:r>
          </w:p>
        </w:tc>
        <w:tc>
          <w:tcPr>
            <w:tcW w:w="992" w:type="dxa"/>
            <w:tcBorders>
              <w:top w:val="nil"/>
              <w:left w:val="nil"/>
              <w:bottom w:val="single" w:sz="8" w:space="0" w:color="auto"/>
              <w:right w:val="single" w:sz="8" w:space="0" w:color="auto"/>
            </w:tcBorders>
            <w:shd w:val="clear" w:color="auto" w:fill="auto"/>
            <w:noWrap/>
            <w:vAlign w:val="center"/>
            <w:hideMark/>
          </w:tcPr>
          <w:p w14:paraId="125112E4"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30,21%</w:t>
            </w:r>
          </w:p>
        </w:tc>
        <w:tc>
          <w:tcPr>
            <w:tcW w:w="1276" w:type="dxa"/>
            <w:tcBorders>
              <w:top w:val="nil"/>
              <w:left w:val="nil"/>
              <w:bottom w:val="single" w:sz="8" w:space="0" w:color="auto"/>
              <w:right w:val="single" w:sz="8" w:space="0" w:color="auto"/>
            </w:tcBorders>
            <w:shd w:val="clear" w:color="auto" w:fill="auto"/>
            <w:noWrap/>
            <w:vAlign w:val="center"/>
            <w:hideMark/>
          </w:tcPr>
          <w:p w14:paraId="4B4E6B27"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4 342 108</w:t>
            </w:r>
          </w:p>
        </w:tc>
        <w:tc>
          <w:tcPr>
            <w:tcW w:w="1134" w:type="dxa"/>
            <w:tcBorders>
              <w:top w:val="nil"/>
              <w:left w:val="nil"/>
              <w:bottom w:val="single" w:sz="8" w:space="0" w:color="auto"/>
              <w:right w:val="single" w:sz="8" w:space="0" w:color="auto"/>
            </w:tcBorders>
            <w:shd w:val="clear" w:color="auto" w:fill="auto"/>
            <w:noWrap/>
            <w:vAlign w:val="center"/>
            <w:hideMark/>
          </w:tcPr>
          <w:p w14:paraId="1A718519"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31,30%</w:t>
            </w:r>
          </w:p>
        </w:tc>
        <w:tc>
          <w:tcPr>
            <w:tcW w:w="1347" w:type="dxa"/>
            <w:tcBorders>
              <w:top w:val="nil"/>
              <w:left w:val="nil"/>
              <w:bottom w:val="single" w:sz="8" w:space="0" w:color="auto"/>
              <w:right w:val="single" w:sz="8" w:space="0" w:color="auto"/>
            </w:tcBorders>
            <w:shd w:val="clear" w:color="auto" w:fill="auto"/>
            <w:noWrap/>
            <w:vAlign w:val="center"/>
            <w:hideMark/>
          </w:tcPr>
          <w:p w14:paraId="100BBFF7"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3 944 579</w:t>
            </w:r>
          </w:p>
        </w:tc>
        <w:tc>
          <w:tcPr>
            <w:tcW w:w="1110" w:type="dxa"/>
            <w:tcBorders>
              <w:top w:val="nil"/>
              <w:left w:val="nil"/>
              <w:bottom w:val="single" w:sz="8" w:space="0" w:color="auto"/>
              <w:right w:val="single" w:sz="8" w:space="0" w:color="auto"/>
            </w:tcBorders>
            <w:shd w:val="clear" w:color="auto" w:fill="auto"/>
            <w:noWrap/>
            <w:vAlign w:val="center"/>
            <w:hideMark/>
          </w:tcPr>
          <w:p w14:paraId="2DD01CD5"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26,88%</w:t>
            </w:r>
          </w:p>
        </w:tc>
      </w:tr>
      <w:tr w:rsidR="002F2DFF" w:rsidRPr="002F2DFF" w14:paraId="56CF89A0" w14:textId="77777777" w:rsidTr="002F2DFF">
        <w:trPr>
          <w:trHeight w:val="30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BBDBBAA" w14:textId="77777777" w:rsidR="002F2DFF" w:rsidRPr="002F2DFF" w:rsidRDefault="002F2DFF" w:rsidP="002F2DFF">
            <w:pPr>
              <w:spacing w:after="0" w:line="240" w:lineRule="auto"/>
              <w:rPr>
                <w:rFonts w:ascii="Calibri" w:eastAsia="Times New Roman" w:hAnsi="Calibri" w:cs="Calibri"/>
                <w:color w:val="000000"/>
                <w:lang w:eastAsia="et-EE"/>
              </w:rPr>
            </w:pPr>
            <w:r w:rsidRPr="002F2DFF">
              <w:rPr>
                <w:rFonts w:ascii="Calibri" w:eastAsia="Times New Roman" w:hAnsi="Calibri" w:cs="Calibri"/>
                <w:color w:val="000000"/>
                <w:lang w:eastAsia="et-EE"/>
              </w:rPr>
              <w:t>Muud tegevustulud</w:t>
            </w:r>
          </w:p>
        </w:tc>
        <w:tc>
          <w:tcPr>
            <w:tcW w:w="1276" w:type="dxa"/>
            <w:tcBorders>
              <w:top w:val="nil"/>
              <w:left w:val="nil"/>
              <w:bottom w:val="single" w:sz="8" w:space="0" w:color="auto"/>
              <w:right w:val="single" w:sz="8" w:space="0" w:color="auto"/>
            </w:tcBorders>
            <w:shd w:val="clear" w:color="auto" w:fill="auto"/>
            <w:noWrap/>
            <w:vAlign w:val="center"/>
            <w:hideMark/>
          </w:tcPr>
          <w:p w14:paraId="58D51DBB"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401 686</w:t>
            </w:r>
          </w:p>
        </w:tc>
        <w:tc>
          <w:tcPr>
            <w:tcW w:w="992" w:type="dxa"/>
            <w:tcBorders>
              <w:top w:val="nil"/>
              <w:left w:val="nil"/>
              <w:bottom w:val="single" w:sz="8" w:space="0" w:color="auto"/>
              <w:right w:val="single" w:sz="8" w:space="0" w:color="auto"/>
            </w:tcBorders>
            <w:shd w:val="clear" w:color="auto" w:fill="auto"/>
            <w:noWrap/>
            <w:vAlign w:val="center"/>
            <w:hideMark/>
          </w:tcPr>
          <w:p w14:paraId="02E278E3"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3,09%</w:t>
            </w:r>
          </w:p>
        </w:tc>
        <w:tc>
          <w:tcPr>
            <w:tcW w:w="1276" w:type="dxa"/>
            <w:tcBorders>
              <w:top w:val="nil"/>
              <w:left w:val="nil"/>
              <w:bottom w:val="single" w:sz="8" w:space="0" w:color="auto"/>
              <w:right w:val="single" w:sz="8" w:space="0" w:color="auto"/>
            </w:tcBorders>
            <w:shd w:val="clear" w:color="auto" w:fill="auto"/>
            <w:noWrap/>
            <w:vAlign w:val="center"/>
            <w:hideMark/>
          </w:tcPr>
          <w:p w14:paraId="454449CC"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400 000</w:t>
            </w:r>
          </w:p>
        </w:tc>
        <w:tc>
          <w:tcPr>
            <w:tcW w:w="1134" w:type="dxa"/>
            <w:tcBorders>
              <w:top w:val="nil"/>
              <w:left w:val="nil"/>
              <w:bottom w:val="single" w:sz="8" w:space="0" w:color="auto"/>
              <w:right w:val="single" w:sz="8" w:space="0" w:color="auto"/>
            </w:tcBorders>
            <w:shd w:val="clear" w:color="auto" w:fill="auto"/>
            <w:noWrap/>
            <w:vAlign w:val="center"/>
            <w:hideMark/>
          </w:tcPr>
          <w:p w14:paraId="67CFECD4"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2,88%</w:t>
            </w:r>
          </w:p>
        </w:tc>
        <w:tc>
          <w:tcPr>
            <w:tcW w:w="1347" w:type="dxa"/>
            <w:tcBorders>
              <w:top w:val="nil"/>
              <w:left w:val="nil"/>
              <w:bottom w:val="single" w:sz="8" w:space="0" w:color="auto"/>
              <w:right w:val="single" w:sz="8" w:space="0" w:color="auto"/>
            </w:tcBorders>
            <w:shd w:val="clear" w:color="auto" w:fill="auto"/>
            <w:noWrap/>
            <w:vAlign w:val="center"/>
            <w:hideMark/>
          </w:tcPr>
          <w:p w14:paraId="2EBD6A11"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400 000</w:t>
            </w:r>
          </w:p>
        </w:tc>
        <w:tc>
          <w:tcPr>
            <w:tcW w:w="1110" w:type="dxa"/>
            <w:tcBorders>
              <w:top w:val="nil"/>
              <w:left w:val="nil"/>
              <w:bottom w:val="single" w:sz="8" w:space="0" w:color="auto"/>
              <w:right w:val="single" w:sz="8" w:space="0" w:color="auto"/>
            </w:tcBorders>
            <w:shd w:val="clear" w:color="auto" w:fill="auto"/>
            <w:noWrap/>
            <w:vAlign w:val="center"/>
            <w:hideMark/>
          </w:tcPr>
          <w:p w14:paraId="339ADAFA" w14:textId="77777777" w:rsidR="002F2DFF" w:rsidRPr="002F2DFF" w:rsidRDefault="002F2DFF" w:rsidP="002F2DFF">
            <w:pPr>
              <w:spacing w:after="0" w:line="240" w:lineRule="auto"/>
              <w:jc w:val="right"/>
              <w:rPr>
                <w:rFonts w:ascii="Calibri" w:eastAsia="Times New Roman" w:hAnsi="Calibri" w:cs="Calibri"/>
                <w:color w:val="000000"/>
                <w:lang w:eastAsia="et-EE"/>
              </w:rPr>
            </w:pPr>
            <w:r w:rsidRPr="002F2DFF">
              <w:rPr>
                <w:rFonts w:ascii="Calibri" w:eastAsia="Times New Roman" w:hAnsi="Calibri" w:cs="Calibri"/>
                <w:color w:val="000000"/>
                <w:lang w:eastAsia="et-EE"/>
              </w:rPr>
              <w:t>2,73%</w:t>
            </w:r>
          </w:p>
        </w:tc>
      </w:tr>
      <w:tr w:rsidR="002F2DFF" w:rsidRPr="002F2DFF" w14:paraId="71B035A0" w14:textId="77777777" w:rsidTr="002F2DFF">
        <w:trPr>
          <w:trHeight w:val="30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72DFB309" w14:textId="77777777" w:rsidR="002F2DFF" w:rsidRPr="002F2DFF" w:rsidRDefault="002F2DFF" w:rsidP="002F2DFF">
            <w:pPr>
              <w:spacing w:after="0" w:line="240" w:lineRule="auto"/>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Põhitegevuse tulud kokku</w:t>
            </w:r>
          </w:p>
        </w:tc>
        <w:tc>
          <w:tcPr>
            <w:tcW w:w="1276" w:type="dxa"/>
            <w:tcBorders>
              <w:top w:val="nil"/>
              <w:left w:val="nil"/>
              <w:bottom w:val="single" w:sz="8" w:space="0" w:color="auto"/>
              <w:right w:val="single" w:sz="8" w:space="0" w:color="auto"/>
            </w:tcBorders>
            <w:shd w:val="clear" w:color="auto" w:fill="auto"/>
            <w:noWrap/>
            <w:vAlign w:val="center"/>
            <w:hideMark/>
          </w:tcPr>
          <w:p w14:paraId="0AE46067"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13 007 536</w:t>
            </w:r>
          </w:p>
        </w:tc>
        <w:tc>
          <w:tcPr>
            <w:tcW w:w="992" w:type="dxa"/>
            <w:tcBorders>
              <w:top w:val="nil"/>
              <w:left w:val="nil"/>
              <w:bottom w:val="single" w:sz="8" w:space="0" w:color="auto"/>
              <w:right w:val="single" w:sz="8" w:space="0" w:color="auto"/>
            </w:tcBorders>
            <w:shd w:val="clear" w:color="auto" w:fill="auto"/>
            <w:noWrap/>
            <w:vAlign w:val="center"/>
            <w:hideMark/>
          </w:tcPr>
          <w:p w14:paraId="7652F3E8"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nil"/>
              <w:left w:val="nil"/>
              <w:bottom w:val="single" w:sz="8" w:space="0" w:color="auto"/>
              <w:right w:val="single" w:sz="8" w:space="0" w:color="auto"/>
            </w:tcBorders>
            <w:shd w:val="clear" w:color="auto" w:fill="auto"/>
            <w:noWrap/>
            <w:vAlign w:val="center"/>
            <w:hideMark/>
          </w:tcPr>
          <w:p w14:paraId="6763F6BA"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13 874 268</w:t>
            </w:r>
          </w:p>
        </w:tc>
        <w:tc>
          <w:tcPr>
            <w:tcW w:w="1134" w:type="dxa"/>
            <w:tcBorders>
              <w:top w:val="nil"/>
              <w:left w:val="nil"/>
              <w:bottom w:val="single" w:sz="8" w:space="0" w:color="auto"/>
              <w:right w:val="single" w:sz="8" w:space="0" w:color="auto"/>
            </w:tcBorders>
            <w:shd w:val="clear" w:color="auto" w:fill="auto"/>
            <w:noWrap/>
            <w:vAlign w:val="center"/>
            <w:hideMark/>
          </w:tcPr>
          <w:p w14:paraId="00FD29B2"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347" w:type="dxa"/>
            <w:tcBorders>
              <w:top w:val="nil"/>
              <w:left w:val="nil"/>
              <w:bottom w:val="single" w:sz="8" w:space="0" w:color="auto"/>
              <w:right w:val="single" w:sz="8" w:space="0" w:color="auto"/>
            </w:tcBorders>
            <w:shd w:val="clear" w:color="auto" w:fill="auto"/>
            <w:noWrap/>
            <w:vAlign w:val="center"/>
            <w:hideMark/>
          </w:tcPr>
          <w:p w14:paraId="0B354944"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14 674 579</w:t>
            </w:r>
          </w:p>
        </w:tc>
        <w:tc>
          <w:tcPr>
            <w:tcW w:w="1110" w:type="dxa"/>
            <w:tcBorders>
              <w:top w:val="nil"/>
              <w:left w:val="nil"/>
              <w:bottom w:val="single" w:sz="8" w:space="0" w:color="auto"/>
              <w:right w:val="single" w:sz="8" w:space="0" w:color="auto"/>
            </w:tcBorders>
            <w:shd w:val="clear" w:color="auto" w:fill="auto"/>
            <w:noWrap/>
            <w:vAlign w:val="center"/>
            <w:hideMark/>
          </w:tcPr>
          <w:p w14:paraId="164860A4" w14:textId="77777777" w:rsidR="002F2DFF" w:rsidRPr="002F2DFF" w:rsidRDefault="002F2DFF" w:rsidP="002F2DFF">
            <w:pPr>
              <w:spacing w:after="0" w:line="240" w:lineRule="auto"/>
              <w:jc w:val="right"/>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18EF89EC" w:rsidR="00061B5B" w:rsidRPr="005D675E" w:rsidRDefault="002F2DFF" w:rsidP="005D675E">
      <w:pPr>
        <w:spacing w:after="240"/>
        <w:jc w:val="both"/>
        <w:rPr>
          <w:rFonts w:ascii="Times New Roman" w:hAnsi="Times New Roman" w:cs="Times New Roman"/>
          <w:b/>
          <w:sz w:val="24"/>
          <w:szCs w:val="24"/>
        </w:rPr>
      </w:pPr>
      <w:r>
        <w:rPr>
          <w:noProof/>
        </w:rPr>
        <w:drawing>
          <wp:inline distT="0" distB="0" distL="0" distR="0" wp14:anchorId="388AEFC3" wp14:editId="7C12B58B">
            <wp:extent cx="6347460" cy="2499360"/>
            <wp:effectExtent l="0" t="0" r="15240" b="15240"/>
            <wp:docPr id="1514715734"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4565169F"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2F2DFF">
        <w:rPr>
          <w:rFonts w:ascii="Times New Roman" w:hAnsi="Times New Roman" w:cs="Times New Roman"/>
          <w:sz w:val="24"/>
          <w:szCs w:val="24"/>
        </w:rPr>
        <w:t>5,01</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2F2DFF">
        <w:rPr>
          <w:rFonts w:ascii="Times New Roman" w:hAnsi="Times New Roman" w:cs="Times New Roman"/>
          <w:sz w:val="24"/>
          <w:szCs w:val="24"/>
        </w:rPr>
        <w:t>4</w:t>
      </w:r>
      <w:r w:rsidRPr="008834B4">
        <w:rPr>
          <w:rFonts w:ascii="Times New Roman" w:hAnsi="Times New Roman" w:cs="Times New Roman"/>
          <w:sz w:val="24"/>
          <w:szCs w:val="24"/>
        </w:rPr>
        <w:t xml:space="preserve">. aasta eelarvesse on planeeritud maksutulusid </w:t>
      </w:r>
      <w:r w:rsidR="002F2DFF">
        <w:rPr>
          <w:rFonts w:ascii="Times New Roman" w:hAnsi="Times New Roman" w:cs="Times New Roman"/>
          <w:b/>
          <w:sz w:val="24"/>
          <w:szCs w:val="24"/>
        </w:rPr>
        <w:t>9 540</w:t>
      </w:r>
      <w:r w:rsidR="009D06A9">
        <w:rPr>
          <w:rFonts w:ascii="Times New Roman" w:hAnsi="Times New Roman" w:cs="Times New Roman"/>
          <w:b/>
          <w:sz w:val="24"/>
          <w:szCs w:val="24"/>
        </w:rPr>
        <w:t xml:space="preserve"> 000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2F2DFF">
        <w:rPr>
          <w:rFonts w:ascii="Times New Roman" w:hAnsi="Times New Roman" w:cs="Times New Roman"/>
          <w:sz w:val="24"/>
          <w:szCs w:val="24"/>
        </w:rPr>
        <w:t>3</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2F2DFF">
        <w:rPr>
          <w:rFonts w:ascii="Times New Roman" w:hAnsi="Times New Roman" w:cs="Times New Roman"/>
          <w:sz w:val="24"/>
          <w:szCs w:val="24"/>
        </w:rPr>
        <w:t>14,09</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52639009" w14:textId="07F0B129" w:rsidR="00337381" w:rsidRPr="00B263AC" w:rsidRDefault="00337381" w:rsidP="00337381">
      <w:pPr>
        <w:tabs>
          <w:tab w:val="num" w:pos="426"/>
        </w:tabs>
        <w:spacing w:after="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Füüsilise isiku </w:t>
      </w:r>
      <w:r w:rsidR="00B03870" w:rsidRPr="008834B4">
        <w:rPr>
          <w:rFonts w:ascii="Times New Roman" w:hAnsi="Times New Roman" w:cs="Times New Roman"/>
          <w:sz w:val="24"/>
          <w:szCs w:val="24"/>
        </w:rPr>
        <w:t xml:space="preserve">tulumaks laekub tulumaksuseaduse alusel. </w:t>
      </w:r>
      <w:r w:rsidR="00B03870"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00B03870" w:rsidRPr="008E5CDD">
        <w:rPr>
          <w:rFonts w:ascii="Times New Roman" w:hAnsi="Times New Roman" w:cs="Times New Roman"/>
          <w:sz w:val="24"/>
          <w:szCs w:val="24"/>
        </w:rPr>
        <w:t>KOV-le</w:t>
      </w:r>
      <w:proofErr w:type="spellEnd"/>
      <w:r w:rsidR="00B03870" w:rsidRPr="008E5CDD">
        <w:rPr>
          <w:rFonts w:ascii="Times New Roman" w:hAnsi="Times New Roman" w:cs="Times New Roman"/>
          <w:sz w:val="24"/>
          <w:szCs w:val="24"/>
        </w:rPr>
        <w:t>. Riigieelarve eelnõu kohaselt eraldatakse 202</w:t>
      </w:r>
      <w:r w:rsidR="002F2DFF">
        <w:rPr>
          <w:rFonts w:ascii="Times New Roman" w:hAnsi="Times New Roman" w:cs="Times New Roman"/>
          <w:sz w:val="24"/>
          <w:szCs w:val="24"/>
        </w:rPr>
        <w:t>4</w:t>
      </w:r>
      <w:r w:rsidR="00B03870" w:rsidRPr="008E5CDD">
        <w:rPr>
          <w:rFonts w:ascii="Times New Roman" w:hAnsi="Times New Roman" w:cs="Times New Roman"/>
          <w:sz w:val="24"/>
          <w:szCs w:val="24"/>
        </w:rPr>
        <w:t xml:space="preserve">. aastal </w:t>
      </w:r>
      <w:proofErr w:type="spellStart"/>
      <w:r w:rsidR="00B03870" w:rsidRPr="008E5CDD">
        <w:rPr>
          <w:rFonts w:ascii="Times New Roman" w:hAnsi="Times New Roman" w:cs="Times New Roman"/>
          <w:sz w:val="24"/>
          <w:szCs w:val="24"/>
        </w:rPr>
        <w:t>KOVidele</w:t>
      </w:r>
      <w:proofErr w:type="spellEnd"/>
      <w:r w:rsidR="00B03870" w:rsidRPr="008E5CDD">
        <w:rPr>
          <w:rFonts w:ascii="Times New Roman" w:hAnsi="Times New Roman" w:cs="Times New Roman"/>
          <w:sz w:val="24"/>
          <w:szCs w:val="24"/>
        </w:rPr>
        <w:t xml:space="preserve"> laekunud </w:t>
      </w:r>
      <w:r>
        <w:rPr>
          <w:rFonts w:ascii="Times New Roman" w:hAnsi="Times New Roman" w:cs="Times New Roman"/>
          <w:sz w:val="24"/>
          <w:szCs w:val="24"/>
        </w:rPr>
        <w:t xml:space="preserve">füüsilise </w:t>
      </w:r>
      <w:r w:rsidR="00B03870" w:rsidRPr="008E5CDD">
        <w:rPr>
          <w:rFonts w:ascii="Times New Roman" w:hAnsi="Times New Roman" w:cs="Times New Roman"/>
          <w:sz w:val="24"/>
          <w:szCs w:val="24"/>
        </w:rPr>
        <w:t xml:space="preserve">isiku </w:t>
      </w:r>
      <w:r w:rsidR="009F3E5D">
        <w:rPr>
          <w:rFonts w:ascii="Times New Roman" w:hAnsi="Times New Roman" w:cs="Times New Roman"/>
          <w:sz w:val="24"/>
          <w:szCs w:val="24"/>
        </w:rPr>
        <w:t>maksustatavast t</w:t>
      </w:r>
      <w:r w:rsidR="00B03870" w:rsidRPr="008E5CDD">
        <w:rPr>
          <w:rFonts w:ascii="Times New Roman" w:hAnsi="Times New Roman" w:cs="Times New Roman"/>
          <w:sz w:val="24"/>
          <w:szCs w:val="24"/>
        </w:rPr>
        <w:t>ulu</w:t>
      </w:r>
      <w:r w:rsidR="009F3E5D">
        <w:rPr>
          <w:rFonts w:ascii="Times New Roman" w:hAnsi="Times New Roman" w:cs="Times New Roman"/>
          <w:sz w:val="24"/>
          <w:szCs w:val="24"/>
        </w:rPr>
        <w:t>st</w:t>
      </w:r>
      <w:r w:rsidR="00B03870" w:rsidRPr="008E5CDD">
        <w:rPr>
          <w:rFonts w:ascii="Times New Roman" w:hAnsi="Times New Roman" w:cs="Times New Roman"/>
          <w:sz w:val="24"/>
          <w:szCs w:val="24"/>
        </w:rPr>
        <w:t xml:space="preserve"> 11,</w:t>
      </w:r>
      <w:r w:rsidR="002F2DFF">
        <w:rPr>
          <w:rFonts w:ascii="Times New Roman" w:hAnsi="Times New Roman" w:cs="Times New Roman"/>
          <w:sz w:val="24"/>
          <w:szCs w:val="24"/>
        </w:rPr>
        <w:t>89</w:t>
      </w:r>
      <w:r w:rsidR="00B03870" w:rsidRPr="008E5CDD">
        <w:rPr>
          <w:rFonts w:ascii="Times New Roman" w:hAnsi="Times New Roman" w:cs="Times New Roman"/>
          <w:sz w:val="24"/>
          <w:szCs w:val="24"/>
        </w:rPr>
        <w:t>%</w:t>
      </w:r>
      <w:r>
        <w:rPr>
          <w:rFonts w:ascii="Times New Roman" w:hAnsi="Times New Roman" w:cs="Times New Roman"/>
          <w:sz w:val="24"/>
          <w:szCs w:val="24"/>
        </w:rPr>
        <w:t xml:space="preserve"> ja</w:t>
      </w:r>
      <w:r w:rsidR="00B03870" w:rsidRPr="008E5CDD">
        <w:rPr>
          <w:rFonts w:ascii="Times New Roman" w:hAnsi="Times New Roman" w:cs="Times New Roman"/>
          <w:sz w:val="24"/>
          <w:szCs w:val="24"/>
        </w:rPr>
        <w:t xml:space="preserve"> </w:t>
      </w:r>
      <w:r>
        <w:rPr>
          <w:rFonts w:ascii="Times New Roman" w:eastAsia="Times New Roman" w:hAnsi="Times New Roman" w:cs="Times New Roman"/>
          <w:sz w:val="24"/>
          <w:szCs w:val="24"/>
          <w:lang w:eastAsia="et-EE"/>
        </w:rPr>
        <w:t>a</w:t>
      </w:r>
      <w:r w:rsidRPr="00B263AC">
        <w:rPr>
          <w:rFonts w:ascii="Times New Roman" w:eastAsia="Times New Roman" w:hAnsi="Times New Roman" w:cs="Times New Roman"/>
          <w:sz w:val="24"/>
          <w:szCs w:val="24"/>
          <w:lang w:eastAsia="et-EE"/>
        </w:rPr>
        <w:t xml:space="preserve">lates 2024. aastast saavad </w:t>
      </w:r>
      <w:proofErr w:type="spellStart"/>
      <w:r w:rsidRPr="00B263AC">
        <w:rPr>
          <w:rFonts w:ascii="Times New Roman" w:eastAsia="Times New Roman" w:hAnsi="Times New Roman" w:cs="Times New Roman"/>
          <w:sz w:val="24"/>
          <w:szCs w:val="24"/>
          <w:lang w:eastAsia="et-EE"/>
        </w:rPr>
        <w:t>KOVid</w:t>
      </w:r>
      <w:proofErr w:type="spellEnd"/>
      <w:r w:rsidRPr="00B263AC">
        <w:rPr>
          <w:rFonts w:ascii="Times New Roman" w:eastAsia="Times New Roman" w:hAnsi="Times New Roman" w:cs="Times New Roman"/>
          <w:sz w:val="24"/>
          <w:szCs w:val="24"/>
          <w:lang w:eastAsia="et-EE"/>
        </w:rPr>
        <w:t xml:space="preserve"> </w:t>
      </w:r>
      <w:r w:rsidR="00B7288C">
        <w:rPr>
          <w:rFonts w:ascii="Times New Roman" w:eastAsia="Times New Roman" w:hAnsi="Times New Roman" w:cs="Times New Roman"/>
          <w:sz w:val="24"/>
          <w:szCs w:val="24"/>
          <w:lang w:eastAsia="et-EE"/>
        </w:rPr>
        <w:t xml:space="preserve">veel täiendavat tulumaksu </w:t>
      </w:r>
      <w:r w:rsidRPr="00B263AC">
        <w:rPr>
          <w:rFonts w:ascii="Times New Roman" w:eastAsia="Times New Roman" w:hAnsi="Times New Roman" w:cs="Times New Roman"/>
          <w:sz w:val="24"/>
          <w:szCs w:val="24"/>
          <w:lang w:eastAsia="et-EE"/>
        </w:rPr>
        <w:t>residendist füüsilise isiku riiklikust pensionist</w:t>
      </w:r>
      <w:r w:rsidR="00B7288C">
        <w:rPr>
          <w:rFonts w:ascii="Times New Roman" w:eastAsia="Times New Roman" w:hAnsi="Times New Roman" w:cs="Times New Roman"/>
          <w:sz w:val="24"/>
          <w:szCs w:val="24"/>
          <w:lang w:eastAsia="et-EE"/>
        </w:rPr>
        <w:t xml:space="preserve"> 2,5%.</w:t>
      </w:r>
    </w:p>
    <w:p w14:paraId="29BDAE4A" w14:textId="509983EF" w:rsidR="00B03870" w:rsidRDefault="00B03870" w:rsidP="009B7425">
      <w:pPr>
        <w:spacing w:line="240" w:lineRule="auto"/>
        <w:jc w:val="both"/>
        <w:rPr>
          <w:rFonts w:ascii="Times New Roman" w:hAnsi="Times New Roman" w:cs="Times New Roman"/>
          <w:sz w:val="24"/>
          <w:szCs w:val="24"/>
        </w:rPr>
      </w:pPr>
    </w:p>
    <w:p w14:paraId="3D717F3E" w14:textId="77777777" w:rsidR="00B7288C" w:rsidRPr="008834B4" w:rsidRDefault="00B7288C" w:rsidP="009B7425">
      <w:pPr>
        <w:spacing w:line="240" w:lineRule="auto"/>
        <w:jc w:val="both"/>
        <w:rPr>
          <w:rFonts w:ascii="Times New Roman" w:hAnsi="Times New Roman" w:cs="Times New Roman"/>
          <w:sz w:val="24"/>
          <w:szCs w:val="24"/>
        </w:rPr>
      </w:pPr>
    </w:p>
    <w:p w14:paraId="04076A17" w14:textId="145B17D8"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lastRenderedPageBreak/>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2F2DFF">
        <w:rPr>
          <w:rFonts w:ascii="Times New Roman" w:hAnsi="Times New Roman" w:cs="Times New Roman"/>
          <w:sz w:val="24"/>
          <w:szCs w:val="24"/>
        </w:rPr>
        <w:t>3</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2F2DFF"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570D84C5" w14:textId="48BF9012" w:rsidR="002F2DFF" w:rsidRPr="000F2D2E" w:rsidRDefault="002F2DFF" w:rsidP="002F2DFF">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207" w:type="dxa"/>
            <w:tcBorders>
              <w:top w:val="nil"/>
              <w:left w:val="nil"/>
              <w:bottom w:val="single" w:sz="4" w:space="0" w:color="auto"/>
              <w:right w:val="single" w:sz="4" w:space="0" w:color="auto"/>
            </w:tcBorders>
            <w:shd w:val="clear" w:color="auto" w:fill="auto"/>
            <w:noWrap/>
            <w:vAlign w:val="bottom"/>
            <w:hideMark/>
          </w:tcPr>
          <w:p w14:paraId="15FE93AF" w14:textId="3C550EFC" w:rsidR="002F2DFF" w:rsidRPr="000F2D2E" w:rsidRDefault="002F2DFF" w:rsidP="002F2DFF">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w:t>
            </w:r>
            <w:r>
              <w:rPr>
                <w:rFonts w:ascii="Calibri" w:eastAsia="Times New Roman" w:hAnsi="Calibri" w:cs="Calibri"/>
                <w:color w:val="000000"/>
                <w:lang w:eastAsia="et-EE"/>
              </w:rPr>
              <w:t> 393 573</w:t>
            </w:r>
          </w:p>
        </w:tc>
        <w:tc>
          <w:tcPr>
            <w:tcW w:w="2680" w:type="dxa"/>
            <w:tcBorders>
              <w:top w:val="nil"/>
              <w:left w:val="nil"/>
              <w:bottom w:val="single" w:sz="4" w:space="0" w:color="auto"/>
              <w:right w:val="single" w:sz="4" w:space="0" w:color="auto"/>
            </w:tcBorders>
            <w:shd w:val="clear" w:color="auto" w:fill="auto"/>
            <w:noWrap/>
            <w:vAlign w:val="bottom"/>
            <w:hideMark/>
          </w:tcPr>
          <w:p w14:paraId="281BF69B" w14:textId="1C9726E1" w:rsidR="002F2DFF" w:rsidRPr="000F2D2E"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3,24</w:t>
            </w:r>
            <w:r w:rsidRPr="000F2D2E">
              <w:rPr>
                <w:rFonts w:ascii="Calibri" w:eastAsia="Times New Roman" w:hAnsi="Calibri" w:cs="Calibri"/>
                <w:color w:val="000000"/>
                <w:lang w:eastAsia="et-EE"/>
              </w:rPr>
              <w:t>%</w:t>
            </w:r>
          </w:p>
        </w:tc>
      </w:tr>
      <w:tr w:rsidR="002F2DFF"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C98A5EA" w14:textId="45ADE0B3" w:rsidR="002F2DFF" w:rsidRPr="000F2D2E"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207" w:type="dxa"/>
            <w:tcBorders>
              <w:top w:val="nil"/>
              <w:left w:val="nil"/>
              <w:bottom w:val="single" w:sz="4" w:space="0" w:color="auto"/>
              <w:right w:val="single" w:sz="4" w:space="0" w:color="auto"/>
            </w:tcBorders>
            <w:shd w:val="clear" w:color="auto" w:fill="auto"/>
            <w:noWrap/>
            <w:vAlign w:val="bottom"/>
            <w:hideMark/>
          </w:tcPr>
          <w:p w14:paraId="4067F005" w14:textId="10BC6A0C" w:rsidR="002F2DFF" w:rsidRPr="000F2D2E"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6 667 382</w:t>
            </w:r>
          </w:p>
        </w:tc>
        <w:tc>
          <w:tcPr>
            <w:tcW w:w="2680" w:type="dxa"/>
            <w:tcBorders>
              <w:top w:val="nil"/>
              <w:left w:val="nil"/>
              <w:bottom w:val="single" w:sz="4" w:space="0" w:color="auto"/>
              <w:right w:val="single" w:sz="4" w:space="0" w:color="auto"/>
            </w:tcBorders>
            <w:shd w:val="clear" w:color="auto" w:fill="auto"/>
            <w:noWrap/>
            <w:vAlign w:val="bottom"/>
            <w:hideMark/>
          </w:tcPr>
          <w:p w14:paraId="517E24DE" w14:textId="6B22F8E9" w:rsidR="002F2DFF" w:rsidRPr="000F2D2E"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w:t>
            </w:r>
          </w:p>
        </w:tc>
      </w:tr>
      <w:tr w:rsidR="002F2DFF"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6A3CE738" w14:textId="6F6D71E9"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07" w:type="dxa"/>
            <w:tcBorders>
              <w:top w:val="nil"/>
              <w:left w:val="nil"/>
              <w:bottom w:val="single" w:sz="4" w:space="0" w:color="auto"/>
              <w:right w:val="single" w:sz="4" w:space="0" w:color="auto"/>
            </w:tcBorders>
            <w:shd w:val="clear" w:color="auto" w:fill="auto"/>
            <w:noWrap/>
            <w:vAlign w:val="bottom"/>
          </w:tcPr>
          <w:p w14:paraId="3D7F4056" w14:textId="036A58EE" w:rsidR="002F2DFF"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7 572 572</w:t>
            </w:r>
          </w:p>
        </w:tc>
        <w:tc>
          <w:tcPr>
            <w:tcW w:w="2680" w:type="dxa"/>
            <w:tcBorders>
              <w:top w:val="nil"/>
              <w:left w:val="nil"/>
              <w:bottom w:val="single" w:sz="4" w:space="0" w:color="auto"/>
              <w:right w:val="single" w:sz="4" w:space="0" w:color="auto"/>
            </w:tcBorders>
            <w:shd w:val="clear" w:color="auto" w:fill="auto"/>
            <w:noWrap/>
            <w:vAlign w:val="bottom"/>
          </w:tcPr>
          <w:p w14:paraId="55D3F9C9" w14:textId="401DB65E" w:rsidR="002F2DFF"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15238D">
              <w:rPr>
                <w:rFonts w:ascii="Calibri" w:eastAsia="Times New Roman" w:hAnsi="Calibri" w:cs="Calibri"/>
                <w:color w:val="000000"/>
                <w:lang w:eastAsia="et-EE"/>
              </w:rPr>
              <w:t>3,58</w:t>
            </w:r>
            <w:r>
              <w:rPr>
                <w:rFonts w:ascii="Calibri" w:eastAsia="Times New Roman" w:hAnsi="Calibri" w:cs="Calibri"/>
                <w:color w:val="000000"/>
                <w:lang w:eastAsia="et-EE"/>
              </w:rPr>
              <w:t>%</w:t>
            </w:r>
          </w:p>
        </w:tc>
      </w:tr>
      <w:tr w:rsidR="002F2DFF"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2DC47D61" w14:textId="606A7A7C"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 eelarve</w:t>
            </w:r>
          </w:p>
        </w:tc>
        <w:tc>
          <w:tcPr>
            <w:tcW w:w="2207" w:type="dxa"/>
            <w:tcBorders>
              <w:top w:val="nil"/>
              <w:left w:val="nil"/>
              <w:bottom w:val="single" w:sz="4" w:space="0" w:color="auto"/>
              <w:right w:val="single" w:sz="4" w:space="0" w:color="auto"/>
            </w:tcBorders>
            <w:shd w:val="clear" w:color="auto" w:fill="auto"/>
            <w:noWrap/>
            <w:vAlign w:val="bottom"/>
          </w:tcPr>
          <w:p w14:paraId="660AC9C1" w14:textId="79D019AB" w:rsidR="002F2DFF" w:rsidRDefault="002F2DFF"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8 012 000</w:t>
            </w:r>
          </w:p>
        </w:tc>
        <w:tc>
          <w:tcPr>
            <w:tcW w:w="2680" w:type="dxa"/>
            <w:tcBorders>
              <w:top w:val="nil"/>
              <w:left w:val="nil"/>
              <w:bottom w:val="single" w:sz="4" w:space="0" w:color="auto"/>
              <w:right w:val="single" w:sz="4" w:space="0" w:color="auto"/>
            </w:tcBorders>
            <w:shd w:val="clear" w:color="auto" w:fill="auto"/>
            <w:noWrap/>
            <w:vAlign w:val="bottom"/>
          </w:tcPr>
          <w:p w14:paraId="46EAD0F2" w14:textId="3A41C003" w:rsidR="002F2DFF" w:rsidRDefault="0015238D"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5,8</w:t>
            </w:r>
            <w:r w:rsidR="002F2DFF">
              <w:rPr>
                <w:rFonts w:ascii="Calibri" w:eastAsia="Times New Roman" w:hAnsi="Calibri" w:cs="Calibri"/>
                <w:color w:val="000000"/>
                <w:lang w:eastAsia="et-EE"/>
              </w:rPr>
              <w:t>%</w:t>
            </w:r>
          </w:p>
        </w:tc>
      </w:tr>
      <w:tr w:rsidR="002F2DFF" w:rsidRPr="000F2D2E" w14:paraId="68366289"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37D9F260" w14:textId="76F2869D" w:rsidR="002F2DFF" w:rsidRPr="000F2D2E"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 loodetav</w:t>
            </w:r>
          </w:p>
        </w:tc>
        <w:tc>
          <w:tcPr>
            <w:tcW w:w="2207" w:type="dxa"/>
            <w:tcBorders>
              <w:top w:val="nil"/>
              <w:left w:val="nil"/>
              <w:bottom w:val="single" w:sz="4" w:space="0" w:color="auto"/>
              <w:right w:val="single" w:sz="4" w:space="0" w:color="auto"/>
            </w:tcBorders>
            <w:shd w:val="clear" w:color="auto" w:fill="auto"/>
            <w:noWrap/>
            <w:vAlign w:val="bottom"/>
          </w:tcPr>
          <w:p w14:paraId="3F341C73" w14:textId="5F0C7A0F" w:rsidR="002F2DFF" w:rsidRPr="000F2D2E" w:rsidRDefault="0015238D"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8 312 000 </w:t>
            </w:r>
          </w:p>
        </w:tc>
        <w:tc>
          <w:tcPr>
            <w:tcW w:w="2680" w:type="dxa"/>
            <w:tcBorders>
              <w:top w:val="nil"/>
              <w:left w:val="nil"/>
              <w:bottom w:val="single" w:sz="4" w:space="0" w:color="auto"/>
              <w:right w:val="single" w:sz="4" w:space="0" w:color="auto"/>
            </w:tcBorders>
            <w:shd w:val="clear" w:color="auto" w:fill="auto"/>
            <w:noWrap/>
            <w:vAlign w:val="bottom"/>
          </w:tcPr>
          <w:p w14:paraId="4D343DDF" w14:textId="6FCDD5A8" w:rsidR="002F2DFF" w:rsidRDefault="0015238D"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9,76</w:t>
            </w:r>
            <w:r w:rsidR="002F2DFF">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471EBC12" w:rsidR="00003FF7" w:rsidRPr="0034560A" w:rsidRDefault="008E5CDD" w:rsidP="005C59F6">
      <w:pPr>
        <w:spacing w:line="240" w:lineRule="auto"/>
        <w:jc w:val="both"/>
        <w:rPr>
          <w:rFonts w:ascii="Times New Roman" w:hAnsi="Times New Roman" w:cs="Times New Roman"/>
          <w:sz w:val="24"/>
          <w:szCs w:val="24"/>
        </w:rPr>
      </w:pPr>
      <w:r w:rsidRPr="0034560A">
        <w:rPr>
          <w:rFonts w:ascii="Times New Roman" w:hAnsi="Times New Roman" w:cs="Times New Roman"/>
          <w:sz w:val="24"/>
          <w:szCs w:val="24"/>
        </w:rPr>
        <w:t>Kuusalu valla 202</w:t>
      </w:r>
      <w:r w:rsidR="0015238D" w:rsidRPr="0034560A">
        <w:rPr>
          <w:rFonts w:ascii="Times New Roman" w:hAnsi="Times New Roman" w:cs="Times New Roman"/>
          <w:sz w:val="24"/>
          <w:szCs w:val="24"/>
        </w:rPr>
        <w:t>4</w:t>
      </w:r>
      <w:r w:rsidRPr="0034560A">
        <w:rPr>
          <w:rFonts w:ascii="Times New Roman" w:hAnsi="Times New Roman" w:cs="Times New Roman"/>
          <w:sz w:val="24"/>
          <w:szCs w:val="24"/>
        </w:rPr>
        <w:t xml:space="preserve">. aasta eelarvesse on üksikisiku tulumaksu laekumiseks </w:t>
      </w:r>
      <w:r w:rsidR="00F03E90" w:rsidRPr="0034560A">
        <w:rPr>
          <w:rFonts w:ascii="Times New Roman" w:hAnsi="Times New Roman" w:cs="Times New Roman"/>
          <w:sz w:val="24"/>
          <w:szCs w:val="24"/>
        </w:rPr>
        <w:t>prognoositud</w:t>
      </w:r>
      <w:r w:rsidRPr="0034560A">
        <w:rPr>
          <w:rFonts w:ascii="Times New Roman" w:hAnsi="Times New Roman" w:cs="Times New Roman"/>
          <w:sz w:val="24"/>
          <w:szCs w:val="24"/>
        </w:rPr>
        <w:t xml:space="preserve"> </w:t>
      </w:r>
      <w:r w:rsidR="0015238D" w:rsidRPr="0034560A">
        <w:rPr>
          <w:rFonts w:ascii="Times New Roman" w:hAnsi="Times New Roman" w:cs="Times New Roman"/>
          <w:b/>
          <w:bCs/>
          <w:sz w:val="24"/>
          <w:szCs w:val="24"/>
        </w:rPr>
        <w:t>9 20</w:t>
      </w:r>
      <w:r w:rsidR="00A34905" w:rsidRPr="0034560A">
        <w:rPr>
          <w:rFonts w:ascii="Times New Roman" w:hAnsi="Times New Roman" w:cs="Times New Roman"/>
          <w:b/>
          <w:bCs/>
          <w:sz w:val="24"/>
          <w:szCs w:val="24"/>
        </w:rPr>
        <w:t>0 000</w:t>
      </w:r>
      <w:r w:rsidRPr="0034560A">
        <w:rPr>
          <w:rFonts w:ascii="Times New Roman" w:hAnsi="Times New Roman" w:cs="Times New Roman"/>
          <w:b/>
          <w:bCs/>
          <w:sz w:val="24"/>
          <w:szCs w:val="24"/>
        </w:rPr>
        <w:t xml:space="preserve"> eurot</w:t>
      </w:r>
      <w:r w:rsidR="00705324" w:rsidRPr="0034560A">
        <w:rPr>
          <w:rFonts w:ascii="Times New Roman" w:hAnsi="Times New Roman" w:cs="Times New Roman"/>
          <w:sz w:val="24"/>
          <w:szCs w:val="24"/>
        </w:rPr>
        <w:t xml:space="preserve">. </w:t>
      </w:r>
      <w:r w:rsidR="0015238D" w:rsidRPr="0034560A">
        <w:rPr>
          <w:rFonts w:ascii="Times New Roman" w:hAnsi="Times New Roman" w:cs="Times New Roman"/>
          <w:sz w:val="24"/>
          <w:szCs w:val="24"/>
        </w:rPr>
        <w:t>2023. aasta e</w:t>
      </w:r>
      <w:r w:rsidR="00A34905" w:rsidRPr="0034560A">
        <w:rPr>
          <w:rFonts w:ascii="Times New Roman" w:hAnsi="Times New Roman" w:cs="Times New Roman"/>
          <w:sz w:val="24"/>
          <w:szCs w:val="24"/>
        </w:rPr>
        <w:t>elarve</w:t>
      </w:r>
      <w:r w:rsidR="00D47E54" w:rsidRPr="0034560A">
        <w:rPr>
          <w:rFonts w:ascii="Times New Roman" w:hAnsi="Times New Roman" w:cs="Times New Roman"/>
          <w:sz w:val="24"/>
          <w:szCs w:val="24"/>
        </w:rPr>
        <w:t xml:space="preserve">s on tulumaksu laekumine </w:t>
      </w:r>
      <w:r w:rsidR="0015238D" w:rsidRPr="0034560A">
        <w:rPr>
          <w:rFonts w:ascii="Times New Roman" w:hAnsi="Times New Roman" w:cs="Times New Roman"/>
          <w:sz w:val="24"/>
          <w:szCs w:val="24"/>
        </w:rPr>
        <w:t>8 012</w:t>
      </w:r>
      <w:r w:rsidR="00D47E54" w:rsidRPr="0034560A">
        <w:rPr>
          <w:rFonts w:ascii="Times New Roman" w:hAnsi="Times New Roman" w:cs="Times New Roman"/>
          <w:sz w:val="24"/>
          <w:szCs w:val="24"/>
        </w:rPr>
        <w:t> 000 eurot ja</w:t>
      </w:r>
      <w:r w:rsidR="00A34905" w:rsidRPr="0034560A">
        <w:rPr>
          <w:rFonts w:ascii="Times New Roman" w:hAnsi="Times New Roman" w:cs="Times New Roman"/>
          <w:sz w:val="24"/>
          <w:szCs w:val="24"/>
        </w:rPr>
        <w:t xml:space="preserve"> 202</w:t>
      </w:r>
      <w:r w:rsidR="0015238D" w:rsidRPr="0034560A">
        <w:rPr>
          <w:rFonts w:ascii="Times New Roman" w:hAnsi="Times New Roman" w:cs="Times New Roman"/>
          <w:sz w:val="24"/>
          <w:szCs w:val="24"/>
        </w:rPr>
        <w:t>3</w:t>
      </w:r>
      <w:r w:rsidR="00A34905" w:rsidRPr="0034560A">
        <w:rPr>
          <w:rFonts w:ascii="Times New Roman" w:hAnsi="Times New Roman" w:cs="Times New Roman"/>
          <w:sz w:val="24"/>
          <w:szCs w:val="24"/>
        </w:rPr>
        <w:t xml:space="preserve">. aasta </w:t>
      </w:r>
      <w:r w:rsidR="00D47E54" w:rsidRPr="0034560A">
        <w:rPr>
          <w:rFonts w:ascii="Times New Roman" w:hAnsi="Times New Roman" w:cs="Times New Roman"/>
          <w:sz w:val="24"/>
          <w:szCs w:val="24"/>
        </w:rPr>
        <w:t xml:space="preserve">loodetavaks </w:t>
      </w:r>
      <w:r w:rsidR="00705324" w:rsidRPr="0034560A">
        <w:rPr>
          <w:rFonts w:ascii="Times New Roman" w:hAnsi="Times New Roman" w:cs="Times New Roman"/>
          <w:sz w:val="24"/>
          <w:szCs w:val="24"/>
        </w:rPr>
        <w:t>tulumaksu laekumi</w:t>
      </w:r>
      <w:r w:rsidR="00AC0915" w:rsidRPr="0034560A">
        <w:rPr>
          <w:rFonts w:ascii="Times New Roman" w:hAnsi="Times New Roman" w:cs="Times New Roman"/>
          <w:sz w:val="24"/>
          <w:szCs w:val="24"/>
        </w:rPr>
        <w:t xml:space="preserve">seks </w:t>
      </w:r>
      <w:r w:rsidR="00D47E54" w:rsidRPr="0034560A">
        <w:rPr>
          <w:rFonts w:ascii="Times New Roman" w:hAnsi="Times New Roman" w:cs="Times New Roman"/>
          <w:sz w:val="24"/>
          <w:szCs w:val="24"/>
        </w:rPr>
        <w:t xml:space="preserve">on </w:t>
      </w:r>
      <w:r w:rsidR="00AC0915" w:rsidRPr="0034560A">
        <w:rPr>
          <w:rFonts w:ascii="Times New Roman" w:hAnsi="Times New Roman" w:cs="Times New Roman"/>
          <w:sz w:val="24"/>
          <w:szCs w:val="24"/>
        </w:rPr>
        <w:t xml:space="preserve">prognoositud </w:t>
      </w:r>
      <w:r w:rsidR="0015238D" w:rsidRPr="0034560A">
        <w:rPr>
          <w:rFonts w:ascii="Times New Roman" w:hAnsi="Times New Roman" w:cs="Times New Roman"/>
          <w:sz w:val="24"/>
          <w:szCs w:val="24"/>
        </w:rPr>
        <w:t>8 312</w:t>
      </w:r>
      <w:r w:rsidR="00A34905" w:rsidRPr="0034560A">
        <w:rPr>
          <w:rFonts w:ascii="Times New Roman" w:hAnsi="Times New Roman" w:cs="Times New Roman"/>
          <w:sz w:val="24"/>
          <w:szCs w:val="24"/>
        </w:rPr>
        <w:t xml:space="preserve"> 000</w:t>
      </w:r>
      <w:r w:rsidR="00705324" w:rsidRPr="0034560A">
        <w:rPr>
          <w:rFonts w:ascii="Times New Roman" w:hAnsi="Times New Roman" w:cs="Times New Roman"/>
          <w:sz w:val="24"/>
          <w:szCs w:val="24"/>
        </w:rPr>
        <w:t xml:space="preserve"> eurot</w:t>
      </w:r>
      <w:r w:rsidR="007E7C5D" w:rsidRPr="0034560A">
        <w:rPr>
          <w:rFonts w:ascii="Times New Roman" w:hAnsi="Times New Roman" w:cs="Times New Roman"/>
          <w:sz w:val="24"/>
          <w:szCs w:val="24"/>
        </w:rPr>
        <w:t>.</w:t>
      </w:r>
      <w:r w:rsidR="00705324" w:rsidRPr="0034560A">
        <w:rPr>
          <w:rFonts w:ascii="Times New Roman" w:hAnsi="Times New Roman" w:cs="Times New Roman"/>
          <w:sz w:val="24"/>
          <w:szCs w:val="24"/>
        </w:rPr>
        <w:t xml:space="preserve"> </w:t>
      </w:r>
      <w:r w:rsidR="00003FF7" w:rsidRPr="0034560A">
        <w:rPr>
          <w:rFonts w:ascii="Times New Roman" w:hAnsi="Times New Roman" w:cs="Times New Roman"/>
          <w:sz w:val="24"/>
          <w:szCs w:val="24"/>
        </w:rPr>
        <w:t xml:space="preserve">Arvestades </w:t>
      </w:r>
      <w:r w:rsidRPr="0034560A">
        <w:rPr>
          <w:rFonts w:ascii="Times New Roman" w:hAnsi="Times New Roman" w:cs="Times New Roman"/>
          <w:sz w:val="24"/>
          <w:szCs w:val="24"/>
        </w:rPr>
        <w:t>202</w:t>
      </w:r>
      <w:r w:rsidR="0015238D" w:rsidRPr="0034560A">
        <w:rPr>
          <w:rFonts w:ascii="Times New Roman" w:hAnsi="Times New Roman" w:cs="Times New Roman"/>
          <w:sz w:val="24"/>
          <w:szCs w:val="24"/>
        </w:rPr>
        <w:t>3</w:t>
      </w:r>
      <w:r w:rsidRPr="0034560A">
        <w:rPr>
          <w:rFonts w:ascii="Times New Roman" w:hAnsi="Times New Roman" w:cs="Times New Roman"/>
          <w:sz w:val="24"/>
          <w:szCs w:val="24"/>
        </w:rPr>
        <w:t>. aasta</w:t>
      </w:r>
      <w:r w:rsidR="00705324" w:rsidRPr="0034560A">
        <w:rPr>
          <w:rFonts w:ascii="Times New Roman" w:hAnsi="Times New Roman" w:cs="Times New Roman"/>
          <w:sz w:val="24"/>
          <w:szCs w:val="24"/>
        </w:rPr>
        <w:t xml:space="preserve"> eelarve</w:t>
      </w:r>
      <w:r w:rsidR="00DD1F64" w:rsidRPr="0034560A">
        <w:rPr>
          <w:rFonts w:ascii="Times New Roman" w:hAnsi="Times New Roman" w:cs="Times New Roman"/>
          <w:sz w:val="24"/>
          <w:szCs w:val="24"/>
        </w:rPr>
        <w:t xml:space="preserve"> </w:t>
      </w:r>
      <w:r w:rsidR="00D47E54" w:rsidRPr="0034560A">
        <w:rPr>
          <w:rFonts w:ascii="Times New Roman" w:hAnsi="Times New Roman" w:cs="Times New Roman"/>
          <w:sz w:val="24"/>
          <w:szCs w:val="24"/>
        </w:rPr>
        <w:t>loodetavat</w:t>
      </w:r>
      <w:r w:rsidR="00DD1F64" w:rsidRPr="0034560A">
        <w:rPr>
          <w:rFonts w:ascii="Times New Roman" w:hAnsi="Times New Roman" w:cs="Times New Roman"/>
          <w:sz w:val="24"/>
          <w:szCs w:val="24"/>
        </w:rPr>
        <w:t xml:space="preserve"> täitmi</w:t>
      </w:r>
      <w:r w:rsidR="00003FF7" w:rsidRPr="0034560A">
        <w:rPr>
          <w:rFonts w:ascii="Times New Roman" w:hAnsi="Times New Roman" w:cs="Times New Roman"/>
          <w:sz w:val="24"/>
          <w:szCs w:val="24"/>
        </w:rPr>
        <w:t>st</w:t>
      </w:r>
      <w:r w:rsidR="00DD1F64" w:rsidRPr="0034560A">
        <w:rPr>
          <w:rFonts w:ascii="Times New Roman" w:hAnsi="Times New Roman" w:cs="Times New Roman"/>
          <w:sz w:val="24"/>
          <w:szCs w:val="24"/>
        </w:rPr>
        <w:t xml:space="preserve"> on suurendatud </w:t>
      </w:r>
      <w:r w:rsidR="007E7C5D" w:rsidRPr="0034560A">
        <w:rPr>
          <w:rFonts w:ascii="Times New Roman" w:hAnsi="Times New Roman" w:cs="Times New Roman"/>
          <w:sz w:val="24"/>
          <w:szCs w:val="24"/>
        </w:rPr>
        <w:t>tulumaksu</w:t>
      </w:r>
      <w:r w:rsidRPr="0034560A">
        <w:rPr>
          <w:rFonts w:ascii="Times New Roman" w:hAnsi="Times New Roman" w:cs="Times New Roman"/>
          <w:sz w:val="24"/>
          <w:szCs w:val="24"/>
        </w:rPr>
        <w:t xml:space="preserve"> laekumis</w:t>
      </w:r>
      <w:r w:rsidR="00DD1F64" w:rsidRPr="0034560A">
        <w:rPr>
          <w:rFonts w:ascii="Times New Roman" w:hAnsi="Times New Roman" w:cs="Times New Roman"/>
          <w:sz w:val="24"/>
          <w:szCs w:val="24"/>
        </w:rPr>
        <w:t>t</w:t>
      </w:r>
      <w:r w:rsidR="007E7C5D" w:rsidRPr="0034560A">
        <w:rPr>
          <w:rFonts w:ascii="Times New Roman" w:hAnsi="Times New Roman" w:cs="Times New Roman"/>
          <w:sz w:val="24"/>
          <w:szCs w:val="24"/>
        </w:rPr>
        <w:t xml:space="preserve"> 202</w:t>
      </w:r>
      <w:r w:rsidR="0015238D" w:rsidRPr="0034560A">
        <w:rPr>
          <w:rFonts w:ascii="Times New Roman" w:hAnsi="Times New Roman" w:cs="Times New Roman"/>
          <w:sz w:val="24"/>
          <w:szCs w:val="24"/>
        </w:rPr>
        <w:t>4</w:t>
      </w:r>
      <w:r w:rsidR="007E7C5D" w:rsidRPr="0034560A">
        <w:rPr>
          <w:rFonts w:ascii="Times New Roman" w:hAnsi="Times New Roman" w:cs="Times New Roman"/>
          <w:sz w:val="24"/>
          <w:szCs w:val="24"/>
        </w:rPr>
        <w:t>. aasta</w:t>
      </w:r>
      <w:r w:rsidR="00641D7E" w:rsidRPr="0034560A">
        <w:rPr>
          <w:rFonts w:ascii="Times New Roman" w:hAnsi="Times New Roman" w:cs="Times New Roman"/>
          <w:sz w:val="24"/>
          <w:szCs w:val="24"/>
        </w:rPr>
        <w:t>ks</w:t>
      </w:r>
      <w:r w:rsidRPr="0034560A">
        <w:rPr>
          <w:rFonts w:ascii="Times New Roman" w:hAnsi="Times New Roman" w:cs="Times New Roman"/>
          <w:sz w:val="24"/>
          <w:szCs w:val="24"/>
        </w:rPr>
        <w:t xml:space="preserve"> </w:t>
      </w:r>
      <w:r w:rsidR="0015238D" w:rsidRPr="0034560A">
        <w:rPr>
          <w:rFonts w:ascii="Times New Roman" w:hAnsi="Times New Roman" w:cs="Times New Roman"/>
          <w:sz w:val="24"/>
          <w:szCs w:val="24"/>
        </w:rPr>
        <w:t>10,68</w:t>
      </w:r>
      <w:r w:rsidRPr="0034560A">
        <w:rPr>
          <w:rFonts w:ascii="Times New Roman" w:hAnsi="Times New Roman" w:cs="Times New Roman"/>
          <w:sz w:val="24"/>
          <w:szCs w:val="24"/>
        </w:rPr>
        <w:t>%</w:t>
      </w:r>
      <w:r w:rsidR="0015238D" w:rsidRPr="0034560A">
        <w:rPr>
          <w:rFonts w:ascii="Times New Roman" w:hAnsi="Times New Roman" w:cs="Times New Roman"/>
          <w:sz w:val="24"/>
          <w:szCs w:val="24"/>
        </w:rPr>
        <w:t>, millest riiklikult pensionilt laekuvat tulu on planeeritud 351 041 eurot ja füüsilistelt isikutelt</w:t>
      </w:r>
      <w:r w:rsidR="00BB075D" w:rsidRPr="0034560A">
        <w:rPr>
          <w:rFonts w:ascii="Times New Roman" w:hAnsi="Times New Roman" w:cs="Times New Roman"/>
          <w:sz w:val="24"/>
          <w:szCs w:val="24"/>
        </w:rPr>
        <w:t xml:space="preserve"> </w:t>
      </w:r>
      <w:r w:rsidR="0015238D" w:rsidRPr="0034560A">
        <w:rPr>
          <w:rFonts w:ascii="Times New Roman" w:hAnsi="Times New Roman" w:cs="Times New Roman"/>
          <w:sz w:val="24"/>
          <w:szCs w:val="24"/>
        </w:rPr>
        <w:t>laekuvat tuluma</w:t>
      </w:r>
      <w:r w:rsidR="00BB075D" w:rsidRPr="0034560A">
        <w:rPr>
          <w:rFonts w:ascii="Times New Roman" w:hAnsi="Times New Roman" w:cs="Times New Roman"/>
          <w:sz w:val="24"/>
          <w:szCs w:val="24"/>
        </w:rPr>
        <w:t>ksu</w:t>
      </w:r>
      <w:r w:rsidR="0015238D" w:rsidRPr="0034560A">
        <w:rPr>
          <w:rFonts w:ascii="Times New Roman" w:hAnsi="Times New Roman" w:cs="Times New Roman"/>
          <w:sz w:val="24"/>
          <w:szCs w:val="24"/>
        </w:rPr>
        <w:t xml:space="preserve"> </w:t>
      </w:r>
      <w:r w:rsidR="00BB075D" w:rsidRPr="0034560A">
        <w:rPr>
          <w:rFonts w:ascii="Times New Roman" w:hAnsi="Times New Roman" w:cs="Times New Roman"/>
          <w:sz w:val="24"/>
          <w:szCs w:val="24"/>
        </w:rPr>
        <w:t>on planeeritud</w:t>
      </w:r>
      <w:r w:rsidR="0015238D" w:rsidRPr="0034560A">
        <w:rPr>
          <w:rFonts w:ascii="Times New Roman" w:hAnsi="Times New Roman" w:cs="Times New Roman"/>
          <w:sz w:val="24"/>
          <w:szCs w:val="24"/>
        </w:rPr>
        <w:t xml:space="preserve"> 8 848</w:t>
      </w:r>
      <w:r w:rsidR="00BB075D" w:rsidRPr="0034560A">
        <w:rPr>
          <w:rFonts w:ascii="Times New Roman" w:hAnsi="Times New Roman" w:cs="Times New Roman"/>
          <w:sz w:val="24"/>
          <w:szCs w:val="24"/>
        </w:rPr>
        <w:t> </w:t>
      </w:r>
      <w:r w:rsidR="0015238D" w:rsidRPr="0034560A">
        <w:rPr>
          <w:rFonts w:ascii="Times New Roman" w:hAnsi="Times New Roman" w:cs="Times New Roman"/>
          <w:sz w:val="24"/>
          <w:szCs w:val="24"/>
        </w:rPr>
        <w:t>959</w:t>
      </w:r>
      <w:r w:rsidR="00BB075D" w:rsidRPr="0034560A">
        <w:rPr>
          <w:rFonts w:ascii="Times New Roman" w:hAnsi="Times New Roman" w:cs="Times New Roman"/>
          <w:sz w:val="24"/>
          <w:szCs w:val="24"/>
        </w:rPr>
        <w:t xml:space="preserve"> eurot.</w:t>
      </w:r>
    </w:p>
    <w:p w14:paraId="4A111567" w14:textId="042B6A4E" w:rsidR="00C948F7" w:rsidRDefault="00F60DE6" w:rsidP="0034560A">
      <w:pPr>
        <w:spacing w:after="0" w:line="240" w:lineRule="auto"/>
        <w:jc w:val="both"/>
        <w:rPr>
          <w:rFonts w:ascii="Times New Roman" w:hAnsi="Times New Roman" w:cs="Times New Roman"/>
          <w:sz w:val="24"/>
          <w:szCs w:val="24"/>
        </w:rPr>
      </w:pPr>
      <w:r w:rsidRPr="0034560A">
        <w:rPr>
          <w:rFonts w:ascii="Times New Roman" w:hAnsi="Times New Roman" w:cs="Times New Roman"/>
          <w:b/>
          <w:sz w:val="24"/>
          <w:szCs w:val="24"/>
        </w:rPr>
        <w:t>Maamaks</w:t>
      </w:r>
      <w:r w:rsidRPr="0034560A">
        <w:rPr>
          <w:rFonts w:ascii="Times New Roman" w:hAnsi="Times New Roman" w:cs="Times New Roman"/>
          <w:sz w:val="24"/>
          <w:szCs w:val="24"/>
        </w:rPr>
        <w:t xml:space="preserve"> on maa maksustamishinnast lähtuv omandimaks, mis laekub 100% valla eelarvesse</w:t>
      </w:r>
      <w:r w:rsidR="0034560A" w:rsidRPr="0034560A">
        <w:rPr>
          <w:rFonts w:ascii="Times New Roman" w:hAnsi="Times New Roman" w:cs="Times New Roman"/>
          <w:sz w:val="24"/>
          <w:szCs w:val="24"/>
        </w:rPr>
        <w:t xml:space="preserve"> ja maamaksu on 2024. aastaks planeeritud </w:t>
      </w:r>
      <w:r w:rsidR="0034560A" w:rsidRPr="0034560A">
        <w:rPr>
          <w:rFonts w:ascii="Times New Roman" w:hAnsi="Times New Roman" w:cs="Times New Roman"/>
          <w:b/>
          <w:bCs/>
          <w:sz w:val="24"/>
          <w:szCs w:val="24"/>
        </w:rPr>
        <w:t>340 000 eurot</w:t>
      </w:r>
      <w:r w:rsidR="0034560A" w:rsidRPr="0034560A">
        <w:rPr>
          <w:rFonts w:ascii="Times New Roman" w:hAnsi="Times New Roman" w:cs="Times New Roman"/>
          <w:sz w:val="24"/>
          <w:szCs w:val="24"/>
        </w:rPr>
        <w:t xml:space="preserve">. </w:t>
      </w:r>
      <w:r w:rsidRPr="0034560A">
        <w:rPr>
          <w:rFonts w:ascii="Times New Roman" w:hAnsi="Times New Roman" w:cs="Times New Roman"/>
          <w:sz w:val="24"/>
          <w:szCs w:val="24"/>
        </w:rPr>
        <w:t xml:space="preserve"> Maamaksu laekumine</w:t>
      </w:r>
      <w:r w:rsidR="007E7C5D" w:rsidRPr="0034560A">
        <w:rPr>
          <w:rFonts w:ascii="Times New Roman" w:hAnsi="Times New Roman" w:cs="Times New Roman"/>
          <w:sz w:val="24"/>
          <w:szCs w:val="24"/>
        </w:rPr>
        <w:t xml:space="preserve"> 202</w:t>
      </w:r>
      <w:r w:rsidR="00BB075D" w:rsidRPr="0034560A">
        <w:rPr>
          <w:rFonts w:ascii="Times New Roman" w:hAnsi="Times New Roman" w:cs="Times New Roman"/>
          <w:sz w:val="24"/>
          <w:szCs w:val="24"/>
        </w:rPr>
        <w:t>3</w:t>
      </w:r>
      <w:r w:rsidR="007E7C5D" w:rsidRPr="0034560A">
        <w:rPr>
          <w:rFonts w:ascii="Times New Roman" w:hAnsi="Times New Roman" w:cs="Times New Roman"/>
          <w:sz w:val="24"/>
          <w:szCs w:val="24"/>
        </w:rPr>
        <w:t>.</w:t>
      </w:r>
      <w:r w:rsidRPr="0034560A">
        <w:rPr>
          <w:rFonts w:ascii="Times New Roman" w:hAnsi="Times New Roman" w:cs="Times New Roman"/>
          <w:sz w:val="24"/>
          <w:szCs w:val="24"/>
        </w:rPr>
        <w:t xml:space="preserve"> </w:t>
      </w:r>
      <w:r w:rsidR="004A361D" w:rsidRPr="0034560A">
        <w:rPr>
          <w:rFonts w:ascii="Times New Roman" w:hAnsi="Times New Roman" w:cs="Times New Roman"/>
          <w:sz w:val="24"/>
          <w:szCs w:val="24"/>
        </w:rPr>
        <w:t>aast</w:t>
      </w:r>
      <w:r w:rsidR="007E7C5D" w:rsidRPr="0034560A">
        <w:rPr>
          <w:rFonts w:ascii="Times New Roman" w:hAnsi="Times New Roman" w:cs="Times New Roman"/>
          <w:sz w:val="24"/>
          <w:szCs w:val="24"/>
        </w:rPr>
        <w:t>al ja sellele eelnenud kolmel aastal</w:t>
      </w:r>
      <w:r w:rsidRPr="0034560A">
        <w:rPr>
          <w:rFonts w:ascii="Times New Roman" w:hAnsi="Times New Roman" w:cs="Times New Roman"/>
          <w:sz w:val="24"/>
          <w:szCs w:val="24"/>
        </w:rPr>
        <w:t>:</w:t>
      </w:r>
    </w:p>
    <w:p w14:paraId="414E9343" w14:textId="77777777" w:rsidR="0034560A" w:rsidRPr="0034560A" w:rsidRDefault="0034560A" w:rsidP="0034560A">
      <w:pPr>
        <w:spacing w:after="0" w:line="240" w:lineRule="auto"/>
        <w:jc w:val="both"/>
        <w:rPr>
          <w:rFonts w:ascii="Times New Roman" w:hAnsi="Times New Roman" w:cs="Times New Roman"/>
          <w:sz w:val="24"/>
          <w:szCs w:val="24"/>
        </w:rPr>
      </w:pP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BB075D"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C594E7" w14:textId="2D2B1D0E"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167A8A0B" w14:textId="142F1765"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 xml:space="preserve">350 </w:t>
            </w:r>
            <w:r>
              <w:rPr>
                <w:rFonts w:ascii="Calibri" w:eastAsia="Times New Roman" w:hAnsi="Calibri" w:cs="Calibri"/>
                <w:color w:val="000000"/>
                <w:lang w:eastAsia="et-EE"/>
              </w:rPr>
              <w:t>511</w:t>
            </w:r>
          </w:p>
        </w:tc>
        <w:tc>
          <w:tcPr>
            <w:tcW w:w="2268" w:type="dxa"/>
            <w:tcBorders>
              <w:top w:val="nil"/>
              <w:left w:val="nil"/>
              <w:bottom w:val="single" w:sz="4" w:space="0" w:color="auto"/>
              <w:right w:val="single" w:sz="4" w:space="0" w:color="auto"/>
            </w:tcBorders>
            <w:shd w:val="clear" w:color="auto" w:fill="auto"/>
            <w:noWrap/>
            <w:vAlign w:val="bottom"/>
            <w:hideMark/>
          </w:tcPr>
          <w:p w14:paraId="24A68280" w14:textId="5E88B207"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w:t>
            </w:r>
            <w:r>
              <w:rPr>
                <w:rFonts w:ascii="Calibri" w:eastAsia="Times New Roman" w:hAnsi="Calibri" w:cs="Calibri"/>
                <w:color w:val="000000"/>
                <w:lang w:eastAsia="et-EE"/>
              </w:rPr>
              <w:t>00</w:t>
            </w:r>
            <w:r w:rsidRPr="000F2D2E">
              <w:rPr>
                <w:rFonts w:ascii="Calibri" w:eastAsia="Times New Roman" w:hAnsi="Calibri" w:cs="Calibri"/>
                <w:color w:val="000000"/>
                <w:lang w:eastAsia="et-EE"/>
              </w:rPr>
              <w:t>%</w:t>
            </w:r>
          </w:p>
        </w:tc>
      </w:tr>
      <w:tr w:rsidR="00BB075D"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8F65D09" w14:textId="76EF18E2" w:rsidR="00BB075D" w:rsidRPr="000F2D2E" w:rsidRDefault="00BB075D" w:rsidP="00BB075D">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26" w:type="dxa"/>
            <w:tcBorders>
              <w:top w:val="nil"/>
              <w:left w:val="nil"/>
              <w:bottom w:val="single" w:sz="4" w:space="0" w:color="auto"/>
              <w:right w:val="single" w:sz="4" w:space="0" w:color="auto"/>
            </w:tcBorders>
            <w:shd w:val="clear" w:color="auto" w:fill="auto"/>
            <w:noWrap/>
            <w:vAlign w:val="bottom"/>
            <w:hideMark/>
          </w:tcPr>
          <w:p w14:paraId="3C61B322" w14:textId="3F6535FF"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350 033</w:t>
            </w:r>
          </w:p>
        </w:tc>
        <w:tc>
          <w:tcPr>
            <w:tcW w:w="2268" w:type="dxa"/>
            <w:tcBorders>
              <w:top w:val="nil"/>
              <w:left w:val="nil"/>
              <w:bottom w:val="single" w:sz="4" w:space="0" w:color="auto"/>
              <w:right w:val="single" w:sz="4" w:space="0" w:color="auto"/>
            </w:tcBorders>
            <w:shd w:val="clear" w:color="auto" w:fill="auto"/>
            <w:noWrap/>
            <w:vAlign w:val="bottom"/>
            <w:hideMark/>
          </w:tcPr>
          <w:p w14:paraId="3230952A" w14:textId="196FF4D5"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p>
        </w:tc>
      </w:tr>
      <w:tr w:rsidR="00BB075D"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6E28F15B" w14:textId="2B4E0E05"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Pr>
                <w:rFonts w:ascii="Calibri" w:eastAsia="Times New Roman" w:hAnsi="Calibri" w:cs="Calibri"/>
                <w:color w:val="000000"/>
                <w:lang w:eastAsia="et-EE"/>
              </w:rPr>
              <w:t>2</w:t>
            </w:r>
          </w:p>
        </w:tc>
        <w:tc>
          <w:tcPr>
            <w:tcW w:w="2126" w:type="dxa"/>
            <w:tcBorders>
              <w:top w:val="nil"/>
              <w:left w:val="nil"/>
              <w:bottom w:val="single" w:sz="4" w:space="0" w:color="auto"/>
              <w:right w:val="single" w:sz="4" w:space="0" w:color="auto"/>
            </w:tcBorders>
            <w:shd w:val="clear" w:color="auto" w:fill="auto"/>
            <w:noWrap/>
            <w:vAlign w:val="bottom"/>
          </w:tcPr>
          <w:p w14:paraId="33C0282B" w14:textId="36F33DB4"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sidR="00AC2DB7">
              <w:rPr>
                <w:rFonts w:ascii="Calibri" w:eastAsia="Times New Roman" w:hAnsi="Calibri" w:cs="Calibri"/>
                <w:color w:val="000000"/>
                <w:lang w:eastAsia="et-EE"/>
              </w:rPr>
              <w:t>48 707</w:t>
            </w:r>
          </w:p>
        </w:tc>
        <w:tc>
          <w:tcPr>
            <w:tcW w:w="2268" w:type="dxa"/>
            <w:tcBorders>
              <w:top w:val="nil"/>
              <w:left w:val="nil"/>
              <w:bottom w:val="single" w:sz="4" w:space="0" w:color="auto"/>
              <w:right w:val="single" w:sz="4" w:space="0" w:color="auto"/>
            </w:tcBorders>
            <w:shd w:val="clear" w:color="auto" w:fill="auto"/>
            <w:noWrap/>
            <w:vAlign w:val="bottom"/>
          </w:tcPr>
          <w:p w14:paraId="6DD1DA0D" w14:textId="549EC48A"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AC2DB7">
              <w:rPr>
                <w:rFonts w:ascii="Calibri" w:eastAsia="Times New Roman" w:hAnsi="Calibri" w:cs="Calibri"/>
                <w:color w:val="000000"/>
                <w:lang w:eastAsia="et-EE"/>
              </w:rPr>
              <w:t>04</w:t>
            </w:r>
            <w:r w:rsidRPr="000F2D2E">
              <w:rPr>
                <w:rFonts w:ascii="Calibri" w:eastAsia="Times New Roman" w:hAnsi="Calibri" w:cs="Calibri"/>
                <w:color w:val="000000"/>
                <w:lang w:eastAsia="et-EE"/>
              </w:rPr>
              <w:t>%</w:t>
            </w:r>
          </w:p>
        </w:tc>
      </w:tr>
      <w:tr w:rsidR="00BB075D"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5EF028" w14:textId="01B44806"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8D14D6">
              <w:rPr>
                <w:rFonts w:ascii="Calibri" w:eastAsia="Times New Roman" w:hAnsi="Calibri" w:cs="Calibri"/>
                <w:color w:val="000000"/>
                <w:lang w:eastAsia="et-EE"/>
              </w:rPr>
              <w:t>3</w:t>
            </w:r>
            <w:r>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shd w:val="clear" w:color="auto" w:fill="auto"/>
            <w:noWrap/>
            <w:vAlign w:val="bottom"/>
            <w:hideMark/>
          </w:tcPr>
          <w:p w14:paraId="4BE074A2" w14:textId="77777777"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350 000</w:t>
            </w:r>
          </w:p>
        </w:tc>
        <w:tc>
          <w:tcPr>
            <w:tcW w:w="2268" w:type="dxa"/>
            <w:tcBorders>
              <w:top w:val="nil"/>
              <w:left w:val="nil"/>
              <w:bottom w:val="single" w:sz="4" w:space="0" w:color="auto"/>
              <w:right w:val="single" w:sz="4" w:space="0" w:color="auto"/>
            </w:tcBorders>
            <w:shd w:val="clear" w:color="auto" w:fill="auto"/>
            <w:noWrap/>
            <w:vAlign w:val="bottom"/>
            <w:hideMark/>
          </w:tcPr>
          <w:p w14:paraId="4D885FE3" w14:textId="65CC98C6" w:rsidR="00BB075D" w:rsidRPr="000F2D2E" w:rsidRDefault="00AC2DB7"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BB075D">
              <w:rPr>
                <w:rFonts w:ascii="Calibri" w:eastAsia="Times New Roman" w:hAnsi="Calibri" w:cs="Calibri"/>
                <w:color w:val="000000"/>
                <w:lang w:eastAsia="et-EE"/>
              </w:rPr>
              <w:t>0,0</w:t>
            </w:r>
            <w:r>
              <w:rPr>
                <w:rFonts w:ascii="Calibri" w:eastAsia="Times New Roman" w:hAnsi="Calibri" w:cs="Calibri"/>
                <w:color w:val="000000"/>
                <w:lang w:eastAsia="et-EE"/>
              </w:rPr>
              <w:t>4</w:t>
            </w:r>
            <w:r w:rsidR="00BB075D"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1C088104" w14:textId="179BCE64" w:rsidR="00AE360D" w:rsidRDefault="0034560A" w:rsidP="00EF6C67">
      <w:pPr>
        <w:spacing w:after="0" w:line="240" w:lineRule="auto"/>
        <w:jc w:val="both"/>
        <w:rPr>
          <w:rFonts w:ascii="Times New Roman" w:eastAsia="Times New Roman" w:hAnsi="Times New Roman" w:cs="Times New Roman"/>
          <w:sz w:val="24"/>
          <w:szCs w:val="24"/>
          <w:lang w:eastAsia="et-EE"/>
        </w:rPr>
      </w:pPr>
      <w:r w:rsidRPr="00B263AC">
        <w:rPr>
          <w:rFonts w:ascii="Times New Roman" w:eastAsia="Times New Roman" w:hAnsi="Times New Roman" w:cs="Times New Roman"/>
          <w:b/>
          <w:bCs/>
          <w:sz w:val="24"/>
          <w:szCs w:val="24"/>
          <w:lang w:eastAsia="et-EE"/>
        </w:rPr>
        <w:t>Maamaksu</w:t>
      </w:r>
      <w:r w:rsidRPr="00B263AC">
        <w:rPr>
          <w:rFonts w:ascii="Times New Roman" w:eastAsia="Times New Roman" w:hAnsi="Times New Roman" w:cs="Times New Roman"/>
          <w:sz w:val="24"/>
          <w:szCs w:val="24"/>
          <w:lang w:eastAsia="et-EE"/>
        </w:rPr>
        <w:t xml:space="preserve"> on 2024. aasta</w:t>
      </w:r>
      <w:r>
        <w:rPr>
          <w:rFonts w:ascii="Times New Roman" w:eastAsia="Times New Roman" w:hAnsi="Times New Roman" w:cs="Times New Roman"/>
          <w:sz w:val="24"/>
          <w:szCs w:val="24"/>
          <w:lang w:eastAsia="et-EE"/>
        </w:rPr>
        <w:t>ks võrreldes 2023. aasta eelarvega planeeritud</w:t>
      </w:r>
      <w:r w:rsidRPr="00B263AC">
        <w:rPr>
          <w:rFonts w:ascii="Times New Roman" w:eastAsia="Times New Roman" w:hAnsi="Times New Roman" w:cs="Times New Roman"/>
          <w:sz w:val="24"/>
          <w:szCs w:val="24"/>
          <w:lang w:eastAsia="et-EE"/>
        </w:rPr>
        <w:t xml:space="preserve"> 10 000 eurot vähem, vastavalt uuele kehtestatud maamaksumäära laekumise prognoosile</w:t>
      </w:r>
      <w:r>
        <w:rPr>
          <w:rFonts w:ascii="Times New Roman" w:eastAsia="Times New Roman" w:hAnsi="Times New Roman" w:cs="Times New Roman"/>
          <w:sz w:val="24"/>
          <w:szCs w:val="24"/>
          <w:lang w:eastAsia="et-EE"/>
        </w:rPr>
        <w:t>.</w:t>
      </w:r>
    </w:p>
    <w:p w14:paraId="4ACE4581" w14:textId="77777777" w:rsidR="0034560A" w:rsidRDefault="0034560A" w:rsidP="00EF6C67">
      <w:pPr>
        <w:spacing w:after="0" w:line="240" w:lineRule="auto"/>
        <w:jc w:val="both"/>
        <w:rPr>
          <w:rFonts w:ascii="Times New Roman" w:hAnsi="Times New Roman" w:cs="Times New Roman"/>
          <w:sz w:val="24"/>
          <w:szCs w:val="24"/>
        </w:rPr>
      </w:pPr>
    </w:p>
    <w:p w14:paraId="0E73C191" w14:textId="77777777" w:rsidR="00F60ACD" w:rsidRPr="008834B4" w:rsidRDefault="00F60ACD" w:rsidP="00EF6C67">
      <w:pPr>
        <w:spacing w:after="0" w:line="240" w:lineRule="auto"/>
        <w:jc w:val="both"/>
        <w:rPr>
          <w:rFonts w:ascii="Times New Roman" w:hAnsi="Times New Roman" w:cs="Times New Roman"/>
          <w:sz w:val="24"/>
          <w:szCs w:val="24"/>
        </w:rPr>
      </w:pP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25833FDB"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Tulud kaupade ja teenuste müügist moodustavad</w:t>
      </w:r>
      <w:r w:rsidR="0034560A">
        <w:rPr>
          <w:rFonts w:ascii="Times New Roman" w:hAnsi="Times New Roman" w:cs="Times New Roman"/>
          <w:sz w:val="24"/>
          <w:szCs w:val="24"/>
        </w:rPr>
        <w:t xml:space="preserve"> 2024. aasta</w:t>
      </w:r>
      <w:r w:rsidRPr="008834B4">
        <w:rPr>
          <w:rFonts w:ascii="Times New Roman" w:hAnsi="Times New Roman" w:cs="Times New Roman"/>
          <w:sz w:val="24"/>
          <w:szCs w:val="24"/>
        </w:rPr>
        <w:t xml:space="preserve"> </w:t>
      </w:r>
      <w:r w:rsidR="00AE360D">
        <w:rPr>
          <w:rFonts w:ascii="Times New Roman" w:hAnsi="Times New Roman" w:cs="Times New Roman"/>
          <w:sz w:val="24"/>
          <w:szCs w:val="24"/>
        </w:rPr>
        <w:t>eelarve</w:t>
      </w:r>
      <w:r w:rsidR="0034560A">
        <w:rPr>
          <w:rFonts w:ascii="Times New Roman" w:hAnsi="Times New Roman" w:cs="Times New Roman"/>
          <w:sz w:val="24"/>
          <w:szCs w:val="24"/>
        </w:rPr>
        <w:t>s</w:t>
      </w:r>
      <w:r w:rsidR="00AE360D">
        <w:rPr>
          <w:rFonts w:ascii="Times New Roman" w:hAnsi="Times New Roman" w:cs="Times New Roman"/>
          <w:sz w:val="24"/>
          <w:szCs w:val="24"/>
        </w:rPr>
        <w:t xml:space="preserve"> põhitegevuse tuludest </w:t>
      </w:r>
      <w:r w:rsidR="00641D7E">
        <w:rPr>
          <w:rFonts w:ascii="Times New Roman" w:hAnsi="Times New Roman" w:cs="Times New Roman"/>
          <w:sz w:val="24"/>
          <w:szCs w:val="24"/>
        </w:rPr>
        <w:t>5,</w:t>
      </w:r>
      <w:r w:rsidR="008D14D6">
        <w:rPr>
          <w:rFonts w:ascii="Times New Roman" w:hAnsi="Times New Roman" w:cs="Times New Roman"/>
          <w:sz w:val="24"/>
          <w:szCs w:val="24"/>
        </w:rPr>
        <w:t>38</w:t>
      </w:r>
      <w:r w:rsidR="00AE360D">
        <w:rPr>
          <w:rFonts w:ascii="Times New Roman" w:hAnsi="Times New Roman" w:cs="Times New Roman"/>
          <w:sz w:val="24"/>
          <w:szCs w:val="24"/>
        </w:rPr>
        <w:t xml:space="preserve">%, kokku on planeeritud laekumisi </w:t>
      </w:r>
      <w:r w:rsidR="00AE360D" w:rsidRPr="00AE360D">
        <w:rPr>
          <w:rFonts w:ascii="Times New Roman" w:hAnsi="Times New Roman" w:cs="Times New Roman"/>
          <w:b/>
          <w:sz w:val="24"/>
          <w:szCs w:val="24"/>
        </w:rPr>
        <w:t>7</w:t>
      </w:r>
      <w:r w:rsidR="008D14D6">
        <w:rPr>
          <w:rFonts w:ascii="Times New Roman" w:hAnsi="Times New Roman" w:cs="Times New Roman"/>
          <w:b/>
          <w:sz w:val="24"/>
          <w:szCs w:val="24"/>
        </w:rPr>
        <w:t>9</w:t>
      </w:r>
      <w:r w:rsidR="00641D7E">
        <w:rPr>
          <w:rFonts w:ascii="Times New Roman" w:hAnsi="Times New Roman" w:cs="Times New Roman"/>
          <w:b/>
          <w:sz w:val="24"/>
          <w:szCs w:val="24"/>
        </w:rPr>
        <w:t xml:space="preserve">0 </w:t>
      </w:r>
      <w:r w:rsidR="008D14D6">
        <w:rPr>
          <w:rFonts w:ascii="Times New Roman" w:hAnsi="Times New Roman" w:cs="Times New Roman"/>
          <w:b/>
          <w:sz w:val="24"/>
          <w:szCs w:val="24"/>
        </w:rPr>
        <w:t>00</w:t>
      </w:r>
      <w:r w:rsidR="00641D7E">
        <w:rPr>
          <w:rFonts w:ascii="Times New Roman" w:hAnsi="Times New Roman" w:cs="Times New Roman"/>
          <w:b/>
          <w:sz w:val="24"/>
          <w:szCs w:val="24"/>
        </w:rPr>
        <w:t>0</w:t>
      </w:r>
      <w:r w:rsidR="00AE360D" w:rsidRPr="00AE360D">
        <w:rPr>
          <w:rFonts w:ascii="Times New Roman" w:hAnsi="Times New Roman" w:cs="Times New Roman"/>
          <w:b/>
          <w:sz w:val="24"/>
          <w:szCs w:val="24"/>
        </w:rPr>
        <w:t xml:space="preserve"> eurot</w:t>
      </w:r>
      <w:r w:rsidR="00AE360D">
        <w:rPr>
          <w:rFonts w:ascii="Times New Roman" w:hAnsi="Times New Roman" w:cs="Times New Roman"/>
          <w:sz w:val="24"/>
          <w:szCs w:val="24"/>
        </w:rPr>
        <w:t>.</w:t>
      </w:r>
      <w:r w:rsidR="00EA6B74" w:rsidRPr="008834B4">
        <w:rPr>
          <w:rFonts w:ascii="Times New Roman" w:hAnsi="Times New Roman" w:cs="Times New Roman"/>
          <w:sz w:val="24"/>
          <w:szCs w:val="24"/>
        </w:rPr>
        <w:t xml:space="preserve"> </w:t>
      </w:r>
      <w:r w:rsidR="00D15B09" w:rsidRPr="00EF7456">
        <w:rPr>
          <w:rFonts w:ascii="Times New Roman" w:hAnsi="Times New Roman" w:cs="Times New Roman"/>
          <w:sz w:val="24"/>
          <w:szCs w:val="24"/>
        </w:rPr>
        <w:t>Tulude suurenemine võrreldes 202</w:t>
      </w:r>
      <w:r w:rsidR="008D14D6">
        <w:rPr>
          <w:rFonts w:ascii="Times New Roman" w:hAnsi="Times New Roman" w:cs="Times New Roman"/>
          <w:sz w:val="24"/>
          <w:szCs w:val="24"/>
        </w:rPr>
        <w:t>3</w:t>
      </w:r>
      <w:r w:rsidR="00D15B09" w:rsidRPr="00EF7456">
        <w:rPr>
          <w:rFonts w:ascii="Times New Roman" w:hAnsi="Times New Roman" w:cs="Times New Roman"/>
          <w:sz w:val="24"/>
          <w:szCs w:val="24"/>
        </w:rPr>
        <w:t xml:space="preserve">. aasta eelarvega on </w:t>
      </w:r>
      <w:r w:rsidR="008D14D6">
        <w:rPr>
          <w:rFonts w:ascii="Times New Roman" w:hAnsi="Times New Roman" w:cs="Times New Roman"/>
          <w:sz w:val="24"/>
          <w:szCs w:val="24"/>
        </w:rPr>
        <w:t>2,58</w:t>
      </w:r>
      <w:r w:rsidR="00D15B09" w:rsidRPr="00EF7456">
        <w:rPr>
          <w:rFonts w:ascii="Times New Roman" w:hAnsi="Times New Roman" w:cs="Times New Roman"/>
          <w:sz w:val="24"/>
          <w:szCs w:val="24"/>
        </w:rPr>
        <w:t>%.</w:t>
      </w:r>
    </w:p>
    <w:p w14:paraId="5CA91E86" w14:textId="39BA5D8D"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8D14D6">
        <w:rPr>
          <w:rFonts w:ascii="Times New Roman" w:hAnsi="Times New Roman" w:cs="Times New Roman"/>
          <w:sz w:val="24"/>
          <w:szCs w:val="24"/>
        </w:rPr>
        <w:t>3</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8D14D6"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41CADEEE" w14:textId="3A541057"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2020</w:t>
            </w:r>
          </w:p>
        </w:tc>
        <w:tc>
          <w:tcPr>
            <w:tcW w:w="2172" w:type="dxa"/>
            <w:tcBorders>
              <w:top w:val="nil"/>
              <w:left w:val="nil"/>
              <w:bottom w:val="single" w:sz="4" w:space="0" w:color="auto"/>
              <w:right w:val="single" w:sz="4" w:space="0" w:color="auto"/>
            </w:tcBorders>
            <w:shd w:val="clear" w:color="auto" w:fill="auto"/>
            <w:noWrap/>
            <w:vAlign w:val="bottom"/>
            <w:hideMark/>
          </w:tcPr>
          <w:p w14:paraId="3E8768C4" w14:textId="16FF4E7A" w:rsidR="008D14D6" w:rsidRPr="00602FF7" w:rsidRDefault="008D14D6" w:rsidP="008D14D6">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Pr>
                <w:rFonts w:ascii="Calibri" w:eastAsia="Times New Roman" w:hAnsi="Calibri" w:cs="Calibri"/>
                <w:color w:val="000000"/>
                <w:lang w:eastAsia="et-EE"/>
              </w:rPr>
              <w:t>18 528</w:t>
            </w:r>
          </w:p>
        </w:tc>
        <w:tc>
          <w:tcPr>
            <w:tcW w:w="2317" w:type="dxa"/>
            <w:tcBorders>
              <w:top w:val="nil"/>
              <w:left w:val="nil"/>
              <w:bottom w:val="single" w:sz="4" w:space="0" w:color="auto"/>
              <w:right w:val="single" w:sz="4" w:space="0" w:color="auto"/>
            </w:tcBorders>
            <w:shd w:val="clear" w:color="auto" w:fill="auto"/>
            <w:noWrap/>
            <w:vAlign w:val="bottom"/>
            <w:hideMark/>
          </w:tcPr>
          <w:p w14:paraId="674145AA" w14:textId="4D81DC38" w:rsidR="008D14D6" w:rsidRPr="00602FF7" w:rsidRDefault="008D14D6" w:rsidP="008D14D6">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-8,</w:t>
            </w:r>
            <w:r>
              <w:rPr>
                <w:rFonts w:ascii="Calibri" w:eastAsia="Times New Roman" w:hAnsi="Calibri" w:cs="Calibri"/>
                <w:color w:val="000000"/>
                <w:lang w:eastAsia="et-EE"/>
              </w:rPr>
              <w:t>87</w:t>
            </w:r>
            <w:r w:rsidRPr="00602FF7">
              <w:rPr>
                <w:rFonts w:ascii="Calibri" w:eastAsia="Times New Roman" w:hAnsi="Calibri" w:cs="Calibri"/>
                <w:color w:val="000000"/>
                <w:lang w:eastAsia="et-EE"/>
              </w:rPr>
              <w:t>%</w:t>
            </w:r>
          </w:p>
        </w:tc>
      </w:tr>
      <w:tr w:rsidR="008D14D6"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754D600A" w14:textId="76DA04D2" w:rsidR="008D14D6" w:rsidRPr="00602FF7" w:rsidRDefault="008D14D6" w:rsidP="008D14D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72" w:type="dxa"/>
            <w:tcBorders>
              <w:top w:val="nil"/>
              <w:left w:val="nil"/>
              <w:bottom w:val="single" w:sz="4" w:space="0" w:color="auto"/>
              <w:right w:val="single" w:sz="4" w:space="0" w:color="auto"/>
            </w:tcBorders>
            <w:shd w:val="clear" w:color="auto" w:fill="auto"/>
            <w:noWrap/>
            <w:vAlign w:val="bottom"/>
            <w:hideMark/>
          </w:tcPr>
          <w:p w14:paraId="6C988CC4" w14:textId="566F0D23"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674 752</w:t>
            </w:r>
          </w:p>
        </w:tc>
        <w:tc>
          <w:tcPr>
            <w:tcW w:w="2317" w:type="dxa"/>
            <w:tcBorders>
              <w:top w:val="nil"/>
              <w:left w:val="nil"/>
              <w:bottom w:val="single" w:sz="4" w:space="0" w:color="auto"/>
              <w:right w:val="single" w:sz="4" w:space="0" w:color="auto"/>
            </w:tcBorders>
            <w:shd w:val="clear" w:color="auto" w:fill="auto"/>
            <w:noWrap/>
            <w:vAlign w:val="bottom"/>
            <w:hideMark/>
          </w:tcPr>
          <w:p w14:paraId="1A8BF8CE" w14:textId="2ED811B2"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-6,09%</w:t>
            </w:r>
          </w:p>
        </w:tc>
      </w:tr>
      <w:tr w:rsidR="008D14D6"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tcPr>
          <w:p w14:paraId="183DF0BA" w14:textId="3118FFC8"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2</w:t>
            </w:r>
          </w:p>
        </w:tc>
        <w:tc>
          <w:tcPr>
            <w:tcW w:w="2172" w:type="dxa"/>
            <w:tcBorders>
              <w:top w:val="nil"/>
              <w:left w:val="nil"/>
              <w:bottom w:val="single" w:sz="4" w:space="0" w:color="auto"/>
              <w:right w:val="single" w:sz="4" w:space="0" w:color="auto"/>
            </w:tcBorders>
            <w:shd w:val="clear" w:color="auto" w:fill="auto"/>
            <w:noWrap/>
            <w:vAlign w:val="bottom"/>
          </w:tcPr>
          <w:p w14:paraId="1B48CCCA" w14:textId="7E01925A"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754 702</w:t>
            </w:r>
          </w:p>
        </w:tc>
        <w:tc>
          <w:tcPr>
            <w:tcW w:w="2317" w:type="dxa"/>
            <w:tcBorders>
              <w:top w:val="nil"/>
              <w:left w:val="nil"/>
              <w:bottom w:val="single" w:sz="4" w:space="0" w:color="auto"/>
              <w:right w:val="single" w:sz="4" w:space="0" w:color="auto"/>
            </w:tcBorders>
            <w:shd w:val="clear" w:color="auto" w:fill="auto"/>
            <w:noWrap/>
            <w:vAlign w:val="bottom"/>
          </w:tcPr>
          <w:p w14:paraId="52E52438" w14:textId="4B335F96"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+11,85</w:t>
            </w:r>
            <w:r w:rsidRPr="00602FF7">
              <w:rPr>
                <w:rFonts w:ascii="Calibri" w:eastAsia="Times New Roman" w:hAnsi="Calibri" w:cs="Calibri"/>
                <w:color w:val="000000"/>
                <w:lang w:eastAsia="et-EE"/>
              </w:rPr>
              <w:t>%</w:t>
            </w:r>
          </w:p>
        </w:tc>
      </w:tr>
      <w:tr w:rsidR="008D14D6"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289C24F8" w14:textId="062EDFF0"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3. eelarve</w:t>
            </w:r>
          </w:p>
        </w:tc>
        <w:tc>
          <w:tcPr>
            <w:tcW w:w="2172" w:type="dxa"/>
            <w:tcBorders>
              <w:top w:val="nil"/>
              <w:left w:val="nil"/>
              <w:bottom w:val="single" w:sz="4" w:space="0" w:color="auto"/>
              <w:right w:val="single" w:sz="4" w:space="0" w:color="auto"/>
            </w:tcBorders>
            <w:shd w:val="clear" w:color="auto" w:fill="auto"/>
            <w:noWrap/>
            <w:vAlign w:val="bottom"/>
            <w:hideMark/>
          </w:tcPr>
          <w:p w14:paraId="6973919D" w14:textId="549DF626"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770 160</w:t>
            </w:r>
          </w:p>
        </w:tc>
        <w:tc>
          <w:tcPr>
            <w:tcW w:w="2317" w:type="dxa"/>
            <w:tcBorders>
              <w:top w:val="nil"/>
              <w:left w:val="nil"/>
              <w:bottom w:val="single" w:sz="4" w:space="0" w:color="auto"/>
              <w:right w:val="single" w:sz="4" w:space="0" w:color="auto"/>
            </w:tcBorders>
            <w:shd w:val="clear" w:color="auto" w:fill="auto"/>
            <w:noWrap/>
            <w:vAlign w:val="bottom"/>
            <w:hideMark/>
          </w:tcPr>
          <w:p w14:paraId="2C0A298E" w14:textId="35C6F9A0"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+2,05</w:t>
            </w:r>
            <w:r w:rsidRPr="00602FF7">
              <w:rPr>
                <w:rFonts w:ascii="Calibri" w:eastAsia="Times New Roman" w:hAnsi="Calibri" w:cs="Calibri"/>
                <w:color w:val="000000"/>
                <w:lang w:eastAsia="et-EE"/>
              </w:rPr>
              <w:t>%</w:t>
            </w:r>
          </w:p>
        </w:tc>
      </w:tr>
    </w:tbl>
    <w:p w14:paraId="2EB31AD7" w14:textId="77777777" w:rsidR="00C146EE" w:rsidRDefault="00C146EE" w:rsidP="009B7425">
      <w:pPr>
        <w:spacing w:line="240" w:lineRule="auto"/>
        <w:jc w:val="both"/>
        <w:rPr>
          <w:rFonts w:ascii="Times New Roman" w:hAnsi="Times New Roman" w:cs="Times New Roman"/>
        </w:rPr>
      </w:pPr>
    </w:p>
    <w:p w14:paraId="63E5BF32" w14:textId="77777777" w:rsidR="00F60ACD" w:rsidRDefault="00F60ACD" w:rsidP="009B7425">
      <w:pPr>
        <w:spacing w:line="240" w:lineRule="auto"/>
        <w:jc w:val="both"/>
        <w:rPr>
          <w:rFonts w:ascii="Times New Roman" w:hAnsi="Times New Roman" w:cs="Times New Roman"/>
        </w:rPr>
      </w:pPr>
    </w:p>
    <w:p w14:paraId="07314CA8" w14:textId="77777777" w:rsidR="00F60ACD" w:rsidRPr="00061B5B" w:rsidRDefault="00F60ACD"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lastRenderedPageBreak/>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771A07"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4FAE" w14:textId="19BD462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969891F" w14:textId="787EAD34"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2022 täitmine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0BE4BF7" w14:textId="39E6B5F3"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2023 eelarve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F753D8A" w14:textId="1FA64F27"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eelarve</w:t>
            </w:r>
          </w:p>
        </w:tc>
      </w:tr>
      <w:tr w:rsidR="00771A07"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62D6A544" w14:textId="45F4DFE5"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Riigilõivud</w:t>
            </w:r>
          </w:p>
        </w:tc>
        <w:tc>
          <w:tcPr>
            <w:tcW w:w="1480" w:type="dxa"/>
            <w:tcBorders>
              <w:top w:val="nil"/>
              <w:left w:val="nil"/>
              <w:bottom w:val="single" w:sz="4" w:space="0" w:color="auto"/>
              <w:right w:val="single" w:sz="4" w:space="0" w:color="auto"/>
            </w:tcBorders>
            <w:shd w:val="clear" w:color="auto" w:fill="auto"/>
            <w:noWrap/>
            <w:vAlign w:val="bottom"/>
            <w:hideMark/>
          </w:tcPr>
          <w:p w14:paraId="5F8F1D8F" w14:textId="1408489B"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25 330</w:t>
            </w:r>
          </w:p>
        </w:tc>
        <w:tc>
          <w:tcPr>
            <w:tcW w:w="1620" w:type="dxa"/>
            <w:tcBorders>
              <w:top w:val="nil"/>
              <w:left w:val="nil"/>
              <w:bottom w:val="single" w:sz="4" w:space="0" w:color="auto"/>
              <w:right w:val="single" w:sz="4" w:space="0" w:color="auto"/>
            </w:tcBorders>
            <w:shd w:val="clear" w:color="auto" w:fill="auto"/>
            <w:noWrap/>
            <w:vAlign w:val="bottom"/>
            <w:hideMark/>
          </w:tcPr>
          <w:p w14:paraId="106DDA75" w14:textId="5C61EDF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c>
          <w:tcPr>
            <w:tcW w:w="1820" w:type="dxa"/>
            <w:tcBorders>
              <w:top w:val="nil"/>
              <w:left w:val="nil"/>
              <w:bottom w:val="single" w:sz="4" w:space="0" w:color="auto"/>
              <w:right w:val="single" w:sz="4" w:space="0" w:color="auto"/>
            </w:tcBorders>
            <w:shd w:val="clear" w:color="auto" w:fill="auto"/>
            <w:noWrap/>
            <w:vAlign w:val="bottom"/>
            <w:hideMark/>
          </w:tcPr>
          <w:p w14:paraId="6162765F" w14:textId="67B0C66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r>
      <w:tr w:rsidR="00771A07"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B6289B4" w14:textId="52C1505F"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haridusalasest tegevusest</w:t>
            </w:r>
          </w:p>
        </w:tc>
        <w:tc>
          <w:tcPr>
            <w:tcW w:w="1480" w:type="dxa"/>
            <w:tcBorders>
              <w:top w:val="nil"/>
              <w:left w:val="nil"/>
              <w:bottom w:val="single" w:sz="4" w:space="0" w:color="auto"/>
              <w:right w:val="single" w:sz="4" w:space="0" w:color="auto"/>
            </w:tcBorders>
            <w:shd w:val="clear" w:color="auto" w:fill="auto"/>
            <w:noWrap/>
            <w:vAlign w:val="bottom"/>
            <w:hideMark/>
          </w:tcPr>
          <w:p w14:paraId="7E499035" w14:textId="5E7F94AA"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470 493</w:t>
            </w:r>
          </w:p>
        </w:tc>
        <w:tc>
          <w:tcPr>
            <w:tcW w:w="1620" w:type="dxa"/>
            <w:tcBorders>
              <w:top w:val="nil"/>
              <w:left w:val="nil"/>
              <w:bottom w:val="single" w:sz="4" w:space="0" w:color="auto"/>
              <w:right w:val="single" w:sz="4" w:space="0" w:color="auto"/>
            </w:tcBorders>
            <w:shd w:val="clear" w:color="auto" w:fill="auto"/>
            <w:noWrap/>
            <w:vAlign w:val="bottom"/>
            <w:hideMark/>
          </w:tcPr>
          <w:p w14:paraId="672E4EF1" w14:textId="76DF799B"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500 660</w:t>
            </w:r>
          </w:p>
        </w:tc>
        <w:tc>
          <w:tcPr>
            <w:tcW w:w="1820" w:type="dxa"/>
            <w:tcBorders>
              <w:top w:val="nil"/>
              <w:left w:val="nil"/>
              <w:bottom w:val="single" w:sz="4" w:space="0" w:color="auto"/>
              <w:right w:val="single" w:sz="4" w:space="0" w:color="auto"/>
            </w:tcBorders>
            <w:shd w:val="clear" w:color="auto" w:fill="auto"/>
            <w:noWrap/>
            <w:vAlign w:val="bottom"/>
            <w:hideMark/>
          </w:tcPr>
          <w:p w14:paraId="76975FF8" w14:textId="6D88CAC0"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480 500</w:t>
            </w:r>
          </w:p>
        </w:tc>
      </w:tr>
      <w:tr w:rsidR="00771A07"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C95B96D" w14:textId="5D7E2BE8"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kultuuritegevusest</w:t>
            </w:r>
          </w:p>
        </w:tc>
        <w:tc>
          <w:tcPr>
            <w:tcW w:w="1480" w:type="dxa"/>
            <w:tcBorders>
              <w:top w:val="nil"/>
              <w:left w:val="nil"/>
              <w:bottom w:val="single" w:sz="4" w:space="0" w:color="auto"/>
              <w:right w:val="single" w:sz="4" w:space="0" w:color="auto"/>
            </w:tcBorders>
            <w:shd w:val="clear" w:color="auto" w:fill="auto"/>
            <w:noWrap/>
            <w:vAlign w:val="bottom"/>
            <w:hideMark/>
          </w:tcPr>
          <w:p w14:paraId="06F75096" w14:textId="32A01D6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73 676</w:t>
            </w:r>
          </w:p>
        </w:tc>
        <w:tc>
          <w:tcPr>
            <w:tcW w:w="1620" w:type="dxa"/>
            <w:tcBorders>
              <w:top w:val="nil"/>
              <w:left w:val="nil"/>
              <w:bottom w:val="single" w:sz="4" w:space="0" w:color="auto"/>
              <w:right w:val="single" w:sz="4" w:space="0" w:color="auto"/>
            </w:tcBorders>
            <w:shd w:val="clear" w:color="auto" w:fill="auto"/>
            <w:noWrap/>
            <w:vAlign w:val="bottom"/>
            <w:hideMark/>
          </w:tcPr>
          <w:p w14:paraId="58DB30A1" w14:textId="41164B5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84 000</w:t>
            </w:r>
          </w:p>
        </w:tc>
        <w:tc>
          <w:tcPr>
            <w:tcW w:w="1820" w:type="dxa"/>
            <w:tcBorders>
              <w:top w:val="nil"/>
              <w:left w:val="nil"/>
              <w:bottom w:val="single" w:sz="4" w:space="0" w:color="auto"/>
              <w:right w:val="single" w:sz="4" w:space="0" w:color="auto"/>
            </w:tcBorders>
            <w:shd w:val="clear" w:color="auto" w:fill="auto"/>
            <w:noWrap/>
            <w:vAlign w:val="bottom"/>
            <w:hideMark/>
          </w:tcPr>
          <w:p w14:paraId="6BE57BC9" w14:textId="568C16B9"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107 000</w:t>
            </w:r>
          </w:p>
        </w:tc>
      </w:tr>
      <w:tr w:rsidR="00771A07"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3376D6D" w14:textId="4A1E1C6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spordiasutustelt</w:t>
            </w:r>
          </w:p>
        </w:tc>
        <w:tc>
          <w:tcPr>
            <w:tcW w:w="1480" w:type="dxa"/>
            <w:tcBorders>
              <w:top w:val="nil"/>
              <w:left w:val="nil"/>
              <w:bottom w:val="single" w:sz="4" w:space="0" w:color="auto"/>
              <w:right w:val="single" w:sz="4" w:space="0" w:color="auto"/>
            </w:tcBorders>
            <w:shd w:val="clear" w:color="auto" w:fill="auto"/>
            <w:noWrap/>
            <w:vAlign w:val="bottom"/>
            <w:hideMark/>
          </w:tcPr>
          <w:p w14:paraId="406DCE5B" w14:textId="0DA4D7C0"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107 230</w:t>
            </w:r>
          </w:p>
        </w:tc>
        <w:tc>
          <w:tcPr>
            <w:tcW w:w="1620" w:type="dxa"/>
            <w:tcBorders>
              <w:top w:val="nil"/>
              <w:left w:val="nil"/>
              <w:bottom w:val="single" w:sz="4" w:space="0" w:color="auto"/>
              <w:right w:val="single" w:sz="4" w:space="0" w:color="auto"/>
            </w:tcBorders>
            <w:shd w:val="clear" w:color="auto" w:fill="auto"/>
            <w:noWrap/>
            <w:vAlign w:val="bottom"/>
            <w:hideMark/>
          </w:tcPr>
          <w:p w14:paraId="4F925824" w14:textId="74C2A3E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130 000</w:t>
            </w:r>
          </w:p>
        </w:tc>
        <w:tc>
          <w:tcPr>
            <w:tcW w:w="1820" w:type="dxa"/>
            <w:tcBorders>
              <w:top w:val="nil"/>
              <w:left w:val="nil"/>
              <w:bottom w:val="single" w:sz="4" w:space="0" w:color="auto"/>
              <w:right w:val="single" w:sz="4" w:space="0" w:color="auto"/>
            </w:tcBorders>
            <w:shd w:val="clear" w:color="auto" w:fill="auto"/>
            <w:noWrap/>
            <w:vAlign w:val="bottom"/>
            <w:hideMark/>
          </w:tcPr>
          <w:p w14:paraId="3C4C4A2D" w14:textId="0D77EC42"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146 000</w:t>
            </w:r>
          </w:p>
        </w:tc>
      </w:tr>
      <w:tr w:rsidR="00771A07"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373C7849" w14:textId="7DA874B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sotsiaalasutustelt</w:t>
            </w:r>
          </w:p>
        </w:tc>
        <w:tc>
          <w:tcPr>
            <w:tcW w:w="1480" w:type="dxa"/>
            <w:tcBorders>
              <w:top w:val="nil"/>
              <w:left w:val="nil"/>
              <w:bottom w:val="single" w:sz="4" w:space="0" w:color="auto"/>
              <w:right w:val="single" w:sz="4" w:space="0" w:color="auto"/>
            </w:tcBorders>
            <w:shd w:val="clear" w:color="auto" w:fill="auto"/>
            <w:noWrap/>
            <w:vAlign w:val="bottom"/>
            <w:hideMark/>
          </w:tcPr>
          <w:p w14:paraId="25DF6A4E" w14:textId="226B3666"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55 515</w:t>
            </w:r>
          </w:p>
        </w:tc>
        <w:tc>
          <w:tcPr>
            <w:tcW w:w="1620" w:type="dxa"/>
            <w:tcBorders>
              <w:top w:val="nil"/>
              <w:left w:val="nil"/>
              <w:bottom w:val="single" w:sz="4" w:space="0" w:color="auto"/>
              <w:right w:val="single" w:sz="4" w:space="0" w:color="auto"/>
            </w:tcBorders>
            <w:shd w:val="clear" w:color="auto" w:fill="auto"/>
            <w:noWrap/>
            <w:vAlign w:val="bottom"/>
            <w:hideMark/>
          </w:tcPr>
          <w:p w14:paraId="06FDE764" w14:textId="1493B000"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2 500</w:t>
            </w:r>
          </w:p>
        </w:tc>
        <w:tc>
          <w:tcPr>
            <w:tcW w:w="1820" w:type="dxa"/>
            <w:tcBorders>
              <w:top w:val="nil"/>
              <w:left w:val="nil"/>
              <w:bottom w:val="single" w:sz="4" w:space="0" w:color="auto"/>
              <w:right w:val="single" w:sz="4" w:space="0" w:color="auto"/>
            </w:tcBorders>
            <w:shd w:val="clear" w:color="auto" w:fill="auto"/>
            <w:noWrap/>
            <w:vAlign w:val="bottom"/>
            <w:hideMark/>
          </w:tcPr>
          <w:p w14:paraId="55A28B84" w14:textId="54F3914E"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3 500</w:t>
            </w:r>
          </w:p>
        </w:tc>
      </w:tr>
      <w:tr w:rsidR="00771A07"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45FCCEC" w14:textId="4F9D8A20"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Muud laekumised</w:t>
            </w:r>
          </w:p>
        </w:tc>
        <w:tc>
          <w:tcPr>
            <w:tcW w:w="1480" w:type="dxa"/>
            <w:tcBorders>
              <w:top w:val="nil"/>
              <w:left w:val="nil"/>
              <w:bottom w:val="single" w:sz="4" w:space="0" w:color="auto"/>
              <w:right w:val="single" w:sz="4" w:space="0" w:color="auto"/>
            </w:tcBorders>
            <w:shd w:val="clear" w:color="auto" w:fill="auto"/>
            <w:noWrap/>
            <w:vAlign w:val="bottom"/>
            <w:hideMark/>
          </w:tcPr>
          <w:p w14:paraId="2A454843" w14:textId="5637364C"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8 394</w:t>
            </w:r>
          </w:p>
        </w:tc>
        <w:tc>
          <w:tcPr>
            <w:tcW w:w="1620" w:type="dxa"/>
            <w:tcBorders>
              <w:top w:val="nil"/>
              <w:left w:val="nil"/>
              <w:bottom w:val="single" w:sz="4" w:space="0" w:color="auto"/>
              <w:right w:val="single" w:sz="4" w:space="0" w:color="auto"/>
            </w:tcBorders>
            <w:shd w:val="clear" w:color="auto" w:fill="auto"/>
            <w:noWrap/>
            <w:vAlign w:val="bottom"/>
            <w:hideMark/>
          </w:tcPr>
          <w:p w14:paraId="3EF1F39A" w14:textId="4DE0720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820" w:type="dxa"/>
            <w:tcBorders>
              <w:top w:val="nil"/>
              <w:left w:val="nil"/>
              <w:bottom w:val="single" w:sz="4" w:space="0" w:color="auto"/>
              <w:right w:val="single" w:sz="4" w:space="0" w:color="auto"/>
            </w:tcBorders>
            <w:shd w:val="clear" w:color="auto" w:fill="auto"/>
            <w:noWrap/>
            <w:vAlign w:val="bottom"/>
            <w:hideMark/>
          </w:tcPr>
          <w:p w14:paraId="631B3CCD" w14:textId="6B051F5A"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771A07"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28EA5FE" w14:textId="4F614BD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Üüri- ja renditulud</w:t>
            </w:r>
          </w:p>
        </w:tc>
        <w:tc>
          <w:tcPr>
            <w:tcW w:w="1480" w:type="dxa"/>
            <w:tcBorders>
              <w:top w:val="nil"/>
              <w:left w:val="nil"/>
              <w:bottom w:val="single" w:sz="4" w:space="0" w:color="auto"/>
              <w:right w:val="single" w:sz="4" w:space="0" w:color="auto"/>
            </w:tcBorders>
            <w:shd w:val="clear" w:color="auto" w:fill="auto"/>
            <w:noWrap/>
            <w:vAlign w:val="bottom"/>
            <w:hideMark/>
          </w:tcPr>
          <w:p w14:paraId="5582D139" w14:textId="6108A382"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14 064</w:t>
            </w:r>
          </w:p>
        </w:tc>
        <w:tc>
          <w:tcPr>
            <w:tcW w:w="1620" w:type="dxa"/>
            <w:tcBorders>
              <w:top w:val="nil"/>
              <w:left w:val="nil"/>
              <w:bottom w:val="single" w:sz="4" w:space="0" w:color="auto"/>
              <w:right w:val="single" w:sz="4" w:space="0" w:color="auto"/>
            </w:tcBorders>
            <w:shd w:val="clear" w:color="auto" w:fill="auto"/>
            <w:noWrap/>
            <w:vAlign w:val="bottom"/>
            <w:hideMark/>
          </w:tcPr>
          <w:p w14:paraId="16A14A48" w14:textId="6FC7972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c>
          <w:tcPr>
            <w:tcW w:w="1820" w:type="dxa"/>
            <w:tcBorders>
              <w:top w:val="nil"/>
              <w:left w:val="nil"/>
              <w:bottom w:val="single" w:sz="4" w:space="0" w:color="auto"/>
              <w:right w:val="single" w:sz="4" w:space="0" w:color="auto"/>
            </w:tcBorders>
            <w:shd w:val="clear" w:color="auto" w:fill="auto"/>
            <w:noWrap/>
            <w:vAlign w:val="bottom"/>
            <w:hideMark/>
          </w:tcPr>
          <w:p w14:paraId="44AB6613" w14:textId="602BD45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r>
      <w:tr w:rsidR="00771A07"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5582CFAA" w14:textId="55896D8F" w:rsidR="00771A07" w:rsidRPr="00AA30B4" w:rsidRDefault="00771A07" w:rsidP="00771A07">
            <w:pPr>
              <w:spacing w:after="0" w:line="240" w:lineRule="auto"/>
              <w:rPr>
                <w:rFonts w:ascii="Calibri" w:eastAsia="Times New Roman" w:hAnsi="Calibri" w:cs="Calibri"/>
                <w:b/>
                <w:bCs/>
                <w:color w:val="000000"/>
                <w:lang w:eastAsia="et-EE"/>
              </w:rPr>
            </w:pPr>
            <w:r>
              <w:rPr>
                <w:rFonts w:ascii="Calibri" w:hAnsi="Calibri" w:cs="Calibri"/>
                <w:b/>
                <w:bCs/>
                <w:color w:val="000000"/>
              </w:rPr>
              <w:t>Tulud kaupade ja teenuste müügist kokku</w:t>
            </w:r>
          </w:p>
        </w:tc>
        <w:tc>
          <w:tcPr>
            <w:tcW w:w="1480" w:type="dxa"/>
            <w:tcBorders>
              <w:top w:val="nil"/>
              <w:left w:val="nil"/>
              <w:bottom w:val="single" w:sz="4" w:space="0" w:color="auto"/>
              <w:right w:val="single" w:sz="4" w:space="0" w:color="auto"/>
            </w:tcBorders>
            <w:shd w:val="clear" w:color="auto" w:fill="auto"/>
            <w:noWrap/>
            <w:vAlign w:val="bottom"/>
            <w:hideMark/>
          </w:tcPr>
          <w:p w14:paraId="16659B48" w14:textId="7FD8C7EC"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754 702</w:t>
            </w:r>
          </w:p>
        </w:tc>
        <w:tc>
          <w:tcPr>
            <w:tcW w:w="1620" w:type="dxa"/>
            <w:tcBorders>
              <w:top w:val="nil"/>
              <w:left w:val="nil"/>
              <w:bottom w:val="single" w:sz="4" w:space="0" w:color="auto"/>
              <w:right w:val="single" w:sz="4" w:space="0" w:color="auto"/>
            </w:tcBorders>
            <w:shd w:val="clear" w:color="auto" w:fill="auto"/>
            <w:noWrap/>
            <w:vAlign w:val="bottom"/>
            <w:hideMark/>
          </w:tcPr>
          <w:p w14:paraId="5302C98F" w14:textId="0B5A176C"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770 160</w:t>
            </w:r>
          </w:p>
        </w:tc>
        <w:tc>
          <w:tcPr>
            <w:tcW w:w="1820" w:type="dxa"/>
            <w:tcBorders>
              <w:top w:val="nil"/>
              <w:left w:val="nil"/>
              <w:bottom w:val="single" w:sz="4" w:space="0" w:color="auto"/>
              <w:right w:val="single" w:sz="4" w:space="0" w:color="auto"/>
            </w:tcBorders>
            <w:shd w:val="clear" w:color="auto" w:fill="auto"/>
            <w:noWrap/>
            <w:vAlign w:val="bottom"/>
            <w:hideMark/>
          </w:tcPr>
          <w:p w14:paraId="2CFB59D4" w14:textId="5561CFD9"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790 000</w:t>
            </w:r>
          </w:p>
        </w:tc>
      </w:tr>
    </w:tbl>
    <w:p w14:paraId="66B8AAB7" w14:textId="77777777" w:rsidR="00771A07" w:rsidRDefault="00771A07" w:rsidP="009B7425">
      <w:pPr>
        <w:spacing w:line="240" w:lineRule="auto"/>
        <w:jc w:val="both"/>
        <w:rPr>
          <w:rFonts w:ascii="Times New Roman" w:hAnsi="Times New Roman" w:cs="Times New Roman"/>
          <w:b/>
          <w:sz w:val="24"/>
          <w:szCs w:val="24"/>
        </w:rPr>
      </w:pPr>
    </w:p>
    <w:p w14:paraId="5C95C1BD" w14:textId="6CAE1ADD"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771A07">
        <w:rPr>
          <w:rFonts w:ascii="Times New Roman" w:hAnsi="Times New Roman" w:cs="Times New Roman"/>
          <w:sz w:val="24"/>
          <w:szCs w:val="24"/>
        </w:rPr>
        <w:t>4</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võrreldes 202</w:t>
      </w:r>
      <w:r w:rsidR="002D0631">
        <w:rPr>
          <w:rFonts w:ascii="Times New Roman" w:hAnsi="Times New Roman" w:cs="Times New Roman"/>
          <w:sz w:val="24"/>
          <w:szCs w:val="24"/>
        </w:rPr>
        <w:t>3</w:t>
      </w:r>
      <w:r w:rsidR="009866E6">
        <w:rPr>
          <w:rFonts w:ascii="Times New Roman" w:hAnsi="Times New Roman" w:cs="Times New Roman"/>
          <w:sz w:val="24"/>
          <w:szCs w:val="24"/>
        </w:rPr>
        <w:t xml:space="preserve">. aastaga </w:t>
      </w:r>
      <w:r w:rsidR="00771A07">
        <w:rPr>
          <w:rFonts w:ascii="Times New Roman" w:hAnsi="Times New Roman" w:cs="Times New Roman"/>
          <w:sz w:val="24"/>
          <w:szCs w:val="24"/>
        </w:rPr>
        <w:t>samal tasemel.</w:t>
      </w:r>
    </w:p>
    <w:p w14:paraId="783659E8" w14:textId="3AAC70EF"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pikkpäev).</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2311C6BD"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771A07">
        <w:rPr>
          <w:rFonts w:ascii="Times New Roman" w:hAnsi="Times New Roman" w:cs="Times New Roman"/>
          <w:sz w:val="24"/>
          <w:szCs w:val="24"/>
        </w:rPr>
        <w:t>4</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00771A07">
        <w:rPr>
          <w:rFonts w:ascii="Times New Roman" w:hAnsi="Times New Roman" w:cs="Times New Roman"/>
          <w:b/>
          <w:sz w:val="24"/>
          <w:szCs w:val="24"/>
        </w:rPr>
        <w:t>480 500</w:t>
      </w:r>
      <w:r w:rsidRPr="008834B4">
        <w:rPr>
          <w:rFonts w:ascii="Times New Roman" w:hAnsi="Times New Roman" w:cs="Times New Roman"/>
          <w:b/>
          <w:sz w:val="24"/>
          <w:szCs w:val="24"/>
        </w:rPr>
        <w:t xml:space="preserve"> eurot</w:t>
      </w:r>
      <w:r w:rsidR="00F42478">
        <w:rPr>
          <w:rFonts w:ascii="Times New Roman" w:hAnsi="Times New Roman" w:cs="Times New Roman"/>
          <w:sz w:val="24"/>
          <w:szCs w:val="24"/>
        </w:rPr>
        <w:t xml:space="preserve"> ja võrreldes </w:t>
      </w:r>
      <w:r w:rsidR="003659F0">
        <w:rPr>
          <w:rFonts w:ascii="Times New Roman" w:hAnsi="Times New Roman" w:cs="Times New Roman"/>
          <w:sz w:val="24"/>
          <w:szCs w:val="24"/>
        </w:rPr>
        <w:t>202</w:t>
      </w:r>
      <w:r w:rsidR="00771A07">
        <w:rPr>
          <w:rFonts w:ascii="Times New Roman" w:hAnsi="Times New Roman" w:cs="Times New Roman"/>
          <w:sz w:val="24"/>
          <w:szCs w:val="24"/>
        </w:rPr>
        <w:t>3</w:t>
      </w:r>
      <w:r w:rsidR="00F42478">
        <w:rPr>
          <w:rFonts w:ascii="Times New Roman" w:hAnsi="Times New Roman" w:cs="Times New Roman"/>
          <w:sz w:val="24"/>
          <w:szCs w:val="24"/>
        </w:rPr>
        <w:t xml:space="preserve">. aasta eelarvega </w:t>
      </w:r>
      <w:r w:rsidR="00771A07">
        <w:rPr>
          <w:rFonts w:ascii="Times New Roman" w:hAnsi="Times New Roman" w:cs="Times New Roman"/>
          <w:sz w:val="24"/>
          <w:szCs w:val="24"/>
        </w:rPr>
        <w:t>-4%. Vähenenud on teiste omavalitsuste last</w:t>
      </w:r>
      <w:r w:rsidR="002A5020">
        <w:rPr>
          <w:rFonts w:ascii="Times New Roman" w:hAnsi="Times New Roman" w:cs="Times New Roman"/>
          <w:sz w:val="24"/>
          <w:szCs w:val="24"/>
        </w:rPr>
        <w:t>e</w:t>
      </w:r>
      <w:r w:rsidR="00771A07">
        <w:rPr>
          <w:rFonts w:ascii="Times New Roman" w:hAnsi="Times New Roman" w:cs="Times New Roman"/>
          <w:sz w:val="24"/>
          <w:szCs w:val="24"/>
        </w:rPr>
        <w:t xml:space="preserve"> arv haridusasutustes.</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084190E8"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771A07">
        <w:rPr>
          <w:rFonts w:ascii="Times New Roman" w:hAnsi="Times New Roman" w:cs="Times New Roman"/>
          <w:sz w:val="24"/>
          <w:szCs w:val="24"/>
        </w:rPr>
        <w:t>4</w:t>
      </w:r>
      <w:r w:rsidRPr="008834B4">
        <w:rPr>
          <w:rFonts w:ascii="Times New Roman" w:hAnsi="Times New Roman" w:cs="Times New Roman"/>
          <w:sz w:val="24"/>
          <w:szCs w:val="24"/>
        </w:rPr>
        <w:t xml:space="preserve">. aasta eelarvesse on planeeritud tulu kultuurialasest tegevusest </w:t>
      </w:r>
      <w:r w:rsidR="00771A07">
        <w:rPr>
          <w:rFonts w:ascii="Times New Roman" w:hAnsi="Times New Roman" w:cs="Times New Roman"/>
          <w:b/>
          <w:sz w:val="24"/>
          <w:szCs w:val="24"/>
        </w:rPr>
        <w:t>107</w:t>
      </w:r>
      <w:r w:rsidRPr="008834B4">
        <w:rPr>
          <w:rFonts w:ascii="Times New Roman" w:hAnsi="Times New Roman" w:cs="Times New Roman"/>
          <w:b/>
          <w:sz w:val="24"/>
          <w:szCs w:val="24"/>
        </w:rPr>
        <w:t> 000 eurot</w:t>
      </w:r>
      <w:r w:rsidR="003659F0">
        <w:rPr>
          <w:rFonts w:ascii="Times New Roman" w:hAnsi="Times New Roman" w:cs="Times New Roman"/>
          <w:sz w:val="24"/>
          <w:szCs w:val="24"/>
        </w:rPr>
        <w:t>. Tulusid on suurendatud 202</w:t>
      </w:r>
      <w:r w:rsidR="00771A07">
        <w:rPr>
          <w:rFonts w:ascii="Times New Roman" w:hAnsi="Times New Roman" w:cs="Times New Roman"/>
          <w:sz w:val="24"/>
          <w:szCs w:val="24"/>
        </w:rPr>
        <w:t>3</w:t>
      </w:r>
      <w:r w:rsidR="003659F0">
        <w:rPr>
          <w:rFonts w:ascii="Times New Roman" w:hAnsi="Times New Roman" w:cs="Times New Roman"/>
          <w:sz w:val="24"/>
          <w:szCs w:val="24"/>
        </w:rPr>
        <w:t xml:space="preserve">. aasta eelarvega võrreldes </w:t>
      </w:r>
      <w:r w:rsidR="00771A07">
        <w:rPr>
          <w:rFonts w:ascii="Times New Roman" w:hAnsi="Times New Roman" w:cs="Times New Roman"/>
          <w:sz w:val="24"/>
          <w:szCs w:val="24"/>
        </w:rPr>
        <w:t>2,74</w:t>
      </w:r>
      <w:r w:rsidR="003659F0">
        <w:rPr>
          <w:rFonts w:ascii="Times New Roman" w:hAnsi="Times New Roman" w:cs="Times New Roman"/>
          <w:sz w:val="24"/>
          <w:szCs w:val="24"/>
        </w:rPr>
        <w:t>%</w:t>
      </w:r>
      <w:r w:rsidR="002C504E">
        <w:rPr>
          <w:rFonts w:ascii="Times New Roman" w:hAnsi="Times New Roman" w:cs="Times New Roman"/>
          <w:sz w:val="24"/>
          <w:szCs w:val="24"/>
        </w:rPr>
        <w:t xml:space="preserve"> Hugo </w:t>
      </w:r>
      <w:proofErr w:type="spellStart"/>
      <w:r w:rsidR="002C504E">
        <w:rPr>
          <w:rFonts w:ascii="Times New Roman" w:hAnsi="Times New Roman" w:cs="Times New Roman"/>
          <w:sz w:val="24"/>
          <w:szCs w:val="24"/>
        </w:rPr>
        <w:t>Lepnurme</w:t>
      </w:r>
      <w:proofErr w:type="spellEnd"/>
      <w:r w:rsidR="002C504E">
        <w:rPr>
          <w:rFonts w:ascii="Times New Roman" w:hAnsi="Times New Roman" w:cs="Times New Roman"/>
          <w:sz w:val="24"/>
          <w:szCs w:val="24"/>
        </w:rPr>
        <w:t xml:space="preserve"> Kuusalu Kunstide Kooli ja Kolga Muuseumi</w:t>
      </w:r>
      <w:r w:rsidR="003659F0">
        <w:rPr>
          <w:rFonts w:ascii="Times New Roman" w:hAnsi="Times New Roman" w:cs="Times New Roman"/>
          <w:sz w:val="24"/>
          <w:szCs w:val="24"/>
        </w:rPr>
        <w:t xml:space="preserve"> teenuste</w:t>
      </w:r>
      <w:r w:rsidR="0024340C">
        <w:rPr>
          <w:rFonts w:ascii="Times New Roman" w:hAnsi="Times New Roman" w:cs="Times New Roman"/>
          <w:sz w:val="24"/>
          <w:szCs w:val="24"/>
        </w:rPr>
        <w:t>st.</w:t>
      </w:r>
    </w:p>
    <w:p w14:paraId="503E8471" w14:textId="4A2F7D61"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0024340C">
        <w:rPr>
          <w:rFonts w:ascii="Times New Roman" w:hAnsi="Times New Roman" w:cs="Times New Roman"/>
          <w:sz w:val="24"/>
          <w:szCs w:val="24"/>
        </w:rPr>
        <w:t xml:space="preserve">2024. aasta eelarvesee planeeritud </w:t>
      </w:r>
      <w:r w:rsidR="0024340C">
        <w:rPr>
          <w:rFonts w:ascii="Times New Roman" w:hAnsi="Times New Roman" w:cs="Times New Roman"/>
          <w:b/>
          <w:bCs/>
          <w:sz w:val="24"/>
          <w:szCs w:val="24"/>
        </w:rPr>
        <w:t xml:space="preserve">146 </w:t>
      </w:r>
      <w:r w:rsidR="0024340C" w:rsidRPr="00B127D3">
        <w:rPr>
          <w:rFonts w:ascii="Times New Roman" w:hAnsi="Times New Roman" w:cs="Times New Roman"/>
          <w:b/>
          <w:bCs/>
          <w:sz w:val="24"/>
          <w:szCs w:val="24"/>
        </w:rPr>
        <w:t>000 eurot</w:t>
      </w:r>
      <w:r w:rsidR="0034560A">
        <w:rPr>
          <w:rFonts w:ascii="Times New Roman" w:hAnsi="Times New Roman" w:cs="Times New Roman"/>
          <w:b/>
          <w:bCs/>
          <w:sz w:val="24"/>
          <w:szCs w:val="24"/>
        </w:rPr>
        <w:t xml:space="preserve">, </w:t>
      </w:r>
      <w:r w:rsidR="0034560A" w:rsidRPr="0034560A">
        <w:rPr>
          <w:rFonts w:ascii="Times New Roman" w:hAnsi="Times New Roman" w:cs="Times New Roman"/>
          <w:sz w:val="24"/>
          <w:szCs w:val="24"/>
        </w:rPr>
        <w:t>mis on</w:t>
      </w:r>
      <w:r w:rsidR="0024340C">
        <w:rPr>
          <w:rFonts w:ascii="Times New Roman" w:hAnsi="Times New Roman" w:cs="Times New Roman"/>
          <w:sz w:val="24"/>
          <w:szCs w:val="24"/>
        </w:rPr>
        <w:t xml:space="preserve">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l</w:t>
      </w:r>
      <w:r w:rsidR="0024340C">
        <w:rPr>
          <w:rFonts w:ascii="Times New Roman" w:hAnsi="Times New Roman" w:cs="Times New Roman"/>
          <w:sz w:val="24"/>
          <w:szCs w:val="24"/>
        </w:rPr>
        <w:t>u</w:t>
      </w:r>
      <w:r w:rsidR="0034560A">
        <w:rPr>
          <w:rFonts w:ascii="Times New Roman" w:hAnsi="Times New Roman" w:cs="Times New Roman"/>
          <w:sz w:val="24"/>
          <w:szCs w:val="24"/>
        </w:rPr>
        <w:t>.</w:t>
      </w:r>
      <w:r w:rsidR="0024340C">
        <w:rPr>
          <w:rFonts w:ascii="Times New Roman" w:hAnsi="Times New Roman" w:cs="Times New Roman"/>
          <w:sz w:val="24"/>
          <w:szCs w:val="24"/>
        </w:rPr>
        <w:t xml:space="preserve"> </w:t>
      </w:r>
      <w:r w:rsidR="0034560A">
        <w:rPr>
          <w:rFonts w:ascii="Times New Roman" w:hAnsi="Times New Roman" w:cs="Times New Roman"/>
          <w:sz w:val="24"/>
          <w:szCs w:val="24"/>
        </w:rPr>
        <w:t>K</w:t>
      </w:r>
      <w:r w:rsidR="009866E6">
        <w:rPr>
          <w:rFonts w:ascii="Times New Roman" w:hAnsi="Times New Roman" w:cs="Times New Roman"/>
          <w:sz w:val="24"/>
          <w:szCs w:val="24"/>
        </w:rPr>
        <w:t>asv võrreldes 202</w:t>
      </w:r>
      <w:r w:rsidR="0024340C">
        <w:rPr>
          <w:rFonts w:ascii="Times New Roman" w:hAnsi="Times New Roman" w:cs="Times New Roman"/>
          <w:sz w:val="24"/>
          <w:szCs w:val="24"/>
        </w:rPr>
        <w:t>3</w:t>
      </w:r>
      <w:r w:rsidR="009866E6">
        <w:rPr>
          <w:rFonts w:ascii="Times New Roman" w:hAnsi="Times New Roman" w:cs="Times New Roman"/>
          <w:sz w:val="24"/>
          <w:szCs w:val="24"/>
        </w:rPr>
        <w:t>. aastaga</w:t>
      </w:r>
      <w:r w:rsidR="00F03E90">
        <w:rPr>
          <w:rFonts w:ascii="Times New Roman" w:hAnsi="Times New Roman" w:cs="Times New Roman"/>
          <w:sz w:val="24"/>
          <w:szCs w:val="24"/>
        </w:rPr>
        <w:t xml:space="preserve"> on</w:t>
      </w:r>
      <w:r w:rsidR="009866E6">
        <w:rPr>
          <w:rFonts w:ascii="Times New Roman" w:hAnsi="Times New Roman" w:cs="Times New Roman"/>
          <w:sz w:val="24"/>
          <w:szCs w:val="24"/>
        </w:rPr>
        <w:t xml:space="preserve"> </w:t>
      </w:r>
      <w:r w:rsidR="0024340C">
        <w:rPr>
          <w:rFonts w:ascii="Times New Roman" w:hAnsi="Times New Roman" w:cs="Times New Roman"/>
          <w:sz w:val="24"/>
          <w:szCs w:val="24"/>
        </w:rPr>
        <w:t>12,3</w:t>
      </w:r>
      <w:r w:rsidR="009866E6">
        <w:rPr>
          <w:rFonts w:ascii="Times New Roman" w:hAnsi="Times New Roman" w:cs="Times New Roman"/>
          <w:sz w:val="24"/>
          <w:szCs w:val="24"/>
        </w:rPr>
        <w:t>%</w:t>
      </w:r>
      <w:r w:rsidR="0034560A">
        <w:rPr>
          <w:rFonts w:ascii="Times New Roman" w:hAnsi="Times New Roman" w:cs="Times New Roman"/>
          <w:sz w:val="24"/>
          <w:szCs w:val="24"/>
        </w:rPr>
        <w:t xml:space="preserve"> ning</w:t>
      </w:r>
      <w:r w:rsidR="009866E6">
        <w:rPr>
          <w:rFonts w:ascii="Times New Roman" w:hAnsi="Times New Roman" w:cs="Times New Roman"/>
          <w:sz w:val="24"/>
          <w:szCs w:val="24"/>
        </w:rPr>
        <w:t xml:space="preserve"> </w:t>
      </w:r>
      <w:r w:rsidR="0034560A">
        <w:rPr>
          <w:rFonts w:ascii="Times New Roman" w:hAnsi="Times New Roman" w:cs="Times New Roman"/>
          <w:sz w:val="24"/>
          <w:szCs w:val="24"/>
        </w:rPr>
        <w:t>p</w:t>
      </w:r>
      <w:r w:rsidR="009866E6">
        <w:rPr>
          <w:rFonts w:ascii="Times New Roman" w:hAnsi="Times New Roman" w:cs="Times New Roman"/>
          <w:sz w:val="24"/>
          <w:szCs w:val="24"/>
        </w:rPr>
        <w:t>rognoosit</w:t>
      </w:r>
      <w:r w:rsidR="0024340C">
        <w:rPr>
          <w:rFonts w:ascii="Times New Roman" w:hAnsi="Times New Roman" w:cs="Times New Roman"/>
          <w:sz w:val="24"/>
          <w:szCs w:val="24"/>
        </w:rPr>
        <w:t>ud on</w:t>
      </w:r>
      <w:r w:rsidR="00F03E90">
        <w:rPr>
          <w:rFonts w:ascii="Times New Roman" w:hAnsi="Times New Roman" w:cs="Times New Roman"/>
          <w:sz w:val="24"/>
          <w:szCs w:val="24"/>
        </w:rPr>
        <w:t xml:space="preserve"> spordikeskuse</w:t>
      </w:r>
      <w:r w:rsidR="007A4EF7">
        <w:rPr>
          <w:rFonts w:ascii="Times New Roman" w:hAnsi="Times New Roman" w:cs="Times New Roman"/>
          <w:sz w:val="24"/>
          <w:szCs w:val="24"/>
        </w:rPr>
        <w:t xml:space="preserve"> aktiivsemat kasutamist</w:t>
      </w:r>
      <w:r w:rsidR="0024340C">
        <w:rPr>
          <w:rFonts w:ascii="Times New Roman" w:hAnsi="Times New Roman" w:cs="Times New Roman"/>
          <w:sz w:val="24"/>
          <w:szCs w:val="24"/>
        </w:rPr>
        <w:t>.</w:t>
      </w:r>
    </w:p>
    <w:p w14:paraId="5BC1D6C8" w14:textId="16A2E8CD"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on</w:t>
      </w:r>
      <w:r w:rsidR="00B127D3" w:rsidRPr="00AA30B4">
        <w:rPr>
          <w:rFonts w:ascii="Times New Roman" w:hAnsi="Times New Roman" w:cs="Times New Roman"/>
          <w:sz w:val="24"/>
          <w:szCs w:val="24"/>
        </w:rPr>
        <w:t xml:space="preserve"> 202</w:t>
      </w:r>
      <w:r w:rsidR="0024340C">
        <w:rPr>
          <w:rFonts w:ascii="Times New Roman" w:hAnsi="Times New Roman" w:cs="Times New Roman"/>
          <w:sz w:val="24"/>
          <w:szCs w:val="24"/>
        </w:rPr>
        <w:t>4</w:t>
      </w:r>
      <w:r w:rsidR="00B127D3" w:rsidRPr="00AA30B4">
        <w:rPr>
          <w:rFonts w:ascii="Times New Roman" w:hAnsi="Times New Roman" w:cs="Times New Roman"/>
          <w:sz w:val="24"/>
          <w:szCs w:val="24"/>
        </w:rPr>
        <w:t>. aasta eelarves</w:t>
      </w:r>
      <w:r w:rsidR="0034560A">
        <w:rPr>
          <w:rFonts w:ascii="Times New Roman" w:hAnsi="Times New Roman" w:cs="Times New Roman"/>
          <w:sz w:val="24"/>
          <w:szCs w:val="24"/>
        </w:rPr>
        <w:t>se</w:t>
      </w:r>
      <w:r w:rsidR="00B127D3" w:rsidRPr="00AA30B4">
        <w:rPr>
          <w:rFonts w:ascii="Times New Roman" w:hAnsi="Times New Roman" w:cs="Times New Roman"/>
          <w:sz w:val="24"/>
          <w:szCs w:val="24"/>
        </w:rPr>
        <w:t xml:space="preserve"> arvestatud</w:t>
      </w:r>
      <w:r w:rsidR="00AA30B4" w:rsidRPr="00AA30B4">
        <w:rPr>
          <w:rFonts w:ascii="Times New Roman" w:hAnsi="Times New Roman" w:cs="Times New Roman"/>
          <w:sz w:val="24"/>
          <w:szCs w:val="24"/>
        </w:rPr>
        <w:t xml:space="preserve"> </w:t>
      </w:r>
      <w:r w:rsidR="0024340C">
        <w:rPr>
          <w:rFonts w:ascii="Times New Roman" w:hAnsi="Times New Roman" w:cs="Times New Roman"/>
          <w:sz w:val="24"/>
          <w:szCs w:val="24"/>
        </w:rPr>
        <w:t>3</w:t>
      </w:r>
      <w:r w:rsidR="00AA30B4" w:rsidRPr="00AA30B4">
        <w:rPr>
          <w:rFonts w:ascii="Times New Roman" w:hAnsi="Times New Roman" w:cs="Times New Roman"/>
          <w:sz w:val="24"/>
          <w:szCs w:val="24"/>
        </w:rPr>
        <w:t xml:space="preserve"> 500 eurot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koduteenuste osutamise eest</w:t>
      </w:r>
      <w:r w:rsidR="0024340C">
        <w:rPr>
          <w:rFonts w:ascii="Times New Roman" w:hAnsi="Times New Roman" w:cs="Times New Roman"/>
          <w:sz w:val="24"/>
          <w:szCs w:val="24"/>
        </w:rPr>
        <w:t>, kasv võrreldes 2023. aastaga on 1,4%.</w:t>
      </w:r>
    </w:p>
    <w:p w14:paraId="7FF446FA" w14:textId="1741A533"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sidR="00BE46A1">
        <w:rPr>
          <w:rFonts w:ascii="Times New Roman" w:hAnsi="Times New Roman" w:cs="Times New Roman"/>
          <w:bCs/>
          <w:sz w:val="24"/>
          <w:szCs w:val="24"/>
        </w:rPr>
        <w:t>4</w:t>
      </w:r>
      <w:r w:rsidR="00D05B4A">
        <w:rPr>
          <w:rFonts w:ascii="Times New Roman" w:hAnsi="Times New Roman" w:cs="Times New Roman"/>
          <w:bCs/>
          <w:sz w:val="24"/>
          <w:szCs w:val="24"/>
        </w:rPr>
        <w:t xml:space="preserve">. aastal eelarvesse </w:t>
      </w:r>
      <w:r>
        <w:rPr>
          <w:rFonts w:ascii="Times New Roman" w:hAnsi="Times New Roman" w:cs="Times New Roman"/>
          <w:b/>
          <w:bCs/>
          <w:sz w:val="24"/>
          <w:szCs w:val="24"/>
        </w:rPr>
        <w:t>5 000</w:t>
      </w:r>
      <w:r w:rsidR="00D05B4A">
        <w:rPr>
          <w:rFonts w:ascii="Times New Roman" w:hAnsi="Times New Roman" w:cs="Times New Roman"/>
          <w:b/>
          <w:bCs/>
          <w:sz w:val="24"/>
          <w:szCs w:val="24"/>
        </w:rPr>
        <w:t xml:space="preserve"> eurot</w:t>
      </w:r>
      <w:r w:rsidR="00BE46A1">
        <w:rPr>
          <w:rFonts w:ascii="Times New Roman" w:hAnsi="Times New Roman" w:cs="Times New Roman"/>
          <w:bCs/>
          <w:sz w:val="24"/>
          <w:szCs w:val="24"/>
        </w:rPr>
        <w:t xml:space="preserve">, jäädes </w:t>
      </w:r>
      <w:r w:rsidR="00D05B4A">
        <w:rPr>
          <w:rFonts w:ascii="Times New Roman" w:hAnsi="Times New Roman" w:cs="Times New Roman"/>
          <w:bCs/>
          <w:sz w:val="24"/>
          <w:szCs w:val="24"/>
        </w:rPr>
        <w:t>202</w:t>
      </w:r>
      <w:r w:rsidR="00BE46A1">
        <w:rPr>
          <w:rFonts w:ascii="Times New Roman" w:hAnsi="Times New Roman" w:cs="Times New Roman"/>
          <w:bCs/>
          <w:sz w:val="24"/>
          <w:szCs w:val="24"/>
        </w:rPr>
        <w:t>3</w:t>
      </w:r>
      <w:r w:rsidR="00D05B4A">
        <w:rPr>
          <w:rFonts w:ascii="Times New Roman" w:hAnsi="Times New Roman" w:cs="Times New Roman"/>
          <w:bCs/>
          <w:sz w:val="24"/>
          <w:szCs w:val="24"/>
        </w:rPr>
        <w:t>. aasta</w:t>
      </w:r>
      <w:r w:rsidR="00BE46A1">
        <w:rPr>
          <w:rFonts w:ascii="Times New Roman" w:hAnsi="Times New Roman" w:cs="Times New Roman"/>
          <w:bCs/>
          <w:sz w:val="24"/>
          <w:szCs w:val="24"/>
        </w:rPr>
        <w:t xml:space="preserve"> tasemele. </w:t>
      </w:r>
      <w:r w:rsidR="00D05B4A">
        <w:rPr>
          <w:rFonts w:ascii="Times New Roman" w:hAnsi="Times New Roman" w:cs="Times New Roman"/>
          <w:bCs/>
          <w:sz w:val="24"/>
          <w:szCs w:val="24"/>
        </w:rPr>
        <w:t>Valla sotsiaalpinnad ja korterid on enamuses välja üüritud</w:t>
      </w:r>
      <w:r w:rsidR="00BA080B">
        <w:rPr>
          <w:rFonts w:ascii="Times New Roman" w:hAnsi="Times New Roman" w:cs="Times New Roman"/>
          <w:bCs/>
          <w:sz w:val="24"/>
          <w:szCs w:val="24"/>
        </w:rPr>
        <w:t>.</w:t>
      </w:r>
    </w:p>
    <w:p w14:paraId="2667D9D0" w14:textId="199BE5A0" w:rsidR="00207A16" w:rsidRPr="008834B4"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BE46A1">
        <w:rPr>
          <w:rFonts w:ascii="Times New Roman" w:hAnsi="Times New Roman" w:cs="Times New Roman"/>
          <w:sz w:val="24"/>
          <w:szCs w:val="24"/>
        </w:rPr>
        <w:t>4</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00BE46A1">
        <w:rPr>
          <w:rFonts w:ascii="Times New Roman" w:hAnsi="Times New Roman" w:cs="Times New Roman"/>
          <w:sz w:val="24"/>
          <w:szCs w:val="24"/>
        </w:rPr>
        <w:t>, jäädes 2023. aasta tasemele.</w:t>
      </w: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Saadavad toetused tegevuskuludeks</w:t>
      </w:r>
    </w:p>
    <w:p w14:paraId="21BF9AA2" w14:textId="0EC3E0A4"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BE46A1">
        <w:rPr>
          <w:rFonts w:ascii="Times New Roman" w:hAnsi="Times New Roman" w:cs="Times New Roman"/>
          <w:sz w:val="24"/>
          <w:szCs w:val="24"/>
        </w:rPr>
        <w:t>4</w:t>
      </w:r>
      <w:r w:rsidRPr="008834B4">
        <w:rPr>
          <w:rFonts w:ascii="Times New Roman" w:hAnsi="Times New Roman" w:cs="Times New Roman"/>
          <w:sz w:val="24"/>
          <w:szCs w:val="24"/>
        </w:rPr>
        <w:t xml:space="preserve">. aasta eelarvesse </w:t>
      </w:r>
      <w:r w:rsidR="00BE46A1">
        <w:rPr>
          <w:rFonts w:ascii="Times New Roman" w:hAnsi="Times New Roman" w:cs="Times New Roman"/>
          <w:b/>
          <w:sz w:val="24"/>
          <w:szCs w:val="24"/>
        </w:rPr>
        <w:t>3 944 579</w:t>
      </w:r>
      <w:r w:rsidR="00475D2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F42478">
        <w:rPr>
          <w:rFonts w:ascii="Times New Roman" w:hAnsi="Times New Roman" w:cs="Times New Roman"/>
          <w:sz w:val="24"/>
          <w:szCs w:val="24"/>
        </w:rPr>
        <w:t xml:space="preserve">, </w:t>
      </w:r>
      <w:r w:rsidR="00F42478" w:rsidRPr="008834B4">
        <w:rPr>
          <w:rFonts w:ascii="Times New Roman" w:hAnsi="Times New Roman" w:cs="Times New Roman"/>
          <w:sz w:val="24"/>
          <w:szCs w:val="24"/>
        </w:rPr>
        <w:t xml:space="preserve">mis moodustab põhitegevuse tuludest </w:t>
      </w:r>
      <w:r w:rsidR="00F42478">
        <w:rPr>
          <w:rFonts w:ascii="Times New Roman" w:hAnsi="Times New Roman" w:cs="Times New Roman"/>
          <w:sz w:val="24"/>
          <w:szCs w:val="24"/>
        </w:rPr>
        <w:t>2</w:t>
      </w:r>
      <w:r w:rsidR="00B5786E">
        <w:rPr>
          <w:rFonts w:ascii="Times New Roman" w:hAnsi="Times New Roman" w:cs="Times New Roman"/>
          <w:sz w:val="24"/>
          <w:szCs w:val="24"/>
        </w:rPr>
        <w:t>6,88</w:t>
      </w:r>
      <w:r w:rsidR="00F42478">
        <w:rPr>
          <w:rFonts w:ascii="Times New Roman" w:hAnsi="Times New Roman" w:cs="Times New Roman"/>
          <w:sz w:val="24"/>
          <w:szCs w:val="24"/>
        </w:rPr>
        <w:t>%.</w:t>
      </w:r>
      <w:r w:rsidRPr="008834B4">
        <w:rPr>
          <w:rFonts w:ascii="Times New Roman" w:hAnsi="Times New Roman" w:cs="Times New Roman"/>
          <w:sz w:val="24"/>
          <w:szCs w:val="24"/>
        </w:rPr>
        <w:t xml:space="preserve"> </w:t>
      </w:r>
    </w:p>
    <w:p w14:paraId="566653B9" w14:textId="77777777" w:rsidR="00F60ACD" w:rsidRDefault="00F60ACD" w:rsidP="00341BA4">
      <w:pPr>
        <w:spacing w:before="240" w:after="0" w:line="240" w:lineRule="auto"/>
        <w:jc w:val="both"/>
        <w:rPr>
          <w:rFonts w:ascii="Times New Roman" w:hAnsi="Times New Roman" w:cs="Times New Roman"/>
          <w:sz w:val="24"/>
          <w:szCs w:val="24"/>
        </w:rPr>
      </w:pP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BE46A1"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A2BA" w14:textId="65B69787"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659AE8" w14:textId="362A12EC"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2022 täitmine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467E3" w14:textId="2987660A"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2023 eelarve</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4F422C62" w14:textId="3A3FB49D"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eelarve</w:t>
            </w:r>
          </w:p>
        </w:tc>
      </w:tr>
      <w:tr w:rsidR="00BE46A1"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2050751" w14:textId="6EFD867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Sihtotstarbelised toetused</w:t>
            </w:r>
          </w:p>
        </w:tc>
        <w:tc>
          <w:tcPr>
            <w:tcW w:w="1701" w:type="dxa"/>
            <w:tcBorders>
              <w:top w:val="nil"/>
              <w:left w:val="nil"/>
              <w:bottom w:val="single" w:sz="4" w:space="0" w:color="auto"/>
              <w:right w:val="single" w:sz="4" w:space="0" w:color="auto"/>
            </w:tcBorders>
            <w:shd w:val="clear" w:color="auto" w:fill="auto"/>
            <w:noWrap/>
            <w:vAlign w:val="bottom"/>
            <w:hideMark/>
          </w:tcPr>
          <w:p w14:paraId="45F6ABDB" w14:textId="77C82E00"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392 453</w:t>
            </w:r>
          </w:p>
        </w:tc>
        <w:tc>
          <w:tcPr>
            <w:tcW w:w="1559" w:type="dxa"/>
            <w:tcBorders>
              <w:top w:val="nil"/>
              <w:left w:val="nil"/>
              <w:bottom w:val="single" w:sz="4" w:space="0" w:color="auto"/>
              <w:right w:val="single" w:sz="4" w:space="0" w:color="auto"/>
            </w:tcBorders>
            <w:shd w:val="clear" w:color="auto" w:fill="auto"/>
            <w:noWrap/>
            <w:vAlign w:val="bottom"/>
            <w:hideMark/>
          </w:tcPr>
          <w:p w14:paraId="232BCD19" w14:textId="054E964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32 041</w:t>
            </w:r>
          </w:p>
        </w:tc>
        <w:tc>
          <w:tcPr>
            <w:tcW w:w="1524" w:type="dxa"/>
            <w:tcBorders>
              <w:top w:val="nil"/>
              <w:left w:val="nil"/>
              <w:bottom w:val="single" w:sz="4" w:space="0" w:color="auto"/>
              <w:right w:val="single" w:sz="4" w:space="0" w:color="auto"/>
            </w:tcBorders>
            <w:shd w:val="clear" w:color="auto" w:fill="auto"/>
            <w:noWrap/>
            <w:vAlign w:val="bottom"/>
            <w:hideMark/>
          </w:tcPr>
          <w:p w14:paraId="6267F812" w14:textId="2238C14F"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BE46A1"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CF526E4" w14:textId="5EFE730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Saadud tegevustoetus</w:t>
            </w:r>
          </w:p>
        </w:tc>
        <w:tc>
          <w:tcPr>
            <w:tcW w:w="1701" w:type="dxa"/>
            <w:tcBorders>
              <w:top w:val="nil"/>
              <w:left w:val="nil"/>
              <w:bottom w:val="single" w:sz="4" w:space="0" w:color="auto"/>
              <w:right w:val="single" w:sz="4" w:space="0" w:color="auto"/>
            </w:tcBorders>
            <w:shd w:val="clear" w:color="auto" w:fill="auto"/>
            <w:noWrap/>
            <w:vAlign w:val="bottom"/>
            <w:hideMark/>
          </w:tcPr>
          <w:p w14:paraId="73E1DF41" w14:textId="69CE560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142 161</w:t>
            </w:r>
          </w:p>
        </w:tc>
        <w:tc>
          <w:tcPr>
            <w:tcW w:w="1559" w:type="dxa"/>
            <w:tcBorders>
              <w:top w:val="nil"/>
              <w:left w:val="nil"/>
              <w:bottom w:val="single" w:sz="4" w:space="0" w:color="auto"/>
              <w:right w:val="single" w:sz="4" w:space="0" w:color="auto"/>
            </w:tcBorders>
            <w:shd w:val="clear" w:color="auto" w:fill="auto"/>
            <w:noWrap/>
            <w:vAlign w:val="bottom"/>
            <w:hideMark/>
          </w:tcPr>
          <w:p w14:paraId="3B3EA611" w14:textId="7038D7F5"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142 000</w:t>
            </w:r>
          </w:p>
        </w:tc>
        <w:tc>
          <w:tcPr>
            <w:tcW w:w="1524" w:type="dxa"/>
            <w:tcBorders>
              <w:top w:val="nil"/>
              <w:left w:val="nil"/>
              <w:bottom w:val="single" w:sz="4" w:space="0" w:color="auto"/>
              <w:right w:val="single" w:sz="4" w:space="0" w:color="auto"/>
            </w:tcBorders>
            <w:shd w:val="clear" w:color="auto" w:fill="auto"/>
            <w:noWrap/>
            <w:vAlign w:val="bottom"/>
            <w:hideMark/>
          </w:tcPr>
          <w:p w14:paraId="6D75B1EA" w14:textId="54F2C35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150 000</w:t>
            </w:r>
          </w:p>
        </w:tc>
      </w:tr>
      <w:tr w:rsidR="00BE46A1"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6E433B" w14:textId="13F1935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Tasandusfond</w:t>
            </w:r>
          </w:p>
        </w:tc>
        <w:tc>
          <w:tcPr>
            <w:tcW w:w="1701" w:type="dxa"/>
            <w:tcBorders>
              <w:top w:val="nil"/>
              <w:left w:val="nil"/>
              <w:bottom w:val="single" w:sz="4" w:space="0" w:color="auto"/>
              <w:right w:val="single" w:sz="4" w:space="0" w:color="auto"/>
            </w:tcBorders>
            <w:shd w:val="clear" w:color="auto" w:fill="auto"/>
            <w:noWrap/>
            <w:vAlign w:val="bottom"/>
            <w:hideMark/>
          </w:tcPr>
          <w:p w14:paraId="2115D9BF" w14:textId="1E0B9D1B"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617 229</w:t>
            </w:r>
          </w:p>
        </w:tc>
        <w:tc>
          <w:tcPr>
            <w:tcW w:w="1559" w:type="dxa"/>
            <w:tcBorders>
              <w:top w:val="nil"/>
              <w:left w:val="nil"/>
              <w:bottom w:val="single" w:sz="4" w:space="0" w:color="auto"/>
              <w:right w:val="single" w:sz="4" w:space="0" w:color="auto"/>
            </w:tcBorders>
            <w:shd w:val="clear" w:color="auto" w:fill="auto"/>
            <w:noWrap/>
            <w:vAlign w:val="bottom"/>
            <w:hideMark/>
          </w:tcPr>
          <w:p w14:paraId="5E4F276A" w14:textId="3AD05BB5"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563 393</w:t>
            </w:r>
          </w:p>
        </w:tc>
        <w:tc>
          <w:tcPr>
            <w:tcW w:w="1524" w:type="dxa"/>
            <w:tcBorders>
              <w:top w:val="nil"/>
              <w:left w:val="nil"/>
              <w:bottom w:val="single" w:sz="4" w:space="0" w:color="auto"/>
              <w:right w:val="single" w:sz="4" w:space="0" w:color="auto"/>
            </w:tcBorders>
            <w:shd w:val="clear" w:color="auto" w:fill="auto"/>
            <w:noWrap/>
            <w:vAlign w:val="bottom"/>
            <w:hideMark/>
          </w:tcPr>
          <w:p w14:paraId="1DA7E73D" w14:textId="4D2643B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563 393</w:t>
            </w:r>
          </w:p>
        </w:tc>
      </w:tr>
      <w:tr w:rsidR="00BE46A1"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771D7FB" w14:textId="6164421B"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Toetusfond</w:t>
            </w:r>
          </w:p>
        </w:tc>
        <w:tc>
          <w:tcPr>
            <w:tcW w:w="1701" w:type="dxa"/>
            <w:tcBorders>
              <w:top w:val="nil"/>
              <w:left w:val="nil"/>
              <w:bottom w:val="single" w:sz="4" w:space="0" w:color="auto"/>
              <w:right w:val="single" w:sz="4" w:space="0" w:color="auto"/>
            </w:tcBorders>
            <w:shd w:val="clear" w:color="auto" w:fill="auto"/>
            <w:noWrap/>
            <w:vAlign w:val="bottom"/>
            <w:hideMark/>
          </w:tcPr>
          <w:p w14:paraId="75779B16" w14:textId="3078C9C8"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2 778 026</w:t>
            </w:r>
          </w:p>
        </w:tc>
        <w:tc>
          <w:tcPr>
            <w:tcW w:w="1559" w:type="dxa"/>
            <w:tcBorders>
              <w:top w:val="nil"/>
              <w:left w:val="nil"/>
              <w:bottom w:val="single" w:sz="4" w:space="0" w:color="auto"/>
              <w:right w:val="single" w:sz="4" w:space="0" w:color="auto"/>
            </w:tcBorders>
            <w:shd w:val="clear" w:color="auto" w:fill="auto"/>
            <w:noWrap/>
            <w:vAlign w:val="bottom"/>
            <w:hideMark/>
          </w:tcPr>
          <w:p w14:paraId="08859235" w14:textId="07B5ED92"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3 604 674</w:t>
            </w:r>
          </w:p>
        </w:tc>
        <w:tc>
          <w:tcPr>
            <w:tcW w:w="1524" w:type="dxa"/>
            <w:tcBorders>
              <w:top w:val="nil"/>
              <w:left w:val="nil"/>
              <w:bottom w:val="single" w:sz="4" w:space="0" w:color="auto"/>
              <w:right w:val="single" w:sz="4" w:space="0" w:color="auto"/>
            </w:tcBorders>
            <w:shd w:val="clear" w:color="auto" w:fill="auto"/>
            <w:noWrap/>
            <w:vAlign w:val="bottom"/>
            <w:hideMark/>
          </w:tcPr>
          <w:p w14:paraId="0746AE6F" w14:textId="4950346F"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3 221 186</w:t>
            </w:r>
          </w:p>
        </w:tc>
      </w:tr>
      <w:tr w:rsidR="00BE46A1"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6BF2524" w14:textId="6A625C56" w:rsidR="00BE46A1" w:rsidRPr="00EF6C67" w:rsidRDefault="00BE46A1" w:rsidP="00BE46A1">
            <w:pPr>
              <w:spacing w:after="0" w:line="240" w:lineRule="auto"/>
              <w:rPr>
                <w:rFonts w:ascii="Calibri" w:eastAsia="Times New Roman" w:hAnsi="Calibri" w:cs="Calibri"/>
                <w:b/>
                <w:bCs/>
                <w:color w:val="000000"/>
                <w:lang w:eastAsia="et-EE"/>
              </w:rPr>
            </w:pPr>
            <w:r>
              <w:rPr>
                <w:rFonts w:ascii="Calibri" w:hAnsi="Calibri" w:cs="Calibri"/>
                <w:b/>
                <w:bCs/>
                <w:color w:val="000000"/>
              </w:rPr>
              <w:t>Saadavad toetused tegevuskuludeks kokku</w:t>
            </w:r>
          </w:p>
        </w:tc>
        <w:tc>
          <w:tcPr>
            <w:tcW w:w="1701" w:type="dxa"/>
            <w:tcBorders>
              <w:top w:val="nil"/>
              <w:left w:val="nil"/>
              <w:bottom w:val="single" w:sz="4" w:space="0" w:color="auto"/>
              <w:right w:val="single" w:sz="4" w:space="0" w:color="auto"/>
            </w:tcBorders>
            <w:shd w:val="clear" w:color="auto" w:fill="auto"/>
            <w:noWrap/>
            <w:vAlign w:val="bottom"/>
            <w:hideMark/>
          </w:tcPr>
          <w:p w14:paraId="6E007C70" w14:textId="13E4DF85" w:rsidR="00BE46A1" w:rsidRPr="00EF6C67" w:rsidRDefault="00BE46A1" w:rsidP="00BE46A1">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3 929 869</w:t>
            </w:r>
          </w:p>
        </w:tc>
        <w:tc>
          <w:tcPr>
            <w:tcW w:w="1559" w:type="dxa"/>
            <w:tcBorders>
              <w:top w:val="nil"/>
              <w:left w:val="nil"/>
              <w:bottom w:val="single" w:sz="4" w:space="0" w:color="auto"/>
              <w:right w:val="single" w:sz="4" w:space="0" w:color="auto"/>
            </w:tcBorders>
            <w:shd w:val="clear" w:color="auto" w:fill="auto"/>
            <w:noWrap/>
            <w:vAlign w:val="bottom"/>
            <w:hideMark/>
          </w:tcPr>
          <w:p w14:paraId="23B2D4E4" w14:textId="4921B04F" w:rsidR="00BE46A1" w:rsidRPr="00EF6C67" w:rsidRDefault="00BE46A1" w:rsidP="00BE46A1">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4 342 108</w:t>
            </w:r>
          </w:p>
        </w:tc>
        <w:tc>
          <w:tcPr>
            <w:tcW w:w="1524" w:type="dxa"/>
            <w:tcBorders>
              <w:top w:val="nil"/>
              <w:left w:val="nil"/>
              <w:bottom w:val="single" w:sz="4" w:space="0" w:color="auto"/>
              <w:right w:val="single" w:sz="4" w:space="0" w:color="auto"/>
            </w:tcBorders>
            <w:shd w:val="clear" w:color="auto" w:fill="auto"/>
            <w:noWrap/>
            <w:vAlign w:val="bottom"/>
            <w:hideMark/>
          </w:tcPr>
          <w:p w14:paraId="1E9E0094" w14:textId="3A6B3F79" w:rsidR="00BE46A1" w:rsidRPr="00EF6C67" w:rsidRDefault="00BE46A1" w:rsidP="00BE46A1">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3 944 579</w:t>
            </w:r>
          </w:p>
        </w:tc>
      </w:tr>
    </w:tbl>
    <w:p w14:paraId="2E07B0DB" w14:textId="77777777" w:rsidR="00F42478" w:rsidRDefault="00F42478" w:rsidP="00E13EC7">
      <w:pPr>
        <w:spacing w:line="240" w:lineRule="auto"/>
        <w:jc w:val="both"/>
        <w:rPr>
          <w:rFonts w:ascii="Times New Roman" w:hAnsi="Times New Roman" w:cs="Times New Roman"/>
          <w:b/>
          <w:sz w:val="24"/>
          <w:szCs w:val="24"/>
        </w:rPr>
      </w:pPr>
    </w:p>
    <w:p w14:paraId="08D2D48F" w14:textId="46F356FC"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t>Sihtotstarbelised toetused</w:t>
      </w:r>
      <w:r w:rsidRPr="008834B4">
        <w:rPr>
          <w:rFonts w:ascii="Times New Roman" w:hAnsi="Times New Roman" w:cs="Times New Roman"/>
          <w:sz w:val="24"/>
          <w:szCs w:val="24"/>
        </w:rPr>
        <w:t xml:space="preserve"> on 202</w:t>
      </w:r>
      <w:r w:rsidR="00B5786E">
        <w:rPr>
          <w:rFonts w:ascii="Times New Roman" w:hAnsi="Times New Roman" w:cs="Times New Roman"/>
          <w:sz w:val="24"/>
          <w:szCs w:val="24"/>
        </w:rPr>
        <w:t>4</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7939E57A"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B5786E">
        <w:rPr>
          <w:rFonts w:ascii="Times New Roman" w:hAnsi="Times New Roman" w:cs="Times New Roman"/>
          <w:sz w:val="24"/>
          <w:szCs w:val="24"/>
        </w:rPr>
        <w:t>4</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w:t>
      </w:r>
      <w:r w:rsidR="00B5786E">
        <w:rPr>
          <w:rFonts w:ascii="Times New Roman" w:hAnsi="Times New Roman" w:cs="Times New Roman"/>
          <w:sz w:val="24"/>
          <w:szCs w:val="24"/>
        </w:rPr>
        <w:t>50</w:t>
      </w:r>
      <w:r w:rsidRPr="008834B4">
        <w:rPr>
          <w:rFonts w:ascii="Times New Roman" w:hAnsi="Times New Roman" w:cs="Times New Roman"/>
          <w:sz w:val="24"/>
          <w:szCs w:val="24"/>
        </w:rPr>
        <w:t> 000 eurot.</w:t>
      </w:r>
    </w:p>
    <w:p w14:paraId="4235435F" w14:textId="261FA80D"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0E6F33" w:rsidRPr="008834B4">
        <w:rPr>
          <w:rFonts w:ascii="Times New Roman" w:hAnsi="Times New Roman" w:cs="Times New Roman"/>
          <w:sz w:val="24"/>
          <w:szCs w:val="24"/>
        </w:rPr>
        <w:t>jäätmehoolduse arendamiseks</w:t>
      </w:r>
      <w:r w:rsidR="00BC637D" w:rsidRPr="008834B4">
        <w:rPr>
          <w:rFonts w:ascii="Times New Roman" w:hAnsi="Times New Roman" w:cs="Times New Roman"/>
          <w:sz w:val="24"/>
          <w:szCs w:val="24"/>
        </w:rPr>
        <w:t xml:space="preserve"> ning</w:t>
      </w:r>
      <w:r w:rsidR="000E6F33" w:rsidRPr="008834B4">
        <w:rPr>
          <w:rFonts w:ascii="Times New Roman" w:hAnsi="Times New Roman" w:cs="Times New Roman"/>
          <w:sz w:val="24"/>
          <w:szCs w:val="24"/>
        </w:rPr>
        <w:t xml:space="preserve"> sotsiaaltoetuste ja- teenuste osutamise korraldamiseks</w:t>
      </w:r>
      <w:r w:rsidR="00BC637D" w:rsidRPr="008834B4">
        <w:rPr>
          <w:rFonts w:ascii="Times New Roman" w:hAnsi="Times New Roman" w:cs="Times New Roman"/>
          <w:sz w:val="24"/>
          <w:szCs w:val="24"/>
        </w:rPr>
        <w:t xml:space="preserve"> ja kaevandamisõiguse tasude muutmise kompensatsiooni.</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28F71FE0" w:rsidR="00D6775D"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huvihariduse ja -tegevuse toetus</w:t>
      </w:r>
    </w:p>
    <w:p w14:paraId="18BBE850" w14:textId="07B665D4" w:rsidR="00F60ACD" w:rsidRPr="008834B4"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suure hooldus- ja abivajadusega lapse abi osutamise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7420B607" w14:textId="40CAB06E"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w:t>
      </w:r>
      <w:r w:rsidR="00F60ACD">
        <w:rPr>
          <w:rFonts w:ascii="Times New Roman" w:hAnsi="Times New Roman" w:cs="Times New Roman"/>
          <w:sz w:val="24"/>
          <w:szCs w:val="24"/>
        </w:rPr>
        <w:t xml:space="preserve"> kulude</w:t>
      </w:r>
      <w:r w:rsidRPr="008834B4">
        <w:rPr>
          <w:rFonts w:ascii="Times New Roman" w:hAnsi="Times New Roman" w:cs="Times New Roman"/>
          <w:sz w:val="24"/>
          <w:szCs w:val="24"/>
        </w:rPr>
        <w:t xml:space="preserve"> hüvitis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4695D3AB"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B5786E">
        <w:rPr>
          <w:rFonts w:ascii="Times New Roman" w:hAnsi="Times New Roman" w:cs="Times New Roman"/>
          <w:sz w:val="24"/>
          <w:szCs w:val="24"/>
        </w:rPr>
        <w:t>4</w:t>
      </w:r>
      <w:r w:rsidRPr="008834B4">
        <w:rPr>
          <w:rFonts w:ascii="Times New Roman" w:hAnsi="Times New Roman" w:cs="Times New Roman"/>
          <w:sz w:val="24"/>
          <w:szCs w:val="24"/>
        </w:rPr>
        <w:t xml:space="preserve">. aasta eelarvesse on planeeritud vahendeid toetusfondist </w:t>
      </w:r>
      <w:r w:rsidR="00EF6C67">
        <w:rPr>
          <w:rFonts w:ascii="Times New Roman" w:hAnsi="Times New Roman" w:cs="Times New Roman"/>
          <w:b/>
          <w:sz w:val="24"/>
          <w:szCs w:val="24"/>
        </w:rPr>
        <w:t>3</w:t>
      </w:r>
      <w:r w:rsidR="00B5786E">
        <w:rPr>
          <w:rFonts w:ascii="Times New Roman" w:hAnsi="Times New Roman" w:cs="Times New Roman"/>
          <w:b/>
          <w:sz w:val="24"/>
          <w:szCs w:val="24"/>
        </w:rPr>
        <w:t> </w:t>
      </w:r>
      <w:r w:rsidR="009F5D79">
        <w:rPr>
          <w:rFonts w:ascii="Times New Roman" w:hAnsi="Times New Roman" w:cs="Times New Roman"/>
          <w:b/>
          <w:sz w:val="24"/>
          <w:szCs w:val="24"/>
        </w:rPr>
        <w:t>2</w:t>
      </w:r>
      <w:r w:rsidR="00B5786E">
        <w:rPr>
          <w:rFonts w:ascii="Times New Roman" w:hAnsi="Times New Roman" w:cs="Times New Roman"/>
          <w:b/>
          <w:sz w:val="24"/>
          <w:szCs w:val="24"/>
        </w:rPr>
        <w:t>21 186</w:t>
      </w:r>
      <w:r w:rsidRPr="008834B4">
        <w:rPr>
          <w:rFonts w:ascii="Times New Roman" w:hAnsi="Times New Roman" w:cs="Times New Roman"/>
          <w:sz w:val="24"/>
          <w:szCs w:val="24"/>
        </w:rPr>
        <w:t xml:space="preserve"> eur</w:t>
      </w:r>
      <w:r w:rsidR="00734691" w:rsidRPr="008834B4">
        <w:rPr>
          <w:rFonts w:ascii="Times New Roman" w:hAnsi="Times New Roman" w:cs="Times New Roman"/>
          <w:sz w:val="24"/>
          <w:szCs w:val="24"/>
        </w:rPr>
        <w:t xml:space="preserve">ot. </w:t>
      </w:r>
      <w:r w:rsidR="00EF6C67" w:rsidRPr="00EF6C67">
        <w:rPr>
          <w:rFonts w:ascii="Times New Roman" w:hAnsi="Times New Roman" w:cs="Times New Roman"/>
          <w:sz w:val="24"/>
          <w:szCs w:val="24"/>
        </w:rPr>
        <w:t>Toetusfondi</w:t>
      </w:r>
      <w:r w:rsidR="00EF6C67">
        <w:rPr>
          <w:rFonts w:ascii="Times New Roman" w:hAnsi="Times New Roman" w:cs="Times New Roman"/>
          <w:b/>
          <w:sz w:val="24"/>
          <w:szCs w:val="24"/>
        </w:rPr>
        <w:t xml:space="preserve"> </w:t>
      </w:r>
      <w:r w:rsidR="00EF6C67">
        <w:rPr>
          <w:rFonts w:ascii="Times New Roman" w:hAnsi="Times New Roman" w:cs="Times New Roman"/>
          <w:sz w:val="24"/>
          <w:szCs w:val="24"/>
        </w:rPr>
        <w:t>on võrreldes 202</w:t>
      </w:r>
      <w:r w:rsidR="00B5786E">
        <w:rPr>
          <w:rFonts w:ascii="Times New Roman" w:hAnsi="Times New Roman" w:cs="Times New Roman"/>
          <w:sz w:val="24"/>
          <w:szCs w:val="24"/>
        </w:rPr>
        <w:t>3</w:t>
      </w:r>
      <w:r w:rsidR="00EF6C67">
        <w:rPr>
          <w:rFonts w:ascii="Times New Roman" w:hAnsi="Times New Roman" w:cs="Times New Roman"/>
          <w:sz w:val="24"/>
          <w:szCs w:val="24"/>
        </w:rPr>
        <w:t xml:space="preserve"> aastaga</w:t>
      </w:r>
      <w:r w:rsidR="00B5786E">
        <w:rPr>
          <w:rFonts w:ascii="Times New Roman" w:hAnsi="Times New Roman" w:cs="Times New Roman"/>
          <w:sz w:val="24"/>
          <w:szCs w:val="24"/>
        </w:rPr>
        <w:t xml:space="preserve"> vähendatud. </w:t>
      </w:r>
      <w:r w:rsidR="00B5786E">
        <w:rPr>
          <w:rFonts w:ascii="Times New Roman" w:eastAsia="Times New Roman" w:hAnsi="Times New Roman" w:cs="Times New Roman"/>
          <w:sz w:val="24"/>
          <w:szCs w:val="24"/>
          <w:lang w:eastAsia="et-EE"/>
        </w:rPr>
        <w:t>Asendus</w:t>
      </w:r>
      <w:r w:rsidR="00F60ACD">
        <w:rPr>
          <w:rFonts w:ascii="Times New Roman" w:eastAsia="Times New Roman" w:hAnsi="Times New Roman" w:cs="Times New Roman"/>
          <w:sz w:val="24"/>
          <w:szCs w:val="24"/>
          <w:lang w:eastAsia="et-EE"/>
        </w:rPr>
        <w:t xml:space="preserve">- ja </w:t>
      </w:r>
      <w:proofErr w:type="spellStart"/>
      <w:r w:rsidR="00F60ACD">
        <w:rPr>
          <w:rFonts w:ascii="Times New Roman" w:eastAsia="Times New Roman" w:hAnsi="Times New Roman" w:cs="Times New Roman"/>
          <w:sz w:val="24"/>
          <w:szCs w:val="24"/>
          <w:lang w:eastAsia="et-EE"/>
        </w:rPr>
        <w:t>järelhoo</w:t>
      </w:r>
      <w:r w:rsidR="00564DD8">
        <w:rPr>
          <w:rFonts w:ascii="Times New Roman" w:eastAsia="Times New Roman" w:hAnsi="Times New Roman" w:cs="Times New Roman"/>
          <w:sz w:val="24"/>
          <w:szCs w:val="24"/>
          <w:lang w:eastAsia="et-EE"/>
        </w:rPr>
        <w:t>l</w:t>
      </w:r>
      <w:r w:rsidR="00F60ACD">
        <w:rPr>
          <w:rFonts w:ascii="Times New Roman" w:eastAsia="Times New Roman" w:hAnsi="Times New Roman" w:cs="Times New Roman"/>
          <w:sz w:val="24"/>
          <w:szCs w:val="24"/>
          <w:lang w:eastAsia="et-EE"/>
        </w:rPr>
        <w:t>dusteenus</w:t>
      </w:r>
      <w:proofErr w:type="spellEnd"/>
      <w:r w:rsidR="00B5786E">
        <w:rPr>
          <w:rFonts w:ascii="Times New Roman" w:eastAsia="Times New Roman" w:hAnsi="Times New Roman" w:cs="Times New Roman"/>
          <w:sz w:val="24"/>
          <w:szCs w:val="24"/>
          <w:lang w:eastAsia="et-EE"/>
        </w:rPr>
        <w:t xml:space="preserve">, matusetoetus </w:t>
      </w:r>
      <w:r w:rsidR="00F60ACD">
        <w:rPr>
          <w:rFonts w:ascii="Times New Roman" w:eastAsia="Times New Roman" w:hAnsi="Times New Roman" w:cs="Times New Roman"/>
          <w:sz w:val="24"/>
          <w:szCs w:val="24"/>
          <w:lang w:eastAsia="et-EE"/>
        </w:rPr>
        <w:t xml:space="preserve">ning </w:t>
      </w:r>
      <w:r w:rsidR="00B5786E">
        <w:rPr>
          <w:rFonts w:ascii="Times New Roman" w:eastAsia="Times New Roman" w:hAnsi="Times New Roman" w:cs="Times New Roman"/>
          <w:sz w:val="24"/>
          <w:szCs w:val="24"/>
          <w:lang w:eastAsia="et-EE"/>
        </w:rPr>
        <w:t xml:space="preserve"> </w:t>
      </w:r>
      <w:r w:rsidR="00F60ACD">
        <w:rPr>
          <w:rFonts w:ascii="Times New Roman" w:eastAsia="Times New Roman" w:hAnsi="Times New Roman" w:cs="Times New Roman"/>
          <w:sz w:val="24"/>
          <w:szCs w:val="24"/>
          <w:lang w:eastAsia="et-EE"/>
        </w:rPr>
        <w:t xml:space="preserve">pikaajalise hoolduse korraldamise toetus </w:t>
      </w:r>
      <w:r w:rsidR="00B5786E">
        <w:rPr>
          <w:rFonts w:ascii="Times New Roman" w:eastAsia="Times New Roman" w:hAnsi="Times New Roman" w:cs="Times New Roman"/>
          <w:sz w:val="24"/>
          <w:szCs w:val="24"/>
          <w:lang w:eastAsia="et-EE"/>
        </w:rPr>
        <w:t>läheb tulubaasi ehk laekub tulumaksu kaudu ning kõrgenenud kuludega toimetulemise toetus oli 2023. aastal ühekordne toetus</w:t>
      </w:r>
      <w:r w:rsidR="00B5786E" w:rsidRPr="00B263AC">
        <w:rPr>
          <w:rFonts w:ascii="Times New Roman" w:eastAsia="Times New Roman" w:hAnsi="Times New Roman" w:cs="Times New Roman"/>
          <w:sz w:val="24"/>
          <w:szCs w:val="24"/>
          <w:lang w:eastAsia="et-EE"/>
        </w:rPr>
        <w:t>.</w:t>
      </w:r>
      <w:r w:rsidR="00B5786E">
        <w:rPr>
          <w:rFonts w:ascii="Times New Roman" w:eastAsia="Times New Roman" w:hAnsi="Times New Roman" w:cs="Times New Roman"/>
          <w:sz w:val="24"/>
          <w:szCs w:val="24"/>
          <w:lang w:eastAsia="et-EE"/>
        </w:rPr>
        <w:t xml:space="preserve"> </w:t>
      </w:r>
      <w:r w:rsidR="006B7D73">
        <w:rPr>
          <w:rFonts w:ascii="Times New Roman" w:hAnsi="Times New Roman" w:cs="Times New Roman"/>
          <w:sz w:val="24"/>
          <w:szCs w:val="24"/>
        </w:rPr>
        <w:t>Teised t</w:t>
      </w:r>
      <w:r w:rsidR="00EF6C67">
        <w:rPr>
          <w:rFonts w:ascii="Times New Roman" w:hAnsi="Times New Roman" w:cs="Times New Roman"/>
          <w:sz w:val="24"/>
          <w:szCs w:val="24"/>
        </w:rPr>
        <w:t>oetusfond</w:t>
      </w:r>
      <w:r w:rsidR="006B7D73">
        <w:rPr>
          <w:rFonts w:ascii="Times New Roman" w:hAnsi="Times New Roman" w:cs="Times New Roman"/>
          <w:sz w:val="24"/>
          <w:szCs w:val="24"/>
        </w:rPr>
        <w:t>i summad</w:t>
      </w:r>
      <w:r w:rsidR="00EF6C67">
        <w:rPr>
          <w:rFonts w:ascii="Times New Roman" w:hAnsi="Times New Roman" w:cs="Times New Roman"/>
          <w:sz w:val="24"/>
          <w:szCs w:val="24"/>
        </w:rPr>
        <w:t xml:space="preserve"> kuulu</w:t>
      </w:r>
      <w:r w:rsidR="006B7D73">
        <w:rPr>
          <w:rFonts w:ascii="Times New Roman" w:hAnsi="Times New Roman" w:cs="Times New Roman"/>
          <w:sz w:val="24"/>
          <w:szCs w:val="24"/>
        </w:rPr>
        <w:t>vad</w:t>
      </w:r>
      <w:r w:rsidR="00EF6C67">
        <w:rPr>
          <w:rFonts w:ascii="Times New Roman" w:hAnsi="Times New Roman" w:cs="Times New Roman"/>
          <w:sz w:val="24"/>
          <w:szCs w:val="24"/>
        </w:rPr>
        <w:t xml:space="preserve"> korrigeerimisele, kui riik kinnitab eraldatavad toetused. </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B5786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A3C6"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C15CCBB" w14:textId="08E9AEA0"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Pr>
                <w:rFonts w:ascii="Calibri" w:eastAsia="Times New Roman" w:hAnsi="Calibri" w:cs="Calibri"/>
                <w:b/>
                <w:bCs/>
                <w:color w:val="000000"/>
                <w:lang w:eastAsia="et-EE"/>
              </w:rPr>
              <w:t>2.</w:t>
            </w:r>
            <w:r w:rsidRPr="0091370E">
              <w:rPr>
                <w:rFonts w:ascii="Calibri" w:eastAsia="Times New Roman" w:hAnsi="Calibri" w:cs="Calibri"/>
                <w:b/>
                <w:bCs/>
                <w:color w:val="000000"/>
                <w:lang w:eastAsia="et-EE"/>
              </w:rPr>
              <w:t xml:space="preserve"> </w:t>
            </w:r>
            <w:r>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4FD44F43" w14:textId="0C1EE8A4"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Pr>
                <w:rFonts w:ascii="Calibri" w:eastAsia="Times New Roman" w:hAnsi="Calibri" w:cs="Calibri"/>
                <w:b/>
                <w:bCs/>
                <w:color w:val="000000"/>
                <w:lang w:eastAsia="et-EE"/>
              </w:rPr>
              <w:t>3.</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shd w:val="clear" w:color="auto" w:fill="auto"/>
            <w:noWrap/>
            <w:vAlign w:val="bottom"/>
            <w:hideMark/>
          </w:tcPr>
          <w:p w14:paraId="33F9E021" w14:textId="6F47B97D"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 xml:space="preserve"> eelarve</w:t>
            </w:r>
          </w:p>
        </w:tc>
      </w:tr>
      <w:tr w:rsidR="00B5786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9EF6861"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shd w:val="clear" w:color="auto" w:fill="auto"/>
            <w:noWrap/>
            <w:vAlign w:val="bottom"/>
            <w:hideMark/>
          </w:tcPr>
          <w:p w14:paraId="7084552F" w14:textId="7675021C"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386 274</w:t>
            </w:r>
          </w:p>
        </w:tc>
        <w:tc>
          <w:tcPr>
            <w:tcW w:w="1830" w:type="dxa"/>
            <w:tcBorders>
              <w:top w:val="nil"/>
              <w:left w:val="nil"/>
              <w:bottom w:val="single" w:sz="4" w:space="0" w:color="auto"/>
              <w:right w:val="single" w:sz="4" w:space="0" w:color="auto"/>
            </w:tcBorders>
            <w:shd w:val="clear" w:color="auto" w:fill="auto"/>
            <w:noWrap/>
            <w:vAlign w:val="bottom"/>
            <w:hideMark/>
          </w:tcPr>
          <w:p w14:paraId="5FEB7A13" w14:textId="7F0C251F"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c>
          <w:tcPr>
            <w:tcW w:w="1899" w:type="dxa"/>
            <w:tcBorders>
              <w:top w:val="nil"/>
              <w:left w:val="nil"/>
              <w:bottom w:val="single" w:sz="4" w:space="0" w:color="auto"/>
              <w:right w:val="single" w:sz="4" w:space="0" w:color="auto"/>
            </w:tcBorders>
            <w:shd w:val="clear" w:color="auto" w:fill="auto"/>
            <w:noWrap/>
            <w:vAlign w:val="bottom"/>
            <w:hideMark/>
          </w:tcPr>
          <w:p w14:paraId="74BC0D7E" w14:textId="2FC5FE6A"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r>
      <w:tr w:rsidR="00B5786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FB46E6D"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shd w:val="clear" w:color="auto" w:fill="auto"/>
            <w:noWrap/>
            <w:vAlign w:val="bottom"/>
            <w:hideMark/>
          </w:tcPr>
          <w:p w14:paraId="27FD43B6" w14:textId="23955AA4"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 xml:space="preserve">15 </w:t>
            </w:r>
            <w:r>
              <w:rPr>
                <w:rFonts w:ascii="Calibri" w:eastAsia="Times New Roman" w:hAnsi="Calibri" w:cs="Calibri"/>
                <w:color w:val="000000"/>
                <w:lang w:eastAsia="et-EE"/>
              </w:rPr>
              <w:t>412</w:t>
            </w:r>
          </w:p>
        </w:tc>
        <w:tc>
          <w:tcPr>
            <w:tcW w:w="1830" w:type="dxa"/>
            <w:tcBorders>
              <w:top w:val="nil"/>
              <w:left w:val="nil"/>
              <w:bottom w:val="single" w:sz="4" w:space="0" w:color="auto"/>
              <w:right w:val="single" w:sz="4" w:space="0" w:color="auto"/>
            </w:tcBorders>
            <w:shd w:val="clear" w:color="auto" w:fill="auto"/>
            <w:noWrap/>
            <w:vAlign w:val="bottom"/>
            <w:hideMark/>
          </w:tcPr>
          <w:p w14:paraId="45E9BDA4" w14:textId="15756EBB"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shd w:val="clear" w:color="auto" w:fill="auto"/>
            <w:noWrap/>
            <w:vAlign w:val="bottom"/>
            <w:hideMark/>
          </w:tcPr>
          <w:p w14:paraId="7BE3D035" w14:textId="77777777"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B5786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1E5EEBC" w14:textId="77777777" w:rsidR="00B5786E" w:rsidRPr="0091370E" w:rsidRDefault="00B5786E" w:rsidP="00B5786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shd w:val="clear" w:color="auto" w:fill="auto"/>
            <w:noWrap/>
            <w:vAlign w:val="bottom"/>
            <w:hideMark/>
          </w:tcPr>
          <w:p w14:paraId="5D047458" w14:textId="01AC3FCE"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401 686</w:t>
            </w:r>
          </w:p>
        </w:tc>
        <w:tc>
          <w:tcPr>
            <w:tcW w:w="1830" w:type="dxa"/>
            <w:tcBorders>
              <w:top w:val="nil"/>
              <w:left w:val="nil"/>
              <w:bottom w:val="single" w:sz="4" w:space="0" w:color="auto"/>
              <w:right w:val="single" w:sz="4" w:space="0" w:color="auto"/>
            </w:tcBorders>
            <w:shd w:val="clear" w:color="auto" w:fill="auto"/>
            <w:noWrap/>
            <w:vAlign w:val="bottom"/>
            <w:hideMark/>
          </w:tcPr>
          <w:p w14:paraId="2E81D6BA" w14:textId="63C26F15"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c>
          <w:tcPr>
            <w:tcW w:w="1899" w:type="dxa"/>
            <w:tcBorders>
              <w:top w:val="nil"/>
              <w:left w:val="nil"/>
              <w:bottom w:val="single" w:sz="4" w:space="0" w:color="auto"/>
              <w:right w:val="single" w:sz="4" w:space="0" w:color="auto"/>
            </w:tcBorders>
            <w:shd w:val="clear" w:color="auto" w:fill="auto"/>
            <w:noWrap/>
            <w:vAlign w:val="bottom"/>
            <w:hideMark/>
          </w:tcPr>
          <w:p w14:paraId="0B783DE6" w14:textId="68646DE6"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3E7EB96B"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B5786E">
        <w:rPr>
          <w:rFonts w:ascii="Times New Roman" w:hAnsi="Times New Roman" w:cs="Times New Roman"/>
          <w:sz w:val="24"/>
          <w:szCs w:val="24"/>
        </w:rPr>
        <w:t>4</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B5786E">
        <w:rPr>
          <w:rFonts w:ascii="Times New Roman" w:hAnsi="Times New Roman" w:cs="Times New Roman"/>
          <w:sz w:val="24"/>
          <w:szCs w:val="24"/>
        </w:rPr>
        <w:t>73</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64777C19"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Kaevandamistasu laekumine 202</w:t>
      </w:r>
      <w:r w:rsidR="00B5786E">
        <w:rPr>
          <w:rFonts w:ascii="Times New Roman" w:hAnsi="Times New Roman" w:cs="Times New Roman"/>
          <w:sz w:val="24"/>
          <w:szCs w:val="24"/>
        </w:rPr>
        <w:t>3</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B5786E"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BCAE753" w14:textId="28E21FDE" w:rsidR="00B5786E" w:rsidRPr="00D47026" w:rsidRDefault="00B5786E" w:rsidP="00B5786E">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 xml:space="preserve">2020 </w:t>
            </w:r>
          </w:p>
        </w:tc>
        <w:tc>
          <w:tcPr>
            <w:tcW w:w="2240" w:type="dxa"/>
            <w:tcBorders>
              <w:top w:val="nil"/>
              <w:left w:val="nil"/>
              <w:bottom w:val="single" w:sz="4" w:space="0" w:color="auto"/>
              <w:right w:val="single" w:sz="4" w:space="0" w:color="auto"/>
            </w:tcBorders>
            <w:shd w:val="clear" w:color="auto" w:fill="auto"/>
            <w:noWrap/>
            <w:vAlign w:val="bottom"/>
            <w:hideMark/>
          </w:tcPr>
          <w:p w14:paraId="7F7C9EB4" w14:textId="7C12C8FD" w:rsidR="00B5786E" w:rsidRPr="00D47026" w:rsidRDefault="00B5786E" w:rsidP="00B5786E">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2</w:t>
            </w:r>
            <w:r>
              <w:rPr>
                <w:rFonts w:ascii="Calibri" w:eastAsia="Times New Roman" w:hAnsi="Calibri" w:cs="Calibri"/>
                <w:color w:val="000000"/>
                <w:lang w:eastAsia="et-EE"/>
              </w:rPr>
              <w:t>28 529</w:t>
            </w:r>
          </w:p>
        </w:tc>
        <w:tc>
          <w:tcPr>
            <w:tcW w:w="2721" w:type="dxa"/>
            <w:tcBorders>
              <w:top w:val="nil"/>
              <w:left w:val="nil"/>
              <w:bottom w:val="single" w:sz="4" w:space="0" w:color="auto"/>
              <w:right w:val="single" w:sz="4" w:space="0" w:color="auto"/>
            </w:tcBorders>
            <w:shd w:val="clear" w:color="auto" w:fill="auto"/>
            <w:noWrap/>
            <w:vAlign w:val="bottom"/>
            <w:hideMark/>
          </w:tcPr>
          <w:p w14:paraId="60515C3E" w14:textId="09C1EABC" w:rsidR="00B5786E" w:rsidRPr="00D47026"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95,72</w:t>
            </w:r>
            <w:r w:rsidRPr="00D47026">
              <w:rPr>
                <w:rFonts w:ascii="Calibri" w:eastAsia="Times New Roman" w:hAnsi="Calibri" w:cs="Calibri"/>
                <w:color w:val="000000"/>
                <w:lang w:eastAsia="et-EE"/>
              </w:rPr>
              <w:t>%</w:t>
            </w:r>
          </w:p>
        </w:tc>
      </w:tr>
      <w:tr w:rsidR="00B5786E"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0E08ABC" w14:textId="72C43EBD" w:rsidR="00B5786E" w:rsidRPr="00D47026" w:rsidRDefault="00B5786E" w:rsidP="00B5786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240" w:type="dxa"/>
            <w:tcBorders>
              <w:top w:val="nil"/>
              <w:left w:val="nil"/>
              <w:bottom w:val="single" w:sz="4" w:space="0" w:color="auto"/>
              <w:right w:val="single" w:sz="4" w:space="0" w:color="auto"/>
            </w:tcBorders>
            <w:shd w:val="clear" w:color="auto" w:fill="auto"/>
            <w:noWrap/>
            <w:vAlign w:val="bottom"/>
            <w:hideMark/>
          </w:tcPr>
          <w:p w14:paraId="089BFFF7" w14:textId="57F00DCB" w:rsidR="00B5786E" w:rsidRPr="00D47026"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319 607</w:t>
            </w:r>
          </w:p>
        </w:tc>
        <w:tc>
          <w:tcPr>
            <w:tcW w:w="2721" w:type="dxa"/>
            <w:tcBorders>
              <w:top w:val="nil"/>
              <w:left w:val="nil"/>
              <w:bottom w:val="single" w:sz="4" w:space="0" w:color="auto"/>
              <w:right w:val="single" w:sz="4" w:space="0" w:color="auto"/>
            </w:tcBorders>
            <w:shd w:val="clear" w:color="auto" w:fill="auto"/>
            <w:noWrap/>
            <w:vAlign w:val="bottom"/>
            <w:hideMark/>
          </w:tcPr>
          <w:p w14:paraId="0B3D7E3E" w14:textId="6145EE78" w:rsidR="00B5786E" w:rsidRPr="00D47026"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39,85%</w:t>
            </w:r>
          </w:p>
        </w:tc>
      </w:tr>
      <w:tr w:rsidR="00B5786E"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8CA5D74" w14:textId="7AF87394" w:rsidR="00B5786E" w:rsidRPr="00D47026" w:rsidRDefault="00B5786E" w:rsidP="00B5786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40" w:type="dxa"/>
            <w:tcBorders>
              <w:top w:val="nil"/>
              <w:left w:val="nil"/>
              <w:bottom w:val="single" w:sz="4" w:space="0" w:color="auto"/>
              <w:right w:val="single" w:sz="4" w:space="0" w:color="auto"/>
            </w:tcBorders>
            <w:shd w:val="clear" w:color="auto" w:fill="auto"/>
            <w:noWrap/>
            <w:vAlign w:val="bottom"/>
          </w:tcPr>
          <w:p w14:paraId="466FEC2E" w14:textId="3873E261" w:rsidR="00B5786E" w:rsidRPr="00D47026"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386 274</w:t>
            </w:r>
          </w:p>
        </w:tc>
        <w:tc>
          <w:tcPr>
            <w:tcW w:w="2721" w:type="dxa"/>
            <w:tcBorders>
              <w:top w:val="nil"/>
              <w:left w:val="nil"/>
              <w:bottom w:val="single" w:sz="4" w:space="0" w:color="auto"/>
              <w:right w:val="single" w:sz="4" w:space="0" w:color="auto"/>
            </w:tcBorders>
            <w:shd w:val="clear" w:color="auto" w:fill="auto"/>
            <w:noWrap/>
            <w:vAlign w:val="bottom"/>
          </w:tcPr>
          <w:p w14:paraId="4EC46DA9" w14:textId="4915BC48" w:rsidR="00B5786E" w:rsidRDefault="007B121C"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20,86</w:t>
            </w:r>
            <w:r w:rsidR="00B5786E">
              <w:rPr>
                <w:rFonts w:ascii="Calibri" w:eastAsia="Times New Roman" w:hAnsi="Calibri" w:cs="Calibri"/>
                <w:color w:val="000000"/>
                <w:lang w:eastAsia="et-EE"/>
              </w:rPr>
              <w:t>%</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4A21E" w14:textId="0B1E2E74"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B121C">
              <w:rPr>
                <w:rFonts w:ascii="Calibri" w:eastAsia="Times New Roman" w:hAnsi="Calibri" w:cs="Calibri"/>
                <w:color w:val="000000"/>
                <w:lang w:eastAsia="et-EE"/>
              </w:rPr>
              <w:t>3. eelarve</w:t>
            </w:r>
          </w:p>
        </w:tc>
        <w:tc>
          <w:tcPr>
            <w:tcW w:w="2240" w:type="dxa"/>
            <w:tcBorders>
              <w:top w:val="nil"/>
              <w:left w:val="nil"/>
              <w:bottom w:val="single" w:sz="4" w:space="0" w:color="auto"/>
              <w:right w:val="single" w:sz="4" w:space="0" w:color="auto"/>
            </w:tcBorders>
            <w:shd w:val="clear" w:color="auto" w:fill="auto"/>
            <w:noWrap/>
            <w:vAlign w:val="bottom"/>
          </w:tcPr>
          <w:p w14:paraId="3C6C4D56" w14:textId="5A0132A0"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7B121C">
              <w:rPr>
                <w:rFonts w:ascii="Calibri" w:eastAsia="Times New Roman" w:hAnsi="Calibri" w:cs="Calibri"/>
                <w:color w:val="000000"/>
                <w:lang w:eastAsia="et-EE"/>
              </w:rPr>
              <w:t>85</w:t>
            </w:r>
            <w:r w:rsidR="00572684">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shd w:val="clear" w:color="auto" w:fill="auto"/>
            <w:noWrap/>
            <w:vAlign w:val="bottom"/>
          </w:tcPr>
          <w:p w14:paraId="21DFC093" w14:textId="424B8419" w:rsidR="00572684" w:rsidRDefault="007B121C"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-0,33</w:t>
            </w:r>
            <w:r w:rsidR="00572684">
              <w:rPr>
                <w:rFonts w:ascii="Calibri" w:eastAsia="Times New Roman" w:hAnsi="Calibri" w:cs="Calibri"/>
                <w:color w:val="000000"/>
                <w:lang w:eastAsia="et-EE"/>
              </w:rPr>
              <w:t>%</w:t>
            </w:r>
          </w:p>
        </w:tc>
      </w:tr>
    </w:tbl>
    <w:p w14:paraId="41F33132" w14:textId="77777777" w:rsidR="009F5D79" w:rsidRDefault="009F5D79" w:rsidP="00F60DE6">
      <w:pPr>
        <w:spacing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w:t>
      </w:r>
    </w:p>
    <w:p w14:paraId="661EAA48" w14:textId="3B5A8EF3"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F60ACD">
        <w:rPr>
          <w:rFonts w:ascii="Times New Roman" w:hAnsi="Times New Roman" w:cs="Times New Roman"/>
          <w:sz w:val="24"/>
          <w:szCs w:val="24"/>
        </w:rPr>
        <w:t>4</w:t>
      </w:r>
      <w:r w:rsidRPr="008834B4">
        <w:rPr>
          <w:rFonts w:ascii="Times New Roman" w:hAnsi="Times New Roman" w:cs="Times New Roman"/>
          <w:sz w:val="24"/>
          <w:szCs w:val="24"/>
        </w:rPr>
        <w:t xml:space="preserve">. aasta eelarve põhitegevuse kulude kogumahuks on kavandatud </w:t>
      </w:r>
      <w:r w:rsidR="000447C8" w:rsidRPr="008834B4">
        <w:rPr>
          <w:rFonts w:ascii="Times New Roman" w:hAnsi="Times New Roman" w:cs="Times New Roman"/>
          <w:b/>
          <w:sz w:val="24"/>
          <w:szCs w:val="24"/>
        </w:rPr>
        <w:t>1</w:t>
      </w:r>
      <w:r w:rsidR="00F60ACD">
        <w:rPr>
          <w:rFonts w:ascii="Times New Roman" w:hAnsi="Times New Roman" w:cs="Times New Roman"/>
          <w:b/>
          <w:sz w:val="24"/>
          <w:szCs w:val="24"/>
        </w:rPr>
        <w:t>3 750 000</w:t>
      </w:r>
      <w:r w:rsidR="001335E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396" w:type="dxa"/>
        <w:tblCellMar>
          <w:left w:w="70" w:type="dxa"/>
          <w:right w:w="70" w:type="dxa"/>
        </w:tblCellMar>
        <w:tblLook w:val="04A0" w:firstRow="1" w:lastRow="0" w:firstColumn="1" w:lastColumn="0" w:noHBand="0" w:noVBand="1"/>
      </w:tblPr>
      <w:tblGrid>
        <w:gridCol w:w="2315"/>
        <w:gridCol w:w="1451"/>
        <w:gridCol w:w="1068"/>
        <w:gridCol w:w="1342"/>
        <w:gridCol w:w="987"/>
        <w:gridCol w:w="1286"/>
        <w:gridCol w:w="947"/>
      </w:tblGrid>
      <w:tr w:rsidR="00EA7DA5" w:rsidRPr="00EA7DA5" w14:paraId="6A5DA6B0" w14:textId="77777777" w:rsidTr="00EA7DA5">
        <w:trPr>
          <w:trHeight w:val="300"/>
        </w:trPr>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30C7"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c>
          <w:tcPr>
            <w:tcW w:w="25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3B3575" w14:textId="7CF50126"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BF5C4C">
              <w:rPr>
                <w:rFonts w:ascii="Calibri" w:eastAsia="Times New Roman" w:hAnsi="Calibri" w:cs="Calibri"/>
                <w:b/>
                <w:bCs/>
                <w:color w:val="000000"/>
                <w:lang w:eastAsia="et-EE"/>
              </w:rPr>
              <w:t>2</w:t>
            </w:r>
            <w:r w:rsidRPr="00EA7DA5">
              <w:rPr>
                <w:rFonts w:ascii="Calibri" w:eastAsia="Times New Roman" w:hAnsi="Calibri" w:cs="Calibri"/>
                <w:b/>
                <w:bCs/>
                <w:color w:val="000000"/>
                <w:lang w:eastAsia="et-EE"/>
              </w:rPr>
              <w:t>. täitmine</w:t>
            </w:r>
          </w:p>
        </w:tc>
        <w:tc>
          <w:tcPr>
            <w:tcW w:w="232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7EAA63" w14:textId="70DADA06"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BF5C4C">
              <w:rPr>
                <w:rFonts w:ascii="Calibri" w:eastAsia="Times New Roman" w:hAnsi="Calibri" w:cs="Calibri"/>
                <w:b/>
                <w:bCs/>
                <w:color w:val="000000"/>
                <w:lang w:eastAsia="et-EE"/>
              </w:rPr>
              <w:t>3</w:t>
            </w:r>
            <w:r w:rsidRPr="00EA7DA5">
              <w:rPr>
                <w:rFonts w:ascii="Calibri" w:eastAsia="Times New Roman" w:hAnsi="Calibri" w:cs="Calibri"/>
                <w:b/>
                <w:bCs/>
                <w:color w:val="000000"/>
                <w:lang w:eastAsia="et-EE"/>
              </w:rPr>
              <w:t>. eelarve</w:t>
            </w:r>
          </w:p>
        </w:tc>
        <w:tc>
          <w:tcPr>
            <w:tcW w:w="22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C5B6C7C" w14:textId="53EDDB1B"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BF5C4C">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eelarve</w:t>
            </w:r>
          </w:p>
        </w:tc>
      </w:tr>
      <w:tr w:rsidR="00EA7DA5" w:rsidRPr="00EA7DA5" w14:paraId="6CBB8081"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25D09F6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51" w:type="dxa"/>
            <w:tcBorders>
              <w:top w:val="nil"/>
              <w:left w:val="nil"/>
              <w:bottom w:val="single" w:sz="4" w:space="0" w:color="auto"/>
              <w:right w:val="single" w:sz="4" w:space="0" w:color="auto"/>
            </w:tcBorders>
            <w:shd w:val="clear" w:color="auto" w:fill="auto"/>
            <w:noWrap/>
            <w:vAlign w:val="bottom"/>
            <w:hideMark/>
          </w:tcPr>
          <w:p w14:paraId="4F7F263A"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68" w:type="dxa"/>
            <w:tcBorders>
              <w:top w:val="nil"/>
              <w:left w:val="nil"/>
              <w:bottom w:val="single" w:sz="4" w:space="0" w:color="auto"/>
              <w:right w:val="single" w:sz="4" w:space="0" w:color="auto"/>
            </w:tcBorders>
            <w:shd w:val="clear" w:color="auto" w:fill="auto"/>
            <w:noWrap/>
            <w:vAlign w:val="bottom"/>
            <w:hideMark/>
          </w:tcPr>
          <w:p w14:paraId="5BEA5EA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42" w:type="dxa"/>
            <w:tcBorders>
              <w:top w:val="nil"/>
              <w:left w:val="nil"/>
              <w:bottom w:val="single" w:sz="4" w:space="0" w:color="auto"/>
              <w:right w:val="single" w:sz="4" w:space="0" w:color="auto"/>
            </w:tcBorders>
            <w:shd w:val="clear" w:color="auto" w:fill="auto"/>
            <w:noWrap/>
            <w:vAlign w:val="bottom"/>
            <w:hideMark/>
          </w:tcPr>
          <w:p w14:paraId="493F0A5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87" w:type="dxa"/>
            <w:tcBorders>
              <w:top w:val="nil"/>
              <w:left w:val="nil"/>
              <w:bottom w:val="single" w:sz="4" w:space="0" w:color="auto"/>
              <w:right w:val="single" w:sz="4" w:space="0" w:color="auto"/>
            </w:tcBorders>
            <w:shd w:val="clear" w:color="auto" w:fill="auto"/>
            <w:noWrap/>
            <w:vAlign w:val="bottom"/>
            <w:hideMark/>
          </w:tcPr>
          <w:p w14:paraId="127D3A66"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86" w:type="dxa"/>
            <w:tcBorders>
              <w:top w:val="nil"/>
              <w:left w:val="nil"/>
              <w:bottom w:val="single" w:sz="4" w:space="0" w:color="auto"/>
              <w:right w:val="single" w:sz="4" w:space="0" w:color="auto"/>
            </w:tcBorders>
            <w:shd w:val="clear" w:color="auto" w:fill="auto"/>
            <w:noWrap/>
            <w:vAlign w:val="bottom"/>
            <w:hideMark/>
          </w:tcPr>
          <w:p w14:paraId="69361F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47" w:type="dxa"/>
            <w:tcBorders>
              <w:top w:val="nil"/>
              <w:left w:val="nil"/>
              <w:bottom w:val="single" w:sz="4" w:space="0" w:color="auto"/>
              <w:right w:val="single" w:sz="4" w:space="0" w:color="auto"/>
            </w:tcBorders>
            <w:shd w:val="clear" w:color="auto" w:fill="auto"/>
            <w:noWrap/>
            <w:vAlign w:val="bottom"/>
            <w:hideMark/>
          </w:tcPr>
          <w:p w14:paraId="5C6D6B5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BF5C4C" w:rsidRPr="00EA7DA5" w14:paraId="29A4B3A7"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703DD2E4" w14:textId="77777777" w:rsidR="00BF5C4C" w:rsidRPr="00EA7DA5" w:rsidRDefault="00BF5C4C" w:rsidP="00BF5C4C">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Eraldised tegevuskuludeks</w:t>
            </w:r>
          </w:p>
        </w:tc>
        <w:tc>
          <w:tcPr>
            <w:tcW w:w="1451" w:type="dxa"/>
            <w:tcBorders>
              <w:top w:val="nil"/>
              <w:left w:val="nil"/>
              <w:bottom w:val="single" w:sz="4" w:space="0" w:color="auto"/>
              <w:right w:val="single" w:sz="4" w:space="0" w:color="auto"/>
            </w:tcBorders>
            <w:shd w:val="clear" w:color="auto" w:fill="auto"/>
            <w:noWrap/>
            <w:vAlign w:val="bottom"/>
            <w:hideMark/>
          </w:tcPr>
          <w:p w14:paraId="0ED062C0" w14:textId="350E40E2"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834 545</w:t>
            </w:r>
          </w:p>
        </w:tc>
        <w:tc>
          <w:tcPr>
            <w:tcW w:w="1068" w:type="dxa"/>
            <w:tcBorders>
              <w:top w:val="nil"/>
              <w:left w:val="nil"/>
              <w:bottom w:val="single" w:sz="4" w:space="0" w:color="auto"/>
              <w:right w:val="single" w:sz="4" w:space="0" w:color="auto"/>
            </w:tcBorders>
            <w:shd w:val="clear" w:color="auto" w:fill="auto"/>
            <w:noWrap/>
            <w:vAlign w:val="bottom"/>
            <w:hideMark/>
          </w:tcPr>
          <w:p w14:paraId="6B692535" w14:textId="57F1A827"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6,94%</w:t>
            </w:r>
          </w:p>
        </w:tc>
        <w:tc>
          <w:tcPr>
            <w:tcW w:w="1342" w:type="dxa"/>
            <w:tcBorders>
              <w:top w:val="nil"/>
              <w:left w:val="nil"/>
              <w:bottom w:val="single" w:sz="4" w:space="0" w:color="auto"/>
              <w:right w:val="single" w:sz="4" w:space="0" w:color="auto"/>
            </w:tcBorders>
            <w:shd w:val="clear" w:color="auto" w:fill="auto"/>
            <w:noWrap/>
            <w:vAlign w:val="bottom"/>
            <w:hideMark/>
          </w:tcPr>
          <w:p w14:paraId="3BC54AB4" w14:textId="069B1E4C"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1 036 687</w:t>
            </w:r>
          </w:p>
        </w:tc>
        <w:tc>
          <w:tcPr>
            <w:tcW w:w="987" w:type="dxa"/>
            <w:tcBorders>
              <w:top w:val="nil"/>
              <w:left w:val="nil"/>
              <w:bottom w:val="single" w:sz="4" w:space="0" w:color="auto"/>
              <w:right w:val="single" w:sz="4" w:space="0" w:color="auto"/>
            </w:tcBorders>
            <w:shd w:val="clear" w:color="auto" w:fill="auto"/>
            <w:noWrap/>
            <w:vAlign w:val="bottom"/>
            <w:hideMark/>
          </w:tcPr>
          <w:p w14:paraId="1ACFBD53" w14:textId="1CE609C5"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7,65%</w:t>
            </w:r>
          </w:p>
        </w:tc>
        <w:tc>
          <w:tcPr>
            <w:tcW w:w="1286" w:type="dxa"/>
            <w:tcBorders>
              <w:top w:val="nil"/>
              <w:left w:val="nil"/>
              <w:bottom w:val="single" w:sz="4" w:space="0" w:color="auto"/>
              <w:right w:val="single" w:sz="4" w:space="0" w:color="auto"/>
            </w:tcBorders>
            <w:shd w:val="clear" w:color="auto" w:fill="auto"/>
            <w:noWrap/>
            <w:vAlign w:val="bottom"/>
            <w:hideMark/>
          </w:tcPr>
          <w:p w14:paraId="2E9EDC24" w14:textId="7D5ED829"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1 095 787</w:t>
            </w:r>
          </w:p>
        </w:tc>
        <w:tc>
          <w:tcPr>
            <w:tcW w:w="947" w:type="dxa"/>
            <w:tcBorders>
              <w:top w:val="nil"/>
              <w:left w:val="nil"/>
              <w:bottom w:val="single" w:sz="4" w:space="0" w:color="auto"/>
              <w:right w:val="single" w:sz="4" w:space="0" w:color="auto"/>
            </w:tcBorders>
            <w:shd w:val="clear" w:color="auto" w:fill="auto"/>
            <w:noWrap/>
            <w:vAlign w:val="bottom"/>
            <w:hideMark/>
          </w:tcPr>
          <w:p w14:paraId="1F701364" w14:textId="648124B1"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7,97%</w:t>
            </w:r>
          </w:p>
        </w:tc>
      </w:tr>
      <w:tr w:rsidR="00BF5C4C" w:rsidRPr="00EA7DA5" w14:paraId="07C2BB63"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2E8CDCB8" w14:textId="77777777" w:rsidR="00BF5C4C" w:rsidRPr="00EA7DA5" w:rsidRDefault="00BF5C4C" w:rsidP="00BF5C4C">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Personalikulud</w:t>
            </w:r>
          </w:p>
        </w:tc>
        <w:tc>
          <w:tcPr>
            <w:tcW w:w="1451" w:type="dxa"/>
            <w:tcBorders>
              <w:top w:val="nil"/>
              <w:left w:val="nil"/>
              <w:bottom w:val="single" w:sz="4" w:space="0" w:color="auto"/>
              <w:right w:val="single" w:sz="4" w:space="0" w:color="auto"/>
            </w:tcBorders>
            <w:shd w:val="clear" w:color="auto" w:fill="auto"/>
            <w:noWrap/>
            <w:vAlign w:val="bottom"/>
            <w:hideMark/>
          </w:tcPr>
          <w:p w14:paraId="6CFC4A85" w14:textId="6EB5EDF2"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6 741 811</w:t>
            </w:r>
          </w:p>
        </w:tc>
        <w:tc>
          <w:tcPr>
            <w:tcW w:w="1068" w:type="dxa"/>
            <w:tcBorders>
              <w:top w:val="nil"/>
              <w:left w:val="nil"/>
              <w:bottom w:val="single" w:sz="4" w:space="0" w:color="auto"/>
              <w:right w:val="single" w:sz="4" w:space="0" w:color="auto"/>
            </w:tcBorders>
            <w:shd w:val="clear" w:color="auto" w:fill="auto"/>
            <w:noWrap/>
            <w:vAlign w:val="bottom"/>
            <w:hideMark/>
          </w:tcPr>
          <w:p w14:paraId="25C3BBB1" w14:textId="5827A460"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56,04%</w:t>
            </w:r>
          </w:p>
        </w:tc>
        <w:tc>
          <w:tcPr>
            <w:tcW w:w="1342" w:type="dxa"/>
            <w:tcBorders>
              <w:top w:val="nil"/>
              <w:left w:val="nil"/>
              <w:bottom w:val="single" w:sz="4" w:space="0" w:color="auto"/>
              <w:right w:val="single" w:sz="4" w:space="0" w:color="auto"/>
            </w:tcBorders>
            <w:shd w:val="clear" w:color="auto" w:fill="auto"/>
            <w:noWrap/>
            <w:vAlign w:val="bottom"/>
            <w:hideMark/>
          </w:tcPr>
          <w:p w14:paraId="61043404" w14:textId="594ACA12"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8 111 106</w:t>
            </w:r>
          </w:p>
        </w:tc>
        <w:tc>
          <w:tcPr>
            <w:tcW w:w="987" w:type="dxa"/>
            <w:tcBorders>
              <w:top w:val="nil"/>
              <w:left w:val="nil"/>
              <w:bottom w:val="single" w:sz="4" w:space="0" w:color="auto"/>
              <w:right w:val="single" w:sz="4" w:space="0" w:color="auto"/>
            </w:tcBorders>
            <w:shd w:val="clear" w:color="auto" w:fill="auto"/>
            <w:noWrap/>
            <w:vAlign w:val="bottom"/>
            <w:hideMark/>
          </w:tcPr>
          <w:p w14:paraId="794C5890" w14:textId="477DAFBF"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59,88%</w:t>
            </w:r>
          </w:p>
        </w:tc>
        <w:tc>
          <w:tcPr>
            <w:tcW w:w="1286" w:type="dxa"/>
            <w:tcBorders>
              <w:top w:val="nil"/>
              <w:left w:val="nil"/>
              <w:bottom w:val="single" w:sz="4" w:space="0" w:color="auto"/>
              <w:right w:val="single" w:sz="4" w:space="0" w:color="auto"/>
            </w:tcBorders>
            <w:shd w:val="clear" w:color="auto" w:fill="auto"/>
            <w:noWrap/>
            <w:vAlign w:val="bottom"/>
            <w:hideMark/>
          </w:tcPr>
          <w:p w14:paraId="00EE87B9" w14:textId="1E1D7D52"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8 392 106</w:t>
            </w:r>
          </w:p>
        </w:tc>
        <w:tc>
          <w:tcPr>
            <w:tcW w:w="947" w:type="dxa"/>
            <w:tcBorders>
              <w:top w:val="nil"/>
              <w:left w:val="nil"/>
              <w:bottom w:val="single" w:sz="4" w:space="0" w:color="auto"/>
              <w:right w:val="single" w:sz="4" w:space="0" w:color="auto"/>
            </w:tcBorders>
            <w:shd w:val="clear" w:color="auto" w:fill="auto"/>
            <w:noWrap/>
            <w:vAlign w:val="bottom"/>
            <w:hideMark/>
          </w:tcPr>
          <w:p w14:paraId="59D97DFA" w14:textId="5ACC3AF6"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61,03%</w:t>
            </w:r>
          </w:p>
        </w:tc>
      </w:tr>
      <w:tr w:rsidR="00BF5C4C" w:rsidRPr="00EA7DA5" w14:paraId="2BA01E4C"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549B828E" w14:textId="77777777" w:rsidR="00BF5C4C" w:rsidRPr="00EA7DA5" w:rsidRDefault="00BF5C4C" w:rsidP="00BF5C4C">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Majandamiskulud</w:t>
            </w:r>
          </w:p>
        </w:tc>
        <w:tc>
          <w:tcPr>
            <w:tcW w:w="1451" w:type="dxa"/>
            <w:tcBorders>
              <w:top w:val="nil"/>
              <w:left w:val="nil"/>
              <w:bottom w:val="single" w:sz="4" w:space="0" w:color="auto"/>
              <w:right w:val="single" w:sz="4" w:space="0" w:color="auto"/>
            </w:tcBorders>
            <w:shd w:val="clear" w:color="auto" w:fill="auto"/>
            <w:noWrap/>
            <w:vAlign w:val="bottom"/>
            <w:hideMark/>
          </w:tcPr>
          <w:p w14:paraId="6CEC6743" w14:textId="38119E8B"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4 445 443</w:t>
            </w:r>
          </w:p>
        </w:tc>
        <w:tc>
          <w:tcPr>
            <w:tcW w:w="1068" w:type="dxa"/>
            <w:tcBorders>
              <w:top w:val="nil"/>
              <w:left w:val="nil"/>
              <w:bottom w:val="single" w:sz="4" w:space="0" w:color="auto"/>
              <w:right w:val="single" w:sz="4" w:space="0" w:color="auto"/>
            </w:tcBorders>
            <w:shd w:val="clear" w:color="auto" w:fill="auto"/>
            <w:noWrap/>
            <w:vAlign w:val="bottom"/>
            <w:hideMark/>
          </w:tcPr>
          <w:p w14:paraId="444261D6" w14:textId="5D6BD285"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36,95%</w:t>
            </w:r>
          </w:p>
        </w:tc>
        <w:tc>
          <w:tcPr>
            <w:tcW w:w="1342" w:type="dxa"/>
            <w:tcBorders>
              <w:top w:val="nil"/>
              <w:left w:val="nil"/>
              <w:bottom w:val="single" w:sz="4" w:space="0" w:color="auto"/>
              <w:right w:val="single" w:sz="4" w:space="0" w:color="auto"/>
            </w:tcBorders>
            <w:shd w:val="clear" w:color="auto" w:fill="auto"/>
            <w:noWrap/>
            <w:vAlign w:val="bottom"/>
            <w:hideMark/>
          </w:tcPr>
          <w:p w14:paraId="41B0292E" w14:textId="76D8C921"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4 366 112</w:t>
            </w:r>
          </w:p>
        </w:tc>
        <w:tc>
          <w:tcPr>
            <w:tcW w:w="987" w:type="dxa"/>
            <w:tcBorders>
              <w:top w:val="nil"/>
              <w:left w:val="nil"/>
              <w:bottom w:val="single" w:sz="4" w:space="0" w:color="auto"/>
              <w:right w:val="single" w:sz="4" w:space="0" w:color="auto"/>
            </w:tcBorders>
            <w:shd w:val="clear" w:color="auto" w:fill="auto"/>
            <w:noWrap/>
            <w:vAlign w:val="bottom"/>
            <w:hideMark/>
          </w:tcPr>
          <w:p w14:paraId="1E28ACC5" w14:textId="6D063138"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32,23%</w:t>
            </w:r>
          </w:p>
        </w:tc>
        <w:tc>
          <w:tcPr>
            <w:tcW w:w="1286" w:type="dxa"/>
            <w:tcBorders>
              <w:top w:val="nil"/>
              <w:left w:val="nil"/>
              <w:bottom w:val="single" w:sz="4" w:space="0" w:color="auto"/>
              <w:right w:val="single" w:sz="4" w:space="0" w:color="auto"/>
            </w:tcBorders>
            <w:shd w:val="clear" w:color="auto" w:fill="auto"/>
            <w:noWrap/>
            <w:vAlign w:val="bottom"/>
            <w:hideMark/>
          </w:tcPr>
          <w:p w14:paraId="1978B9FD" w14:textId="580DED85"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4 241 407</w:t>
            </w:r>
          </w:p>
        </w:tc>
        <w:tc>
          <w:tcPr>
            <w:tcW w:w="947" w:type="dxa"/>
            <w:tcBorders>
              <w:top w:val="nil"/>
              <w:left w:val="nil"/>
              <w:bottom w:val="single" w:sz="4" w:space="0" w:color="auto"/>
              <w:right w:val="single" w:sz="4" w:space="0" w:color="auto"/>
            </w:tcBorders>
            <w:shd w:val="clear" w:color="auto" w:fill="auto"/>
            <w:noWrap/>
            <w:vAlign w:val="bottom"/>
            <w:hideMark/>
          </w:tcPr>
          <w:p w14:paraId="4783F022" w14:textId="15ACBE01"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30,85%</w:t>
            </w:r>
          </w:p>
        </w:tc>
      </w:tr>
      <w:tr w:rsidR="00BF5C4C" w:rsidRPr="00EA7DA5" w14:paraId="59C3EFC1"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38B70A33" w14:textId="77777777" w:rsidR="00BF5C4C" w:rsidRPr="00EA7DA5" w:rsidRDefault="00BF5C4C" w:rsidP="00BF5C4C">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Muud kulud</w:t>
            </w:r>
          </w:p>
        </w:tc>
        <w:tc>
          <w:tcPr>
            <w:tcW w:w="1451" w:type="dxa"/>
            <w:tcBorders>
              <w:top w:val="nil"/>
              <w:left w:val="nil"/>
              <w:bottom w:val="single" w:sz="4" w:space="0" w:color="auto"/>
              <w:right w:val="single" w:sz="4" w:space="0" w:color="auto"/>
            </w:tcBorders>
            <w:shd w:val="clear" w:color="auto" w:fill="auto"/>
            <w:noWrap/>
            <w:vAlign w:val="bottom"/>
            <w:hideMark/>
          </w:tcPr>
          <w:p w14:paraId="610F1008" w14:textId="24B03B65"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8 626</w:t>
            </w:r>
          </w:p>
        </w:tc>
        <w:tc>
          <w:tcPr>
            <w:tcW w:w="1068" w:type="dxa"/>
            <w:tcBorders>
              <w:top w:val="nil"/>
              <w:left w:val="nil"/>
              <w:bottom w:val="single" w:sz="4" w:space="0" w:color="auto"/>
              <w:right w:val="single" w:sz="4" w:space="0" w:color="auto"/>
            </w:tcBorders>
            <w:shd w:val="clear" w:color="auto" w:fill="auto"/>
            <w:noWrap/>
            <w:vAlign w:val="bottom"/>
            <w:hideMark/>
          </w:tcPr>
          <w:p w14:paraId="19E6E404" w14:textId="059C2BE4"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0,07%</w:t>
            </w:r>
          </w:p>
        </w:tc>
        <w:tc>
          <w:tcPr>
            <w:tcW w:w="1342" w:type="dxa"/>
            <w:tcBorders>
              <w:top w:val="nil"/>
              <w:left w:val="nil"/>
              <w:bottom w:val="single" w:sz="4" w:space="0" w:color="auto"/>
              <w:right w:val="single" w:sz="4" w:space="0" w:color="auto"/>
            </w:tcBorders>
            <w:shd w:val="clear" w:color="auto" w:fill="auto"/>
            <w:noWrap/>
            <w:vAlign w:val="bottom"/>
            <w:hideMark/>
          </w:tcPr>
          <w:p w14:paraId="49C63084" w14:textId="38788A9F"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31 588</w:t>
            </w:r>
          </w:p>
        </w:tc>
        <w:tc>
          <w:tcPr>
            <w:tcW w:w="987" w:type="dxa"/>
            <w:tcBorders>
              <w:top w:val="nil"/>
              <w:left w:val="nil"/>
              <w:bottom w:val="single" w:sz="4" w:space="0" w:color="auto"/>
              <w:right w:val="single" w:sz="4" w:space="0" w:color="auto"/>
            </w:tcBorders>
            <w:shd w:val="clear" w:color="auto" w:fill="auto"/>
            <w:noWrap/>
            <w:vAlign w:val="bottom"/>
            <w:hideMark/>
          </w:tcPr>
          <w:p w14:paraId="5340013B" w14:textId="31BF8EBC"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0,23%</w:t>
            </w:r>
          </w:p>
        </w:tc>
        <w:tc>
          <w:tcPr>
            <w:tcW w:w="1286" w:type="dxa"/>
            <w:tcBorders>
              <w:top w:val="nil"/>
              <w:left w:val="nil"/>
              <w:bottom w:val="single" w:sz="4" w:space="0" w:color="auto"/>
              <w:right w:val="single" w:sz="4" w:space="0" w:color="auto"/>
            </w:tcBorders>
            <w:shd w:val="clear" w:color="auto" w:fill="auto"/>
            <w:noWrap/>
            <w:vAlign w:val="bottom"/>
            <w:hideMark/>
          </w:tcPr>
          <w:p w14:paraId="597C26FF" w14:textId="796806EF"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20 700</w:t>
            </w:r>
          </w:p>
        </w:tc>
        <w:tc>
          <w:tcPr>
            <w:tcW w:w="947" w:type="dxa"/>
            <w:tcBorders>
              <w:top w:val="nil"/>
              <w:left w:val="nil"/>
              <w:bottom w:val="single" w:sz="4" w:space="0" w:color="auto"/>
              <w:right w:val="single" w:sz="4" w:space="0" w:color="auto"/>
            </w:tcBorders>
            <w:shd w:val="clear" w:color="auto" w:fill="auto"/>
            <w:noWrap/>
            <w:vAlign w:val="bottom"/>
            <w:hideMark/>
          </w:tcPr>
          <w:p w14:paraId="0AF0FA6D" w14:textId="50108D93" w:rsidR="00BF5C4C" w:rsidRPr="00EA7DA5" w:rsidRDefault="00BF5C4C" w:rsidP="00BF5C4C">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r>
      <w:tr w:rsidR="00BF5C4C" w:rsidRPr="00EA7DA5" w14:paraId="5DD25393"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4CD195E1" w14:textId="77777777" w:rsidR="00BF5C4C" w:rsidRPr="00EA7DA5" w:rsidRDefault="00BF5C4C" w:rsidP="00BF5C4C">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51" w:type="dxa"/>
            <w:tcBorders>
              <w:top w:val="nil"/>
              <w:left w:val="nil"/>
              <w:bottom w:val="single" w:sz="4" w:space="0" w:color="auto"/>
              <w:right w:val="single" w:sz="4" w:space="0" w:color="auto"/>
            </w:tcBorders>
            <w:shd w:val="clear" w:color="auto" w:fill="auto"/>
            <w:noWrap/>
            <w:vAlign w:val="bottom"/>
            <w:hideMark/>
          </w:tcPr>
          <w:p w14:paraId="1F6FBF9E" w14:textId="6B4B3930" w:rsidR="00BF5C4C" w:rsidRPr="00EA7DA5" w:rsidRDefault="00BF5C4C" w:rsidP="00BF5C4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12 030 425</w:t>
            </w:r>
          </w:p>
        </w:tc>
        <w:tc>
          <w:tcPr>
            <w:tcW w:w="1068" w:type="dxa"/>
            <w:tcBorders>
              <w:top w:val="nil"/>
              <w:left w:val="nil"/>
              <w:bottom w:val="single" w:sz="4" w:space="0" w:color="auto"/>
              <w:right w:val="single" w:sz="4" w:space="0" w:color="auto"/>
            </w:tcBorders>
            <w:shd w:val="clear" w:color="auto" w:fill="auto"/>
            <w:noWrap/>
            <w:vAlign w:val="bottom"/>
            <w:hideMark/>
          </w:tcPr>
          <w:p w14:paraId="1D16D2F0" w14:textId="39D58D94" w:rsidR="00BF5C4C" w:rsidRPr="00EA7DA5" w:rsidRDefault="00BF5C4C" w:rsidP="00BF5C4C">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42" w:type="dxa"/>
            <w:tcBorders>
              <w:top w:val="nil"/>
              <w:left w:val="nil"/>
              <w:bottom w:val="single" w:sz="4" w:space="0" w:color="auto"/>
              <w:right w:val="single" w:sz="4" w:space="0" w:color="auto"/>
            </w:tcBorders>
            <w:shd w:val="clear" w:color="auto" w:fill="auto"/>
            <w:noWrap/>
            <w:vAlign w:val="bottom"/>
            <w:hideMark/>
          </w:tcPr>
          <w:p w14:paraId="0FA7000E" w14:textId="6B6D915A" w:rsidR="00BF5C4C" w:rsidRPr="00EA7DA5" w:rsidRDefault="00BF5C4C" w:rsidP="00BF5C4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13 545 493</w:t>
            </w:r>
          </w:p>
        </w:tc>
        <w:tc>
          <w:tcPr>
            <w:tcW w:w="987" w:type="dxa"/>
            <w:tcBorders>
              <w:top w:val="nil"/>
              <w:left w:val="nil"/>
              <w:bottom w:val="single" w:sz="4" w:space="0" w:color="auto"/>
              <w:right w:val="single" w:sz="4" w:space="0" w:color="auto"/>
            </w:tcBorders>
            <w:shd w:val="clear" w:color="auto" w:fill="auto"/>
            <w:noWrap/>
            <w:vAlign w:val="bottom"/>
            <w:hideMark/>
          </w:tcPr>
          <w:p w14:paraId="14B9DBC6" w14:textId="4E7B0C07" w:rsidR="00BF5C4C" w:rsidRPr="00EA7DA5" w:rsidRDefault="00BF5C4C" w:rsidP="00BF5C4C">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86" w:type="dxa"/>
            <w:tcBorders>
              <w:top w:val="nil"/>
              <w:left w:val="nil"/>
              <w:bottom w:val="single" w:sz="4" w:space="0" w:color="auto"/>
              <w:right w:val="single" w:sz="4" w:space="0" w:color="auto"/>
            </w:tcBorders>
            <w:shd w:val="clear" w:color="auto" w:fill="auto"/>
            <w:noWrap/>
            <w:vAlign w:val="bottom"/>
            <w:hideMark/>
          </w:tcPr>
          <w:p w14:paraId="393107BB" w14:textId="6AB31089" w:rsidR="00BF5C4C" w:rsidRPr="00EA7DA5" w:rsidRDefault="00BF5C4C" w:rsidP="00BF5C4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13 750 000</w:t>
            </w:r>
          </w:p>
        </w:tc>
        <w:tc>
          <w:tcPr>
            <w:tcW w:w="947" w:type="dxa"/>
            <w:tcBorders>
              <w:top w:val="nil"/>
              <w:left w:val="nil"/>
              <w:bottom w:val="single" w:sz="4" w:space="0" w:color="auto"/>
              <w:right w:val="single" w:sz="4" w:space="0" w:color="auto"/>
            </w:tcBorders>
            <w:shd w:val="clear" w:color="auto" w:fill="auto"/>
            <w:noWrap/>
            <w:vAlign w:val="bottom"/>
            <w:hideMark/>
          </w:tcPr>
          <w:p w14:paraId="290271BE" w14:textId="5A3C1858" w:rsidR="00BF5C4C" w:rsidRPr="00EA7DA5" w:rsidRDefault="00BF5C4C" w:rsidP="00BF5C4C">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72A1CC84" w:rsidR="00E55829" w:rsidRPr="008834B4" w:rsidRDefault="00BF5C4C" w:rsidP="00562B89">
      <w:pPr>
        <w:spacing w:line="360" w:lineRule="auto"/>
        <w:jc w:val="both"/>
        <w:rPr>
          <w:rFonts w:ascii="Times New Roman" w:hAnsi="Times New Roman" w:cs="Times New Roman"/>
          <w:sz w:val="24"/>
          <w:szCs w:val="24"/>
        </w:rPr>
      </w:pPr>
      <w:r>
        <w:rPr>
          <w:noProof/>
        </w:rPr>
        <w:drawing>
          <wp:inline distT="0" distB="0" distL="0" distR="0" wp14:anchorId="442FE069" wp14:editId="785D67EB">
            <wp:extent cx="5991225" cy="1905000"/>
            <wp:effectExtent l="0" t="0" r="9525" b="0"/>
            <wp:docPr id="1192636754" name="Diagramm 1">
              <a:extLst xmlns:a="http://schemas.openxmlformats.org/drawingml/2006/main">
                <a:ext uri="{FF2B5EF4-FFF2-40B4-BE49-F238E27FC236}">
                  <a16:creationId xmlns:a16="http://schemas.microsoft.com/office/drawing/2014/main" id="{2E678CEA-61C7-4BD1-8DA3-A7FD6272C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0E4C0269"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Antavad toetused ja eraldised</w:t>
      </w:r>
      <w:r w:rsidRPr="008834B4">
        <w:rPr>
          <w:rFonts w:ascii="Times New Roman" w:eastAsia="Times New Roman" w:hAnsi="Times New Roman" w:cs="Times New Roman"/>
          <w:sz w:val="24"/>
          <w:szCs w:val="24"/>
        </w:rPr>
        <w:t xml:space="preserve"> on planeeritud 202</w:t>
      </w:r>
      <w:r w:rsidR="00BF5C4C">
        <w:rPr>
          <w:rFonts w:ascii="Times New Roman" w:eastAsia="Times New Roman" w:hAnsi="Times New Roman" w:cs="Times New Roman"/>
          <w:sz w:val="24"/>
          <w:szCs w:val="24"/>
        </w:rPr>
        <w:t>4</w:t>
      </w:r>
      <w:r w:rsidRPr="008834B4">
        <w:rPr>
          <w:rFonts w:ascii="Times New Roman" w:eastAsia="Times New Roman" w:hAnsi="Times New Roman" w:cs="Times New Roman"/>
          <w:sz w:val="24"/>
          <w:szCs w:val="24"/>
        </w:rPr>
        <w:t xml:space="preserve">. aasta eelarves </w:t>
      </w:r>
      <w:r w:rsidR="00BF5C4C">
        <w:rPr>
          <w:rFonts w:ascii="Times New Roman" w:eastAsia="Times New Roman" w:hAnsi="Times New Roman" w:cs="Times New Roman"/>
          <w:b/>
          <w:sz w:val="24"/>
          <w:szCs w:val="24"/>
        </w:rPr>
        <w:t>1 095 787</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55333800"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üldised valitsussektori teenused 3</w:t>
      </w:r>
      <w:r w:rsidR="00BF5C4C">
        <w:rPr>
          <w:rFonts w:ascii="Times New Roman" w:eastAsia="Times New Roman" w:hAnsi="Times New Roman" w:cs="Times New Roman"/>
          <w:sz w:val="24"/>
          <w:szCs w:val="24"/>
        </w:rPr>
        <w:t>3 945</w:t>
      </w:r>
      <w:r w:rsidRPr="008834B4">
        <w:rPr>
          <w:rFonts w:ascii="Times New Roman" w:eastAsia="Times New Roman" w:hAnsi="Times New Roman" w:cs="Times New Roman"/>
          <w:sz w:val="24"/>
          <w:szCs w:val="24"/>
        </w:rPr>
        <w:t xml:space="preserve"> eurot</w:t>
      </w:r>
    </w:p>
    <w:p w14:paraId="23BBD59F" w14:textId="5E97A05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1 </w:t>
      </w:r>
      <w:r w:rsidR="0085757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00 </w:t>
      </w:r>
      <w:r w:rsidRPr="008834B4">
        <w:rPr>
          <w:rFonts w:ascii="Times New Roman" w:eastAsia="Times New Roman" w:hAnsi="Times New Roman" w:cs="Times New Roman"/>
          <w:sz w:val="24"/>
          <w:szCs w:val="24"/>
        </w:rPr>
        <w:t>eurot</w:t>
      </w:r>
    </w:p>
    <w:p w14:paraId="6A884684" w14:textId="15923F7E"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857570">
        <w:rPr>
          <w:rFonts w:ascii="Times New Roman" w:eastAsia="Times New Roman" w:hAnsi="Times New Roman" w:cs="Times New Roman"/>
          <w:sz w:val="24"/>
          <w:szCs w:val="24"/>
        </w:rPr>
        <w:t>12 800</w:t>
      </w:r>
      <w:r w:rsidR="0094169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4D1C3C6E" w14:textId="512966DB"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sidR="00857570">
        <w:rPr>
          <w:rFonts w:ascii="Times New Roman" w:eastAsia="Times New Roman" w:hAnsi="Times New Roman" w:cs="Times New Roman"/>
          <w:sz w:val="24"/>
          <w:szCs w:val="24"/>
        </w:rPr>
        <w:t>15 000</w:t>
      </w:r>
      <w:r w:rsidRPr="008834B4">
        <w:rPr>
          <w:rFonts w:ascii="Times New Roman" w:eastAsia="Times New Roman" w:hAnsi="Times New Roman" w:cs="Times New Roman"/>
          <w:sz w:val="24"/>
          <w:szCs w:val="24"/>
        </w:rPr>
        <w:t xml:space="preserve"> eurot</w:t>
      </w:r>
    </w:p>
    <w:p w14:paraId="3E4AD31B" w14:textId="24E75B1C"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lastRenderedPageBreak/>
        <w:t xml:space="preserve">vabaaeg, kultuuri ja religioon </w:t>
      </w:r>
      <w:r>
        <w:rPr>
          <w:rFonts w:ascii="Times New Roman" w:eastAsia="Times New Roman" w:hAnsi="Times New Roman" w:cs="Times New Roman"/>
          <w:sz w:val="24"/>
          <w:szCs w:val="24"/>
        </w:rPr>
        <w:t>2</w:t>
      </w:r>
      <w:r w:rsidR="00857570">
        <w:rPr>
          <w:rFonts w:ascii="Times New Roman" w:eastAsia="Times New Roman" w:hAnsi="Times New Roman" w:cs="Times New Roman"/>
          <w:sz w:val="24"/>
          <w:szCs w:val="24"/>
        </w:rPr>
        <w:t xml:space="preserve">39 997 </w:t>
      </w:r>
      <w:r w:rsidRPr="008834B4">
        <w:rPr>
          <w:rFonts w:ascii="Times New Roman" w:eastAsia="Times New Roman" w:hAnsi="Times New Roman" w:cs="Times New Roman"/>
          <w:sz w:val="24"/>
          <w:szCs w:val="24"/>
        </w:rPr>
        <w:t>eurot</w:t>
      </w:r>
    </w:p>
    <w:p w14:paraId="5C224801" w14:textId="7744AC7F"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sidR="00856EE2">
        <w:rPr>
          <w:rFonts w:ascii="Times New Roman" w:eastAsia="Times New Roman" w:hAnsi="Times New Roman" w:cs="Times New Roman"/>
          <w:sz w:val="24"/>
          <w:szCs w:val="24"/>
        </w:rPr>
        <w:t>6 000</w:t>
      </w:r>
      <w:r w:rsidRPr="008834B4">
        <w:rPr>
          <w:rFonts w:ascii="Times New Roman" w:eastAsia="Times New Roman" w:hAnsi="Times New Roman" w:cs="Times New Roman"/>
          <w:sz w:val="24"/>
          <w:szCs w:val="24"/>
        </w:rPr>
        <w:t xml:space="preserve"> eurot</w:t>
      </w:r>
    </w:p>
    <w:p w14:paraId="7732F0AF" w14:textId="209A80AB"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856EE2">
        <w:rPr>
          <w:rFonts w:ascii="Times New Roman" w:eastAsia="Times New Roman" w:hAnsi="Times New Roman" w:cs="Times New Roman"/>
          <w:sz w:val="24"/>
          <w:szCs w:val="24"/>
        </w:rPr>
        <w:t>767 045</w:t>
      </w:r>
      <w:r w:rsidR="0077200A" w:rsidRPr="008834B4">
        <w:rPr>
          <w:rFonts w:ascii="Times New Roman" w:eastAsia="Times New Roman" w:hAnsi="Times New Roman" w:cs="Times New Roman"/>
          <w:sz w:val="24"/>
          <w:szCs w:val="24"/>
        </w:rPr>
        <w:t xml:space="preserve"> eurot</w:t>
      </w:r>
      <w:r w:rsidR="00856EE2">
        <w:rPr>
          <w:rFonts w:ascii="Times New Roman" w:eastAsia="Times New Roman" w:hAnsi="Times New Roman" w:cs="Times New Roman"/>
          <w:sz w:val="24"/>
          <w:szCs w:val="24"/>
        </w:rPr>
        <w:t xml:space="preserve"> </w:t>
      </w:r>
    </w:p>
    <w:p w14:paraId="3AFBCCFE" w14:textId="7745967F"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w:t>
      </w:r>
      <w:r w:rsidR="00856EE2">
        <w:rPr>
          <w:rFonts w:ascii="Times New Roman" w:eastAsia="Times New Roman" w:hAnsi="Times New Roman" w:cs="Times New Roman"/>
          <w:sz w:val="24"/>
          <w:szCs w:val="24"/>
        </w:rPr>
        <w:t>3</w:t>
      </w:r>
      <w:r w:rsidRPr="00046FFE">
        <w:rPr>
          <w:rFonts w:ascii="Times New Roman" w:eastAsia="Times New Roman" w:hAnsi="Times New Roman" w:cs="Times New Roman"/>
          <w:sz w:val="24"/>
          <w:szCs w:val="24"/>
        </w:rPr>
        <w:t>.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w:t>
      </w:r>
      <w:r w:rsidR="00856EE2">
        <w:rPr>
          <w:rFonts w:ascii="Times New Roman" w:eastAsia="Times New Roman" w:hAnsi="Times New Roman" w:cs="Times New Roman"/>
          <w:sz w:val="24"/>
          <w:szCs w:val="24"/>
        </w:rPr>
        <w:t>suurenenud</w:t>
      </w:r>
      <w:r w:rsidR="00580E14">
        <w:rPr>
          <w:rFonts w:ascii="Times New Roman" w:eastAsia="Times New Roman" w:hAnsi="Times New Roman" w:cs="Times New Roman"/>
          <w:sz w:val="24"/>
          <w:szCs w:val="24"/>
        </w:rPr>
        <w:t xml:space="preserve"> antavate toetuste ja eraldiste eelarve</w:t>
      </w:r>
      <w:r w:rsidR="0026459F">
        <w:rPr>
          <w:rFonts w:ascii="Times New Roman" w:eastAsia="Times New Roman" w:hAnsi="Times New Roman" w:cs="Times New Roman"/>
          <w:sz w:val="24"/>
          <w:szCs w:val="24"/>
        </w:rPr>
        <w:t xml:space="preserve"> 5,7%, tõusnud on</w:t>
      </w:r>
      <w:r w:rsidR="00580E14">
        <w:rPr>
          <w:rFonts w:ascii="Times New Roman" w:eastAsia="Times New Roman" w:hAnsi="Times New Roman" w:cs="Times New Roman"/>
          <w:sz w:val="24"/>
          <w:szCs w:val="24"/>
        </w:rPr>
        <w:t xml:space="preserve"> kulu</w:t>
      </w:r>
      <w:r w:rsidR="0026459F">
        <w:rPr>
          <w:rFonts w:ascii="Times New Roman" w:eastAsia="Times New Roman" w:hAnsi="Times New Roman" w:cs="Times New Roman"/>
          <w:sz w:val="24"/>
          <w:szCs w:val="24"/>
        </w:rPr>
        <w:t>d</w:t>
      </w:r>
      <w:r w:rsidR="00580E14">
        <w:rPr>
          <w:rFonts w:ascii="Times New Roman" w:eastAsia="Times New Roman" w:hAnsi="Times New Roman" w:cs="Times New Roman"/>
          <w:sz w:val="24"/>
          <w:szCs w:val="24"/>
        </w:rPr>
        <w:t xml:space="preserve"> </w:t>
      </w:r>
      <w:r w:rsidR="00856EE2">
        <w:rPr>
          <w:rFonts w:ascii="Times New Roman" w:eastAsia="Times New Roman" w:hAnsi="Times New Roman" w:cs="Times New Roman"/>
          <w:sz w:val="24"/>
          <w:szCs w:val="24"/>
        </w:rPr>
        <w:t>sotsiaalhoolekandeteenustele.</w:t>
      </w:r>
    </w:p>
    <w:p w14:paraId="751482AC" w14:textId="031718FF" w:rsidR="00E95EC3" w:rsidRPr="00941694" w:rsidRDefault="0077200A" w:rsidP="00CF665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DD5236">
        <w:rPr>
          <w:rFonts w:ascii="Times New Roman" w:hAnsi="Times New Roman" w:cs="Times New Roman"/>
          <w:sz w:val="24"/>
          <w:szCs w:val="24"/>
        </w:rPr>
        <w:t>4</w:t>
      </w:r>
      <w:r w:rsidR="00562B89" w:rsidRPr="008834B4">
        <w:rPr>
          <w:rFonts w:ascii="Times New Roman" w:hAnsi="Times New Roman" w:cs="Times New Roman"/>
          <w:sz w:val="24"/>
          <w:szCs w:val="24"/>
        </w:rPr>
        <w:t xml:space="preserve">. aasta eelarves on personalikuludeks planeeritud </w:t>
      </w:r>
      <w:r w:rsidR="00941694">
        <w:rPr>
          <w:rFonts w:ascii="Times New Roman" w:hAnsi="Times New Roman" w:cs="Times New Roman"/>
          <w:b/>
          <w:sz w:val="24"/>
          <w:szCs w:val="24"/>
        </w:rPr>
        <w:t>8</w:t>
      </w:r>
      <w:r w:rsidR="00DD5236">
        <w:rPr>
          <w:rFonts w:ascii="Times New Roman" w:hAnsi="Times New Roman" w:cs="Times New Roman"/>
          <w:b/>
          <w:sz w:val="24"/>
          <w:szCs w:val="24"/>
        </w:rPr>
        <w:t> 392 106</w:t>
      </w:r>
      <w:r w:rsidR="00562B89" w:rsidRPr="008834B4">
        <w:rPr>
          <w:rFonts w:ascii="Times New Roman" w:hAnsi="Times New Roman" w:cs="Times New Roman"/>
          <w:b/>
          <w:sz w:val="24"/>
          <w:szCs w:val="24"/>
        </w:rPr>
        <w:t xml:space="preserve"> 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õrreldes 202</w:t>
      </w:r>
      <w:r w:rsidR="00DD5236">
        <w:rPr>
          <w:rFonts w:ascii="Times New Roman" w:hAnsi="Times New Roman" w:cs="Times New Roman"/>
          <w:sz w:val="24"/>
          <w:szCs w:val="24"/>
        </w:rPr>
        <w:t>3</w:t>
      </w:r>
      <w:r w:rsidR="00A2799C">
        <w:rPr>
          <w:rFonts w:ascii="Times New Roman" w:hAnsi="Times New Roman" w:cs="Times New Roman"/>
          <w:sz w:val="24"/>
          <w:szCs w:val="24"/>
        </w:rPr>
        <w:t xml:space="preserve">.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FB6CD8">
        <w:rPr>
          <w:rFonts w:ascii="Times New Roman" w:hAnsi="Times New Roman" w:cs="Times New Roman"/>
          <w:sz w:val="24"/>
          <w:szCs w:val="24"/>
        </w:rPr>
        <w:t>ga</w:t>
      </w:r>
      <w:r w:rsidR="00A2799C">
        <w:rPr>
          <w:rFonts w:ascii="Times New Roman" w:hAnsi="Times New Roman" w:cs="Times New Roman"/>
          <w:sz w:val="24"/>
          <w:szCs w:val="24"/>
        </w:rPr>
        <w:t xml:space="preserve"> suurene</w:t>
      </w:r>
      <w:r w:rsidR="00EF7456">
        <w:rPr>
          <w:rFonts w:ascii="Times New Roman" w:hAnsi="Times New Roman" w:cs="Times New Roman"/>
          <w:sz w:val="24"/>
          <w:szCs w:val="24"/>
        </w:rPr>
        <w:t>vad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w:t>
      </w:r>
      <w:r w:rsidR="00DD5236">
        <w:rPr>
          <w:rFonts w:ascii="Times New Roman" w:hAnsi="Times New Roman" w:cs="Times New Roman"/>
          <w:sz w:val="24"/>
          <w:szCs w:val="24"/>
        </w:rPr>
        <w:t>3,5</w:t>
      </w:r>
      <w:r w:rsidR="00941694">
        <w:rPr>
          <w:rFonts w:ascii="Times New Roman" w:hAnsi="Times New Roman" w:cs="Times New Roman"/>
          <w:sz w:val="24"/>
          <w:szCs w:val="24"/>
        </w:rPr>
        <w:t>%.</w:t>
      </w:r>
      <w:r w:rsidR="00DD5236">
        <w:rPr>
          <w:rFonts w:ascii="Times New Roman" w:hAnsi="Times New Roman" w:cs="Times New Roman"/>
          <w:sz w:val="24"/>
          <w:szCs w:val="24"/>
        </w:rPr>
        <w:t xml:space="preserve"> 2023. aastal tõusid enamus töötajate palgad alates 01. aprill. </w:t>
      </w:r>
      <w:r w:rsidR="00DD5236" w:rsidRPr="00B263AC">
        <w:rPr>
          <w:rFonts w:ascii="Times New Roman" w:eastAsia="Times New Roman" w:hAnsi="Times New Roman" w:cs="Times New Roman"/>
          <w:sz w:val="24"/>
          <w:szCs w:val="24"/>
          <w:lang w:eastAsia="et-EE"/>
        </w:rPr>
        <w:t>2024. aasta</w:t>
      </w:r>
      <w:r w:rsidR="00DD5236">
        <w:rPr>
          <w:rFonts w:ascii="Times New Roman" w:eastAsia="Times New Roman" w:hAnsi="Times New Roman" w:cs="Times New Roman"/>
          <w:sz w:val="24"/>
          <w:szCs w:val="24"/>
          <w:lang w:eastAsia="et-EE"/>
        </w:rPr>
        <w:t>l</w:t>
      </w:r>
      <w:r w:rsidR="00DD5236" w:rsidRPr="00B263AC">
        <w:rPr>
          <w:rFonts w:ascii="Times New Roman" w:eastAsia="Times New Roman" w:hAnsi="Times New Roman" w:cs="Times New Roman"/>
          <w:sz w:val="24"/>
          <w:szCs w:val="24"/>
          <w:lang w:eastAsia="et-EE"/>
        </w:rPr>
        <w:t xml:space="preserve"> on personalikulud arvestatud</w:t>
      </w:r>
      <w:r w:rsidR="00677EB5">
        <w:rPr>
          <w:rFonts w:ascii="Times New Roman" w:eastAsia="Times New Roman" w:hAnsi="Times New Roman" w:cs="Times New Roman"/>
          <w:sz w:val="24"/>
          <w:szCs w:val="24"/>
          <w:lang w:eastAsia="et-EE"/>
        </w:rPr>
        <w:t xml:space="preserve"> kehtivate palkadega </w:t>
      </w:r>
      <w:r w:rsidR="00DD5236">
        <w:rPr>
          <w:rFonts w:ascii="Times New Roman" w:eastAsia="Times New Roman" w:hAnsi="Times New Roman" w:cs="Times New Roman"/>
          <w:sz w:val="24"/>
          <w:szCs w:val="24"/>
          <w:lang w:eastAsia="et-EE"/>
        </w:rPr>
        <w:t>ja</w:t>
      </w:r>
      <w:r w:rsidR="00677EB5">
        <w:rPr>
          <w:rFonts w:ascii="Times New Roman" w:eastAsia="Times New Roman" w:hAnsi="Times New Roman" w:cs="Times New Roman"/>
          <w:sz w:val="24"/>
          <w:szCs w:val="24"/>
          <w:lang w:eastAsia="et-EE"/>
        </w:rPr>
        <w:t xml:space="preserve"> lisatud on</w:t>
      </w:r>
      <w:r w:rsidR="00DD5236">
        <w:rPr>
          <w:rFonts w:ascii="Times New Roman" w:eastAsia="Times New Roman" w:hAnsi="Times New Roman" w:cs="Times New Roman"/>
          <w:sz w:val="24"/>
          <w:szCs w:val="24"/>
          <w:lang w:eastAsia="et-EE"/>
        </w:rPr>
        <w:t xml:space="preserve"> a</w:t>
      </w:r>
      <w:r w:rsidR="00DD5236" w:rsidRPr="00B263AC">
        <w:rPr>
          <w:rFonts w:ascii="Times New Roman" w:eastAsia="Times New Roman" w:hAnsi="Times New Roman" w:cs="Times New Roman"/>
          <w:sz w:val="24"/>
          <w:szCs w:val="24"/>
          <w:lang w:eastAsia="et-EE"/>
        </w:rPr>
        <w:t xml:space="preserve">lampalga </w:t>
      </w:r>
      <w:r w:rsidR="00DD5236">
        <w:rPr>
          <w:rFonts w:ascii="Times New Roman" w:eastAsia="Times New Roman" w:hAnsi="Times New Roman" w:cs="Times New Roman"/>
          <w:sz w:val="24"/>
          <w:szCs w:val="24"/>
          <w:lang w:eastAsia="et-EE"/>
        </w:rPr>
        <w:t>tõus</w:t>
      </w:r>
      <w:r w:rsidR="00677EB5">
        <w:rPr>
          <w:rFonts w:ascii="Times New Roman" w:eastAsia="Times New Roman" w:hAnsi="Times New Roman" w:cs="Times New Roman"/>
          <w:sz w:val="24"/>
          <w:szCs w:val="24"/>
          <w:lang w:eastAsia="et-EE"/>
        </w:rPr>
        <w:t>.</w:t>
      </w:r>
    </w:p>
    <w:p w14:paraId="39CACC29" w14:textId="13868231" w:rsidR="00770170"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DD5236">
        <w:rPr>
          <w:rFonts w:ascii="Times New Roman" w:eastAsia="Times New Roman" w:hAnsi="Times New Roman" w:cs="Times New Roman"/>
          <w:sz w:val="24"/>
          <w:szCs w:val="24"/>
        </w:rPr>
        <w:t>4</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91388F">
        <w:rPr>
          <w:rFonts w:ascii="Times New Roman" w:eastAsia="Times New Roman" w:hAnsi="Times New Roman" w:cs="Times New Roman"/>
          <w:b/>
          <w:sz w:val="24"/>
          <w:szCs w:val="24"/>
        </w:rPr>
        <w:t>4</w:t>
      </w:r>
      <w:r w:rsidR="00DD5236">
        <w:rPr>
          <w:rFonts w:ascii="Times New Roman" w:eastAsia="Times New Roman" w:hAnsi="Times New Roman" w:cs="Times New Roman"/>
          <w:b/>
          <w:sz w:val="24"/>
          <w:szCs w:val="24"/>
        </w:rPr>
        <w:t> 241 407</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DD5236">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aasta</w:t>
      </w:r>
      <w:r w:rsidR="00DD5236">
        <w:rPr>
          <w:rFonts w:ascii="Times New Roman" w:eastAsia="Times New Roman" w:hAnsi="Times New Roman" w:cs="Times New Roman"/>
          <w:sz w:val="24"/>
          <w:szCs w:val="24"/>
        </w:rPr>
        <w:t xml:space="preserve">ga </w:t>
      </w:r>
      <w:r w:rsidR="0091388F">
        <w:rPr>
          <w:rFonts w:ascii="Times New Roman" w:eastAsia="Times New Roman" w:hAnsi="Times New Roman" w:cs="Times New Roman"/>
          <w:sz w:val="24"/>
          <w:szCs w:val="24"/>
        </w:rPr>
        <w:t>on</w:t>
      </w:r>
      <w:r w:rsidR="00DD5236">
        <w:rPr>
          <w:rFonts w:ascii="Times New Roman" w:eastAsia="Times New Roman" w:hAnsi="Times New Roman" w:cs="Times New Roman"/>
          <w:sz w:val="24"/>
          <w:szCs w:val="24"/>
        </w:rPr>
        <w:t xml:space="preserve"> natuke väiksem</w:t>
      </w:r>
      <w:r w:rsidR="0091388F">
        <w:rPr>
          <w:rFonts w:ascii="Times New Roman" w:eastAsia="Times New Roman" w:hAnsi="Times New Roman" w:cs="Times New Roman"/>
          <w:sz w:val="24"/>
          <w:szCs w:val="24"/>
        </w:rPr>
        <w:t xml:space="preserve"> kuna </w:t>
      </w:r>
      <w:r w:rsidR="00770170">
        <w:rPr>
          <w:rFonts w:ascii="Times New Roman" w:eastAsia="Times New Roman" w:hAnsi="Times New Roman" w:cs="Times New Roman"/>
          <w:sz w:val="24"/>
          <w:szCs w:val="24"/>
        </w:rPr>
        <w:t>eelarve sisaldab laekunud sihtotstarbelisi toetus</w:t>
      </w:r>
      <w:r w:rsidR="00F83EC6">
        <w:rPr>
          <w:rFonts w:ascii="Times New Roman" w:eastAsia="Times New Roman" w:hAnsi="Times New Roman" w:cs="Times New Roman"/>
          <w:sz w:val="24"/>
          <w:szCs w:val="24"/>
        </w:rPr>
        <w:t xml:space="preserve">i </w:t>
      </w:r>
      <w:r w:rsidR="00634703">
        <w:rPr>
          <w:rFonts w:ascii="Times New Roman" w:eastAsia="Times New Roman" w:hAnsi="Times New Roman" w:cs="Times New Roman"/>
          <w:sz w:val="24"/>
          <w:szCs w:val="24"/>
        </w:rPr>
        <w:t xml:space="preserve">ja lisa eelarvega lisatud kulusid </w:t>
      </w:r>
      <w:r w:rsidR="00F83EC6">
        <w:rPr>
          <w:rFonts w:ascii="Times New Roman" w:eastAsia="Times New Roman" w:hAnsi="Times New Roman" w:cs="Times New Roman"/>
          <w:sz w:val="24"/>
          <w:szCs w:val="24"/>
        </w:rPr>
        <w:t xml:space="preserve">majanduskulude katteks. </w:t>
      </w:r>
      <w:r w:rsidR="00770170">
        <w:rPr>
          <w:rFonts w:ascii="Times New Roman" w:eastAsia="Times New Roman" w:hAnsi="Times New Roman" w:cs="Times New Roman"/>
          <w:sz w:val="24"/>
          <w:szCs w:val="24"/>
        </w:rPr>
        <w:t>202</w:t>
      </w:r>
      <w:r w:rsidR="00634703">
        <w:rPr>
          <w:rFonts w:ascii="Times New Roman" w:eastAsia="Times New Roman" w:hAnsi="Times New Roman" w:cs="Times New Roman"/>
          <w:sz w:val="24"/>
          <w:szCs w:val="24"/>
        </w:rPr>
        <w:t>4</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p>
    <w:p w14:paraId="39FDBB5A" w14:textId="0D18B523"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634703">
        <w:rPr>
          <w:rFonts w:ascii="Times New Roman" w:eastAsia="Times New Roman" w:hAnsi="Times New Roman" w:cs="Times New Roman"/>
          <w:sz w:val="24"/>
          <w:szCs w:val="24"/>
        </w:rPr>
        <w:t>4</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20 700</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3C4B2F8A"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w:t>
      </w:r>
      <w:r w:rsidR="00634703">
        <w:rPr>
          <w:rFonts w:ascii="Times New Roman" w:hAnsi="Times New Roman" w:cs="Times New Roman"/>
          <w:b/>
          <w:sz w:val="24"/>
          <w:szCs w:val="24"/>
        </w:rPr>
        <w:t>1 660</w:t>
      </w:r>
      <w:r w:rsidR="009436EB">
        <w:rPr>
          <w:rFonts w:ascii="Times New Roman" w:hAnsi="Times New Roman" w:cs="Times New Roman"/>
          <w:b/>
          <w:sz w:val="24"/>
          <w:szCs w:val="24"/>
        </w:rPr>
        <w:t xml:space="preserve"> 000</w:t>
      </w:r>
      <w:r w:rsidR="0074208F" w:rsidRPr="008834B4">
        <w:rPr>
          <w:rFonts w:ascii="Times New Roman" w:hAnsi="Times New Roman" w:cs="Times New Roman"/>
          <w:b/>
          <w:sz w:val="24"/>
          <w:szCs w:val="24"/>
        </w:rPr>
        <w:t xml:space="preserve"> eurot.</w:t>
      </w:r>
    </w:p>
    <w:p w14:paraId="613DD65C" w14:textId="367006F7"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w:t>
      </w:r>
      <w:r w:rsidR="00AF2E9B">
        <w:rPr>
          <w:rFonts w:ascii="Times New Roman" w:hAnsi="Times New Roman" w:cs="Times New Roman"/>
          <w:sz w:val="24"/>
          <w:szCs w:val="24"/>
        </w:rPr>
        <w:t xml:space="preserve">2024. aasta </w:t>
      </w:r>
      <w:r w:rsidRPr="008834B4">
        <w:rPr>
          <w:rFonts w:ascii="Times New Roman" w:hAnsi="Times New Roman" w:cs="Times New Roman"/>
          <w:sz w:val="24"/>
          <w:szCs w:val="24"/>
        </w:rPr>
        <w:t xml:space="preserve">eelarves planeeritud </w:t>
      </w:r>
      <w:r w:rsidR="00634703">
        <w:rPr>
          <w:rFonts w:ascii="Times New Roman" w:hAnsi="Times New Roman" w:cs="Times New Roman"/>
          <w:b/>
          <w:sz w:val="24"/>
          <w:szCs w:val="24"/>
        </w:rPr>
        <w:t>1 230</w:t>
      </w:r>
      <w:r w:rsidR="0091388F">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nvesteerimisobjektid on</w:t>
      </w:r>
      <w:r w:rsidR="00EF2D81" w:rsidRPr="008834B4">
        <w:rPr>
          <w:rFonts w:ascii="Times New Roman" w:hAnsi="Times New Roman" w:cs="Times New Roman"/>
          <w:sz w:val="24"/>
          <w:szCs w:val="24"/>
        </w:rPr>
        <w:t xml:space="preserve"> järgmised</w:t>
      </w:r>
      <w:r w:rsidRPr="008834B4">
        <w:rPr>
          <w:rFonts w:ascii="Times New Roman" w:hAnsi="Times New Roman" w:cs="Times New Roman"/>
          <w:sz w:val="24"/>
          <w:szCs w:val="24"/>
        </w:rPr>
        <w:t>:</w:t>
      </w:r>
    </w:p>
    <w:p w14:paraId="480A96AF" w14:textId="0627C2BF" w:rsidR="0074208F" w:rsidRPr="008834B4"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investeeringud</w:t>
      </w:r>
      <w:r w:rsidR="00551587" w:rsidRPr="008834B4">
        <w:rPr>
          <w:rFonts w:ascii="Times New Roman" w:hAnsi="Times New Roman" w:cs="Times New Roman"/>
          <w:sz w:val="24"/>
          <w:szCs w:val="24"/>
        </w:rPr>
        <w:t xml:space="preserve"> </w:t>
      </w:r>
      <w:r w:rsidR="00CD219B" w:rsidRPr="008834B4">
        <w:rPr>
          <w:rFonts w:ascii="Times New Roman" w:hAnsi="Times New Roman" w:cs="Times New Roman"/>
          <w:sz w:val="24"/>
          <w:szCs w:val="24"/>
        </w:rPr>
        <w:t xml:space="preserve"> </w:t>
      </w:r>
      <w:r w:rsidR="0091388F">
        <w:rPr>
          <w:rFonts w:ascii="Times New Roman" w:hAnsi="Times New Roman" w:cs="Times New Roman"/>
          <w:sz w:val="24"/>
          <w:szCs w:val="24"/>
        </w:rPr>
        <w:t>1</w:t>
      </w:r>
      <w:r w:rsidR="00634703">
        <w:rPr>
          <w:rFonts w:ascii="Times New Roman" w:hAnsi="Times New Roman" w:cs="Times New Roman"/>
          <w:sz w:val="24"/>
          <w:szCs w:val="24"/>
        </w:rPr>
        <w:t>85</w:t>
      </w:r>
      <w:r w:rsidR="00CD219B" w:rsidRPr="008834B4">
        <w:rPr>
          <w:rFonts w:ascii="Times New Roman" w:hAnsi="Times New Roman" w:cs="Times New Roman"/>
          <w:sz w:val="24"/>
          <w:szCs w:val="24"/>
        </w:rPr>
        <w:t> 000 eurot</w:t>
      </w:r>
    </w:p>
    <w:p w14:paraId="5BA57F05" w14:textId="1BA0A3A9" w:rsidR="0074208F" w:rsidRDefault="0074208F" w:rsidP="0096135D">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üldplaneering</w:t>
      </w:r>
      <w:r w:rsidR="00EF2D81" w:rsidRPr="008834B4">
        <w:rPr>
          <w:rFonts w:ascii="Times New Roman" w:hAnsi="Times New Roman" w:cs="Times New Roman"/>
          <w:sz w:val="24"/>
          <w:szCs w:val="24"/>
        </w:rPr>
        <w:t>u koostamine</w:t>
      </w:r>
      <w:r w:rsidR="00634703">
        <w:rPr>
          <w:rFonts w:ascii="Times New Roman" w:hAnsi="Times New Roman" w:cs="Times New Roman"/>
          <w:sz w:val="24"/>
          <w:szCs w:val="24"/>
        </w:rPr>
        <w:t xml:space="preserve"> 35</w:t>
      </w:r>
      <w:r w:rsidR="00CD219B" w:rsidRPr="008834B4">
        <w:rPr>
          <w:rFonts w:ascii="Times New Roman" w:hAnsi="Times New Roman" w:cs="Times New Roman"/>
          <w:sz w:val="24"/>
          <w:szCs w:val="24"/>
        </w:rPr>
        <w:t> 000 eurot</w:t>
      </w:r>
    </w:p>
    <w:p w14:paraId="6FAED536" w14:textId="37105852" w:rsidR="00EF2D81"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F2D81" w:rsidRPr="008834B4">
        <w:rPr>
          <w:rFonts w:ascii="Times New Roman" w:hAnsi="Times New Roman" w:cs="Times New Roman"/>
          <w:sz w:val="24"/>
          <w:szCs w:val="24"/>
        </w:rPr>
        <w:t xml:space="preserve">uusalu Keskkooli </w:t>
      </w:r>
      <w:r w:rsidR="00634703">
        <w:rPr>
          <w:rFonts w:ascii="Times New Roman" w:hAnsi="Times New Roman" w:cs="Times New Roman"/>
          <w:sz w:val="24"/>
          <w:szCs w:val="24"/>
        </w:rPr>
        <w:t>ehitus</w:t>
      </w:r>
      <w:r w:rsidR="003570BA">
        <w:rPr>
          <w:rFonts w:ascii="Times New Roman" w:hAnsi="Times New Roman" w:cs="Times New Roman"/>
          <w:sz w:val="24"/>
          <w:szCs w:val="24"/>
        </w:rPr>
        <w:t xml:space="preserve"> </w:t>
      </w:r>
      <w:r w:rsidR="00634703">
        <w:rPr>
          <w:rFonts w:ascii="Times New Roman" w:hAnsi="Times New Roman" w:cs="Times New Roman"/>
          <w:sz w:val="24"/>
          <w:szCs w:val="24"/>
        </w:rPr>
        <w:t>985</w:t>
      </w:r>
      <w:r w:rsidR="0091388F">
        <w:rPr>
          <w:rFonts w:ascii="Times New Roman" w:hAnsi="Times New Roman" w:cs="Times New Roman"/>
          <w:sz w:val="24"/>
          <w:szCs w:val="24"/>
        </w:rPr>
        <w:t xml:space="preserve"> 000 </w:t>
      </w:r>
      <w:r w:rsidR="00EF2D81" w:rsidRPr="008834B4">
        <w:rPr>
          <w:rFonts w:ascii="Times New Roman" w:hAnsi="Times New Roman" w:cs="Times New Roman"/>
          <w:sz w:val="24"/>
          <w:szCs w:val="24"/>
        </w:rPr>
        <w:t>eurot</w:t>
      </w:r>
    </w:p>
    <w:p w14:paraId="32B984BC" w14:textId="10341BF8" w:rsidR="00634703" w:rsidRDefault="00634703" w:rsidP="007C7D0C">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Kolga Kooli ehitustehnil</w:t>
      </w:r>
      <w:r w:rsidR="0026459F">
        <w:rPr>
          <w:rFonts w:ascii="Times New Roman" w:hAnsi="Times New Roman" w:cs="Times New Roman"/>
          <w:sz w:val="24"/>
          <w:szCs w:val="24"/>
        </w:rPr>
        <w:t>ine</w:t>
      </w:r>
      <w:r>
        <w:rPr>
          <w:rFonts w:ascii="Times New Roman" w:hAnsi="Times New Roman" w:cs="Times New Roman"/>
          <w:sz w:val="24"/>
          <w:szCs w:val="24"/>
        </w:rPr>
        <w:t xml:space="preserve"> ekspertiis 15 000 eurot</w:t>
      </w:r>
    </w:p>
    <w:p w14:paraId="61AFC098" w14:textId="2B002081" w:rsidR="00634703" w:rsidRDefault="00634703" w:rsidP="007C7D0C">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Kaasav eelarve 10 000 eurot</w:t>
      </w:r>
    </w:p>
    <w:p w14:paraId="0298A25C" w14:textId="77777777" w:rsidR="00634703" w:rsidRPr="00634703" w:rsidRDefault="00634703" w:rsidP="00634703">
      <w:pPr>
        <w:pStyle w:val="Loendilik"/>
        <w:spacing w:line="240" w:lineRule="auto"/>
        <w:jc w:val="both"/>
        <w:rPr>
          <w:rFonts w:ascii="Times New Roman" w:hAnsi="Times New Roman" w:cs="Times New Roman"/>
          <w:sz w:val="24"/>
          <w:szCs w:val="24"/>
        </w:rPr>
      </w:pPr>
      <w:bookmarkStart w:id="0" w:name="_Toc525045164"/>
    </w:p>
    <w:p w14:paraId="7A933C9F" w14:textId="77777777" w:rsidR="00634703" w:rsidRPr="00634703" w:rsidRDefault="00634703" w:rsidP="00634703">
      <w:pPr>
        <w:pStyle w:val="Loendilik"/>
        <w:spacing w:line="240" w:lineRule="auto"/>
        <w:jc w:val="both"/>
        <w:rPr>
          <w:rFonts w:ascii="Times New Roman" w:hAnsi="Times New Roman" w:cs="Times New Roman"/>
          <w:sz w:val="24"/>
          <w:szCs w:val="24"/>
        </w:rPr>
      </w:pPr>
    </w:p>
    <w:p w14:paraId="493B62A8" w14:textId="526DA75B" w:rsidR="00634703" w:rsidRPr="00AF2E9B" w:rsidRDefault="00634703" w:rsidP="00AF2E9B">
      <w:pPr>
        <w:spacing w:line="240" w:lineRule="auto"/>
        <w:jc w:val="both"/>
        <w:rPr>
          <w:rFonts w:ascii="Times New Roman" w:hAnsi="Times New Roman" w:cs="Times New Roman"/>
          <w:sz w:val="24"/>
          <w:szCs w:val="24"/>
        </w:rPr>
      </w:pPr>
      <w:r w:rsidRPr="00634703">
        <w:rPr>
          <w:rFonts w:ascii="Times New Roman" w:hAnsi="Times New Roman" w:cs="Times New Roman"/>
          <w:b/>
          <w:sz w:val="24"/>
          <w:szCs w:val="24"/>
        </w:rPr>
        <w:t>Põhivara soetuseks saadav sihtfinantseerimine</w:t>
      </w:r>
      <w:r w:rsidRPr="00634703">
        <w:rPr>
          <w:rFonts w:ascii="Times New Roman" w:hAnsi="Times New Roman" w:cs="Times New Roman"/>
          <w:sz w:val="24"/>
          <w:szCs w:val="24"/>
        </w:rPr>
        <w:t xml:space="preserve"> on 202</w:t>
      </w:r>
      <w:r>
        <w:rPr>
          <w:rFonts w:ascii="Times New Roman" w:hAnsi="Times New Roman" w:cs="Times New Roman"/>
          <w:sz w:val="24"/>
          <w:szCs w:val="24"/>
        </w:rPr>
        <w:t>4</w:t>
      </w:r>
      <w:r w:rsidRPr="00634703">
        <w:rPr>
          <w:rFonts w:ascii="Times New Roman" w:hAnsi="Times New Roman" w:cs="Times New Roman"/>
          <w:sz w:val="24"/>
          <w:szCs w:val="24"/>
        </w:rPr>
        <w:t xml:space="preserve">. aasta eelarves planeeritud </w:t>
      </w:r>
      <w:r w:rsidRPr="00634703">
        <w:rPr>
          <w:rFonts w:ascii="Times New Roman" w:hAnsi="Times New Roman" w:cs="Times New Roman"/>
          <w:b/>
          <w:sz w:val="24"/>
          <w:szCs w:val="24"/>
        </w:rPr>
        <w:t>20 000 eurot</w:t>
      </w:r>
      <w:r w:rsidR="00AF2E9B">
        <w:rPr>
          <w:rFonts w:ascii="Times New Roman" w:hAnsi="Times New Roman" w:cs="Times New Roman"/>
          <w:sz w:val="24"/>
          <w:szCs w:val="24"/>
        </w:rPr>
        <w:t xml:space="preserve">, mis on </w:t>
      </w:r>
      <w:proofErr w:type="spellStart"/>
      <w:r w:rsidRPr="00AF2E9B">
        <w:rPr>
          <w:rFonts w:ascii="Times New Roman" w:hAnsi="Times New Roman" w:cs="Times New Roman"/>
          <w:sz w:val="24"/>
          <w:szCs w:val="24"/>
        </w:rPr>
        <w:t>Hajaasustuse</w:t>
      </w:r>
      <w:proofErr w:type="spellEnd"/>
      <w:r w:rsidRPr="00AF2E9B">
        <w:rPr>
          <w:rFonts w:ascii="Times New Roman" w:hAnsi="Times New Roman" w:cs="Times New Roman"/>
          <w:sz w:val="24"/>
          <w:szCs w:val="24"/>
        </w:rPr>
        <w:t xml:space="preserve"> programmi toetus</w:t>
      </w:r>
      <w:r w:rsidR="00AF2E9B">
        <w:rPr>
          <w:rFonts w:ascii="Times New Roman" w:hAnsi="Times New Roman" w:cs="Times New Roman"/>
          <w:sz w:val="24"/>
          <w:szCs w:val="24"/>
        </w:rPr>
        <w:t>.</w:t>
      </w:r>
    </w:p>
    <w:p w14:paraId="6B30C67C" w14:textId="77777777" w:rsidR="00634703" w:rsidRPr="00634703" w:rsidRDefault="00634703" w:rsidP="00634703">
      <w:pPr>
        <w:spacing w:line="240" w:lineRule="auto"/>
        <w:jc w:val="both"/>
        <w:rPr>
          <w:rFonts w:ascii="Times New Roman" w:hAnsi="Times New Roman" w:cs="Times New Roman"/>
          <w:sz w:val="24"/>
          <w:szCs w:val="24"/>
        </w:rPr>
      </w:pPr>
    </w:p>
    <w:p w14:paraId="69E7DF9B" w14:textId="77777777" w:rsidR="00207A16" w:rsidRDefault="00207A16" w:rsidP="00EF2D81">
      <w:pPr>
        <w:spacing w:line="240" w:lineRule="auto"/>
        <w:jc w:val="both"/>
        <w:rPr>
          <w:rFonts w:ascii="Times New Roman" w:hAnsi="Times New Roman" w:cs="Times New Roman"/>
          <w:b/>
          <w:sz w:val="24"/>
          <w:szCs w:val="24"/>
        </w:rPr>
      </w:pPr>
    </w:p>
    <w:p w14:paraId="23C33A08" w14:textId="486D5621" w:rsidR="00863444" w:rsidRDefault="00EF2D81" w:rsidP="00AF2E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Põhivara soetuseks antav sihtfinantseerimine on</w:t>
      </w:r>
      <w:r w:rsidRPr="008834B4">
        <w:rPr>
          <w:rFonts w:ascii="Times New Roman" w:hAnsi="Times New Roman" w:cs="Times New Roman"/>
          <w:sz w:val="24"/>
          <w:szCs w:val="24"/>
        </w:rPr>
        <w:t xml:space="preserve"> 202</w:t>
      </w:r>
      <w:r w:rsidR="00AF2E9B">
        <w:rPr>
          <w:rFonts w:ascii="Times New Roman" w:hAnsi="Times New Roman" w:cs="Times New Roman"/>
          <w:sz w:val="24"/>
          <w:szCs w:val="24"/>
        </w:rPr>
        <w:t>4</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AF2E9B">
        <w:rPr>
          <w:rFonts w:ascii="Times New Roman" w:hAnsi="Times New Roman" w:cs="Times New Roman"/>
          <w:b/>
          <w:sz w:val="24"/>
          <w:szCs w:val="24"/>
        </w:rPr>
        <w:t>5</w:t>
      </w:r>
      <w:r w:rsidR="00A946E3" w:rsidRPr="008834B4">
        <w:rPr>
          <w:rFonts w:ascii="Times New Roman" w:hAnsi="Times New Roman" w:cs="Times New Roman"/>
          <w:b/>
          <w:sz w:val="24"/>
          <w:szCs w:val="24"/>
        </w:rPr>
        <w:t>0 000 eurot</w:t>
      </w:r>
      <w:r w:rsidR="00AF2E9B">
        <w:rPr>
          <w:rFonts w:ascii="Times New Roman" w:hAnsi="Times New Roman" w:cs="Times New Roman"/>
          <w:b/>
          <w:sz w:val="24"/>
          <w:szCs w:val="24"/>
        </w:rPr>
        <w:t xml:space="preserve"> </w:t>
      </w:r>
      <w:proofErr w:type="spellStart"/>
      <w:r w:rsidR="00A946E3" w:rsidRPr="00AF2E9B">
        <w:rPr>
          <w:rFonts w:ascii="Times New Roman" w:hAnsi="Times New Roman" w:cs="Times New Roman"/>
          <w:sz w:val="24"/>
          <w:szCs w:val="24"/>
        </w:rPr>
        <w:t>Hajaasustuse</w:t>
      </w:r>
      <w:proofErr w:type="spellEnd"/>
      <w:r w:rsidR="00A946E3" w:rsidRPr="00AF2E9B">
        <w:rPr>
          <w:rFonts w:ascii="Times New Roman" w:hAnsi="Times New Roman" w:cs="Times New Roman"/>
          <w:sz w:val="24"/>
          <w:szCs w:val="24"/>
        </w:rPr>
        <w:t xml:space="preserve"> programmi toetus</w:t>
      </w:r>
      <w:r w:rsidR="00AF2E9B">
        <w:rPr>
          <w:rFonts w:ascii="Times New Roman" w:hAnsi="Times New Roman" w:cs="Times New Roman"/>
          <w:sz w:val="24"/>
          <w:szCs w:val="24"/>
        </w:rPr>
        <w:t>eks</w:t>
      </w:r>
      <w:r w:rsidR="00A946E3" w:rsidRPr="00AF2E9B">
        <w:rPr>
          <w:rFonts w:ascii="Times New Roman" w:hAnsi="Times New Roman" w:cs="Times New Roman"/>
          <w:sz w:val="24"/>
          <w:szCs w:val="24"/>
        </w:rPr>
        <w:t xml:space="preserve"> (saadav toetus 20 000 eurot ja valla osalus </w:t>
      </w:r>
      <w:r w:rsidR="00AF2E9B">
        <w:rPr>
          <w:rFonts w:ascii="Times New Roman" w:hAnsi="Times New Roman" w:cs="Times New Roman"/>
          <w:sz w:val="24"/>
          <w:szCs w:val="24"/>
        </w:rPr>
        <w:t>3</w:t>
      </w:r>
      <w:r w:rsidR="00A946E3" w:rsidRPr="00AF2E9B">
        <w:rPr>
          <w:rFonts w:ascii="Times New Roman" w:hAnsi="Times New Roman" w:cs="Times New Roman"/>
          <w:sz w:val="24"/>
          <w:szCs w:val="24"/>
        </w:rPr>
        <w:t>0 000 eurot).</w:t>
      </w:r>
    </w:p>
    <w:p w14:paraId="134015D9" w14:textId="29572AA9" w:rsidR="0096135D" w:rsidRPr="00AF2E9B" w:rsidRDefault="00AF2E9B" w:rsidP="00AF2E9B">
      <w:pPr>
        <w:spacing w:line="240" w:lineRule="auto"/>
        <w:jc w:val="both"/>
        <w:rPr>
          <w:rFonts w:ascii="Times New Roman" w:hAnsi="Times New Roman" w:cs="Times New Roman"/>
          <w:sz w:val="24"/>
          <w:szCs w:val="24"/>
        </w:rPr>
      </w:pPr>
      <w:r w:rsidRPr="0005506C">
        <w:rPr>
          <w:rFonts w:ascii="Times New Roman" w:hAnsi="Times New Roman" w:cs="Times New Roman"/>
          <w:b/>
          <w:sz w:val="24"/>
          <w:szCs w:val="24"/>
        </w:rPr>
        <w:t>Finants</w:t>
      </w:r>
      <w:r>
        <w:rPr>
          <w:rFonts w:ascii="Times New Roman" w:hAnsi="Times New Roman" w:cs="Times New Roman"/>
          <w:b/>
          <w:sz w:val="24"/>
          <w:szCs w:val="24"/>
        </w:rPr>
        <w:t xml:space="preserve">tuludena </w:t>
      </w:r>
      <w:r w:rsidRPr="00AF2E9B">
        <w:rPr>
          <w:rFonts w:ascii="Times New Roman" w:hAnsi="Times New Roman" w:cs="Times New Roman"/>
          <w:bCs/>
          <w:sz w:val="24"/>
          <w:szCs w:val="24"/>
        </w:rPr>
        <w:t>on 2024. aasta eelarves p</w:t>
      </w:r>
      <w:r>
        <w:rPr>
          <w:rFonts w:ascii="Times New Roman" w:hAnsi="Times New Roman" w:cs="Times New Roman"/>
          <w:bCs/>
          <w:sz w:val="24"/>
          <w:szCs w:val="24"/>
        </w:rPr>
        <w:t>l</w:t>
      </w:r>
      <w:r w:rsidRPr="00AF2E9B">
        <w:rPr>
          <w:rFonts w:ascii="Times New Roman" w:hAnsi="Times New Roman" w:cs="Times New Roman"/>
          <w:bCs/>
          <w:sz w:val="24"/>
          <w:szCs w:val="24"/>
        </w:rPr>
        <w:t xml:space="preserve">aneeritud </w:t>
      </w:r>
      <w:r>
        <w:rPr>
          <w:rFonts w:ascii="Times New Roman" w:hAnsi="Times New Roman" w:cs="Times New Roman"/>
          <w:bCs/>
          <w:sz w:val="24"/>
          <w:szCs w:val="24"/>
        </w:rPr>
        <w:t xml:space="preserve">panga intressitulu </w:t>
      </w:r>
      <w:r w:rsidRPr="00564DD8">
        <w:rPr>
          <w:rFonts w:ascii="Times New Roman" w:hAnsi="Times New Roman" w:cs="Times New Roman"/>
          <w:b/>
          <w:sz w:val="24"/>
          <w:szCs w:val="24"/>
        </w:rPr>
        <w:t>15 000 eurot</w:t>
      </w:r>
      <w:r w:rsidR="00564DD8">
        <w:rPr>
          <w:rFonts w:ascii="Times New Roman" w:hAnsi="Times New Roman" w:cs="Times New Roman"/>
          <w:b/>
          <w:sz w:val="24"/>
          <w:szCs w:val="24"/>
        </w:rPr>
        <w:t>.</w:t>
      </w:r>
    </w:p>
    <w:p w14:paraId="7EBC52DC" w14:textId="2914E328"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AF2E9B">
        <w:rPr>
          <w:rFonts w:ascii="Times New Roman" w:hAnsi="Times New Roman" w:cs="Times New Roman"/>
          <w:sz w:val="24"/>
          <w:szCs w:val="24"/>
        </w:rPr>
        <w:t>4</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AF2E9B">
        <w:rPr>
          <w:rFonts w:ascii="Times New Roman" w:hAnsi="Times New Roman" w:cs="Times New Roman"/>
          <w:b/>
          <w:sz w:val="24"/>
          <w:szCs w:val="24"/>
        </w:rPr>
        <w:t>415 000</w:t>
      </w:r>
      <w:r w:rsidRPr="008834B4">
        <w:rPr>
          <w:rFonts w:ascii="Times New Roman" w:hAnsi="Times New Roman" w:cs="Times New Roman"/>
          <w:b/>
          <w:sz w:val="24"/>
          <w:szCs w:val="24"/>
        </w:rPr>
        <w:t xml:space="preserve"> 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FE26CC2" w14:textId="7D692C71"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AF2E9B">
              <w:rPr>
                <w:rFonts w:ascii="Calibri" w:eastAsia="Times New Roman" w:hAnsi="Calibri" w:cs="Calibri"/>
                <w:b/>
                <w:bCs/>
                <w:color w:val="000000"/>
                <w:lang w:eastAsia="et-EE"/>
              </w:rPr>
              <w:t>2</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73416B" w14:textId="58D615F9"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AF2E9B">
              <w:rPr>
                <w:rFonts w:ascii="Calibri" w:eastAsia="Times New Roman" w:hAnsi="Calibri" w:cs="Calibri"/>
                <w:b/>
                <w:bCs/>
                <w:color w:val="000000"/>
                <w:lang w:eastAsia="et-EE"/>
              </w:rPr>
              <w:t>3</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2CA171C6" w14:textId="68024A52"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AF2E9B">
              <w:rPr>
                <w:rFonts w:ascii="Calibri" w:eastAsia="Times New Roman" w:hAnsi="Calibri" w:cs="Calibri"/>
                <w:b/>
                <w:bCs/>
                <w:color w:val="000000"/>
                <w:lang w:eastAsia="et-EE"/>
              </w:rPr>
              <w:t>4</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shd w:val="clear" w:color="auto" w:fill="auto"/>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shd w:val="clear" w:color="auto" w:fill="auto"/>
            <w:noWrap/>
            <w:vAlign w:val="bottom"/>
            <w:hideMark/>
          </w:tcPr>
          <w:p w14:paraId="1B7351A7" w14:textId="3B5A1CF7"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99 703</w:t>
            </w:r>
          </w:p>
        </w:tc>
        <w:tc>
          <w:tcPr>
            <w:tcW w:w="1843" w:type="dxa"/>
            <w:tcBorders>
              <w:top w:val="nil"/>
              <w:left w:val="nil"/>
              <w:bottom w:val="single" w:sz="4" w:space="0" w:color="auto"/>
              <w:right w:val="single" w:sz="4" w:space="0" w:color="auto"/>
            </w:tcBorders>
            <w:shd w:val="clear" w:color="auto" w:fill="auto"/>
            <w:noWrap/>
            <w:vAlign w:val="bottom"/>
            <w:hideMark/>
          </w:tcPr>
          <w:p w14:paraId="32103BE6" w14:textId="2642A020"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332 000</w:t>
            </w:r>
          </w:p>
        </w:tc>
        <w:tc>
          <w:tcPr>
            <w:tcW w:w="1690" w:type="dxa"/>
            <w:tcBorders>
              <w:top w:val="nil"/>
              <w:left w:val="nil"/>
              <w:bottom w:val="single" w:sz="4" w:space="0" w:color="auto"/>
              <w:right w:val="single" w:sz="4" w:space="0" w:color="auto"/>
            </w:tcBorders>
            <w:shd w:val="clear" w:color="auto" w:fill="auto"/>
            <w:noWrap/>
            <w:vAlign w:val="bottom"/>
            <w:hideMark/>
          </w:tcPr>
          <w:p w14:paraId="33D6C44B" w14:textId="5C1B1FE3"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395 000</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shd w:val="clear" w:color="auto" w:fill="auto"/>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shd w:val="clear" w:color="auto" w:fill="auto"/>
            <w:noWrap/>
            <w:vAlign w:val="bottom"/>
            <w:hideMark/>
          </w:tcPr>
          <w:p w14:paraId="69DBC358" w14:textId="6358353A"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6 771</w:t>
            </w:r>
          </w:p>
        </w:tc>
        <w:tc>
          <w:tcPr>
            <w:tcW w:w="1843" w:type="dxa"/>
            <w:tcBorders>
              <w:top w:val="nil"/>
              <w:left w:val="nil"/>
              <w:bottom w:val="single" w:sz="4" w:space="0" w:color="auto"/>
              <w:right w:val="single" w:sz="4" w:space="0" w:color="auto"/>
            </w:tcBorders>
            <w:shd w:val="clear" w:color="auto" w:fill="auto"/>
            <w:noWrap/>
            <w:vAlign w:val="bottom"/>
            <w:hideMark/>
          </w:tcPr>
          <w:p w14:paraId="2EE1E403" w14:textId="669B6C18"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17 500</w:t>
            </w:r>
          </w:p>
        </w:tc>
        <w:tc>
          <w:tcPr>
            <w:tcW w:w="1690" w:type="dxa"/>
            <w:tcBorders>
              <w:top w:val="nil"/>
              <w:left w:val="nil"/>
              <w:bottom w:val="single" w:sz="4" w:space="0" w:color="auto"/>
              <w:right w:val="single" w:sz="4" w:space="0" w:color="auto"/>
            </w:tcBorders>
            <w:shd w:val="clear" w:color="auto" w:fill="auto"/>
            <w:noWrap/>
            <w:vAlign w:val="bottom"/>
            <w:hideMark/>
          </w:tcPr>
          <w:p w14:paraId="2AF5195D" w14:textId="0A0ED410"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15 000</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shd w:val="clear" w:color="auto" w:fill="auto"/>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shd w:val="clear" w:color="auto" w:fill="auto"/>
            <w:noWrap/>
            <w:vAlign w:val="bottom"/>
            <w:hideMark/>
          </w:tcPr>
          <w:p w14:paraId="19FEFABD" w14:textId="797726B9"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2 624</w:t>
            </w:r>
            <w:r w:rsidR="00097ACD">
              <w:rPr>
                <w:rFonts w:ascii="Calibri" w:eastAsia="Times New Roman" w:hAnsi="Calibri" w:cs="Calibri"/>
                <w:color w:val="000000"/>
                <w:lang w:eastAsia="et-EE"/>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65E5D3CA" w14:textId="44F6682C"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w:t>
            </w:r>
            <w:r w:rsidR="0005506C" w:rsidRPr="0005506C">
              <w:rPr>
                <w:rFonts w:ascii="Calibri" w:eastAsia="Times New Roman" w:hAnsi="Calibri" w:cs="Calibri"/>
                <w:color w:val="000000"/>
                <w:lang w:eastAsia="et-EE"/>
              </w:rPr>
              <w:t xml:space="preserve"> </w:t>
            </w:r>
            <w:r w:rsidR="00097ACD">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3CFACFE3" w14:textId="7B39B138" w:rsidR="0005506C" w:rsidRPr="0005506C" w:rsidRDefault="00AF2E9B"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shd w:val="clear" w:color="auto" w:fill="auto"/>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shd w:val="clear" w:color="auto" w:fill="auto"/>
            <w:noWrap/>
            <w:vAlign w:val="bottom"/>
            <w:hideMark/>
          </w:tcPr>
          <w:p w14:paraId="618358A6" w14:textId="7400DEB6" w:rsidR="0005506C" w:rsidRPr="0005506C" w:rsidRDefault="00AF2E9B"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109 098</w:t>
            </w:r>
          </w:p>
        </w:tc>
        <w:tc>
          <w:tcPr>
            <w:tcW w:w="1843" w:type="dxa"/>
            <w:tcBorders>
              <w:top w:val="nil"/>
              <w:left w:val="nil"/>
              <w:bottom w:val="single" w:sz="4" w:space="0" w:color="auto"/>
              <w:right w:val="single" w:sz="4" w:space="0" w:color="auto"/>
            </w:tcBorders>
            <w:shd w:val="clear" w:color="auto" w:fill="auto"/>
            <w:noWrap/>
            <w:vAlign w:val="bottom"/>
            <w:hideMark/>
          </w:tcPr>
          <w:p w14:paraId="06ECBE5C" w14:textId="4C64D633" w:rsidR="0005506C" w:rsidRPr="0005506C" w:rsidRDefault="00AF2E9B" w:rsidP="00AF2E9B">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355 500</w:t>
            </w:r>
          </w:p>
        </w:tc>
        <w:tc>
          <w:tcPr>
            <w:tcW w:w="1690" w:type="dxa"/>
            <w:tcBorders>
              <w:top w:val="nil"/>
              <w:left w:val="nil"/>
              <w:bottom w:val="single" w:sz="4" w:space="0" w:color="auto"/>
              <w:right w:val="single" w:sz="4" w:space="0" w:color="auto"/>
            </w:tcBorders>
            <w:shd w:val="clear" w:color="auto" w:fill="auto"/>
            <w:noWrap/>
            <w:vAlign w:val="bottom"/>
            <w:hideMark/>
          </w:tcPr>
          <w:p w14:paraId="434F9209" w14:textId="58088E7D" w:rsidR="0005506C" w:rsidRPr="0005506C" w:rsidRDefault="00AF2E9B"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415</w:t>
            </w:r>
            <w:r w:rsidR="00097ACD">
              <w:rPr>
                <w:rFonts w:ascii="Calibri" w:eastAsia="Times New Roman" w:hAnsi="Calibri" w:cs="Calibri"/>
                <w:b/>
                <w:bCs/>
                <w:color w:val="000000"/>
                <w:lang w:eastAsia="et-EE"/>
              </w:rPr>
              <w:t xml:space="preserve"> 000</w:t>
            </w:r>
          </w:p>
        </w:tc>
      </w:tr>
    </w:tbl>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2077F5B4" w14:textId="73B7589E"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AF2E9B">
        <w:rPr>
          <w:rFonts w:ascii="Times New Roman" w:hAnsi="Times New Roman" w:cs="Times New Roman"/>
          <w:sz w:val="24"/>
          <w:szCs w:val="24"/>
        </w:rPr>
        <w:t>100</w:t>
      </w:r>
      <w:r w:rsidR="00883643">
        <w:rPr>
          <w:rFonts w:ascii="Times New Roman" w:hAnsi="Times New Roman" w:cs="Times New Roman"/>
          <w:sz w:val="24"/>
          <w:szCs w:val="24"/>
        </w:rPr>
        <w:t xml:space="preserve"> 0</w:t>
      </w:r>
      <w:r w:rsidRPr="008834B4">
        <w:rPr>
          <w:rFonts w:ascii="Times New Roman" w:hAnsi="Times New Roman" w:cs="Times New Roman"/>
          <w:sz w:val="24"/>
          <w:szCs w:val="24"/>
        </w:rPr>
        <w:t>00 eurot</w:t>
      </w:r>
    </w:p>
    <w:p w14:paraId="75A3918D" w14:textId="3E4595EC" w:rsidR="00C43817" w:rsidRPr="00883643" w:rsidRDefault="00F07778"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l</w:t>
      </w:r>
      <w:r w:rsidR="00C43817" w:rsidRPr="008834B4">
        <w:rPr>
          <w:rFonts w:ascii="Times New Roman" w:hAnsi="Times New Roman" w:cs="Times New Roman"/>
          <w:sz w:val="24"/>
          <w:szCs w:val="24"/>
        </w:rPr>
        <w:t>asteaedade ja inve</w:t>
      </w:r>
      <w:r w:rsidR="002D3401" w:rsidRPr="008834B4">
        <w:rPr>
          <w:rFonts w:ascii="Times New Roman" w:hAnsi="Times New Roman" w:cs="Times New Roman"/>
          <w:sz w:val="24"/>
          <w:szCs w:val="24"/>
        </w:rPr>
        <w:t>s</w:t>
      </w:r>
      <w:r w:rsidR="00C43817" w:rsidRPr="008834B4">
        <w:rPr>
          <w:rFonts w:ascii="Times New Roman" w:hAnsi="Times New Roman" w:cs="Times New Roman"/>
          <w:sz w:val="24"/>
          <w:szCs w:val="24"/>
        </w:rPr>
        <w:t>teeringute katteks</w:t>
      </w:r>
      <w:r w:rsidR="002D3401" w:rsidRPr="008834B4">
        <w:rPr>
          <w:rFonts w:ascii="Times New Roman" w:hAnsi="Times New Roman" w:cs="Times New Roman"/>
          <w:sz w:val="24"/>
          <w:szCs w:val="24"/>
        </w:rPr>
        <w:t xml:space="preserve"> võetud laenu intressid </w:t>
      </w:r>
      <w:r w:rsidR="00AF2E9B">
        <w:rPr>
          <w:rFonts w:ascii="Times New Roman" w:hAnsi="Times New Roman" w:cs="Times New Roman"/>
          <w:sz w:val="24"/>
          <w:szCs w:val="24"/>
        </w:rPr>
        <w:t>3</w:t>
      </w:r>
      <w:r w:rsidR="00097ACD">
        <w:rPr>
          <w:rFonts w:ascii="Times New Roman" w:hAnsi="Times New Roman" w:cs="Times New Roman"/>
          <w:sz w:val="24"/>
          <w:szCs w:val="24"/>
        </w:rPr>
        <w:t>0</w:t>
      </w:r>
      <w:r w:rsidR="00B05BEA" w:rsidRPr="008834B4">
        <w:rPr>
          <w:rFonts w:ascii="Times New Roman" w:hAnsi="Times New Roman" w:cs="Times New Roman"/>
          <w:sz w:val="24"/>
          <w:szCs w:val="24"/>
        </w:rPr>
        <w:t>0 eurot</w:t>
      </w:r>
    </w:p>
    <w:p w14:paraId="68A62FE5" w14:textId="738BF3AA"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AF2E9B">
        <w:rPr>
          <w:rFonts w:ascii="Times New Roman" w:hAnsi="Times New Roman" w:cs="Times New Roman"/>
          <w:sz w:val="24"/>
          <w:szCs w:val="24"/>
        </w:rPr>
        <w:t>250</w:t>
      </w:r>
      <w:r w:rsidR="00097ACD">
        <w:rPr>
          <w:rFonts w:ascii="Times New Roman" w:hAnsi="Times New Roman" w:cs="Times New Roman"/>
          <w:sz w:val="24"/>
          <w:szCs w:val="24"/>
        </w:rPr>
        <w:t xml:space="preserve"> 000</w:t>
      </w:r>
      <w:r w:rsidR="00883643">
        <w:rPr>
          <w:rFonts w:ascii="Times New Roman" w:hAnsi="Times New Roman" w:cs="Times New Roman"/>
          <w:sz w:val="24"/>
          <w:szCs w:val="24"/>
        </w:rPr>
        <w:t xml:space="preserve"> eurot</w:t>
      </w:r>
    </w:p>
    <w:p w14:paraId="0C0E9143" w14:textId="675FED66" w:rsidR="00097ACD" w:rsidRPr="008834B4" w:rsidRDefault="00097ACD"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w:t>
      </w:r>
      <w:r w:rsidR="00AF2E9B">
        <w:rPr>
          <w:rFonts w:ascii="Times New Roman" w:hAnsi="Times New Roman" w:cs="Times New Roman"/>
          <w:sz w:val="24"/>
          <w:szCs w:val="24"/>
        </w:rPr>
        <w:t>ehituseks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w:t>
      </w:r>
      <w:r w:rsidR="00AF2E9B">
        <w:rPr>
          <w:rFonts w:ascii="Times New Roman" w:hAnsi="Times New Roman" w:cs="Times New Roman"/>
          <w:sz w:val="24"/>
          <w:szCs w:val="24"/>
        </w:rPr>
        <w:t>44</w:t>
      </w:r>
      <w:r>
        <w:rPr>
          <w:rFonts w:ascii="Times New Roman" w:hAnsi="Times New Roman" w:cs="Times New Roman"/>
          <w:sz w:val="24"/>
          <w:szCs w:val="24"/>
        </w:rPr>
        <w:t> </w:t>
      </w:r>
      <w:r w:rsidR="00AF2E9B">
        <w:rPr>
          <w:rFonts w:ascii="Times New Roman" w:hAnsi="Times New Roman" w:cs="Times New Roman"/>
          <w:sz w:val="24"/>
          <w:szCs w:val="24"/>
        </w:rPr>
        <w:t>7</w:t>
      </w:r>
      <w:r>
        <w:rPr>
          <w:rFonts w:ascii="Times New Roman" w:hAnsi="Times New Roman" w:cs="Times New Roman"/>
          <w:sz w:val="24"/>
          <w:szCs w:val="24"/>
        </w:rPr>
        <w:t>00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353F9B7B" w:rsidR="00B05BEA" w:rsidRPr="008834B4"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w:t>
      </w:r>
      <w:r w:rsidR="00097ACD">
        <w:rPr>
          <w:rFonts w:ascii="Times New Roman" w:hAnsi="Times New Roman" w:cs="Times New Roman"/>
          <w:sz w:val="24"/>
          <w:szCs w:val="24"/>
        </w:rPr>
        <w:t>15</w:t>
      </w:r>
      <w:r w:rsidR="0005506C">
        <w:rPr>
          <w:rFonts w:ascii="Times New Roman" w:hAnsi="Times New Roman" w:cs="Times New Roman"/>
          <w:sz w:val="24"/>
          <w:szCs w:val="24"/>
        </w:rPr>
        <w:t xml:space="preserve"> </w:t>
      </w:r>
      <w:r w:rsidR="00565A4E">
        <w:rPr>
          <w:rFonts w:ascii="Times New Roman" w:hAnsi="Times New Roman" w:cs="Times New Roman"/>
          <w:sz w:val="24"/>
          <w:szCs w:val="24"/>
        </w:rPr>
        <w:t>0</w:t>
      </w:r>
      <w:r w:rsidR="0005506C">
        <w:rPr>
          <w:rFonts w:ascii="Times New Roman" w:hAnsi="Times New Roman" w:cs="Times New Roman"/>
          <w:sz w:val="24"/>
          <w:szCs w:val="24"/>
        </w:rPr>
        <w:t>00</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087C29B4" w14:textId="733BB526"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w:t>
      </w:r>
      <w:r w:rsidR="00AF2E9B">
        <w:rPr>
          <w:rFonts w:ascii="Times New Roman" w:hAnsi="Times New Roman" w:cs="Times New Roman"/>
          <w:sz w:val="24"/>
          <w:szCs w:val="24"/>
        </w:rPr>
        <w:t>5</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52DF1FCF"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Kohustuste võtmise all on planeeritud </w:t>
      </w:r>
      <w:r w:rsidR="00AF2E9B">
        <w:rPr>
          <w:rFonts w:ascii="Times New Roman" w:hAnsi="Times New Roman" w:cs="Times New Roman"/>
          <w:b/>
          <w:sz w:val="24"/>
          <w:szCs w:val="24"/>
        </w:rPr>
        <w:t>1 0</w:t>
      </w:r>
      <w:r w:rsidR="00097ACD">
        <w:rPr>
          <w:rFonts w:ascii="Times New Roman" w:hAnsi="Times New Roman" w:cs="Times New Roman"/>
          <w:b/>
          <w:sz w:val="24"/>
          <w:szCs w:val="24"/>
        </w:rPr>
        <w:t>00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w:t>
      </w:r>
      <w:r w:rsidR="00B07176">
        <w:rPr>
          <w:rFonts w:ascii="Times New Roman" w:hAnsi="Times New Roman" w:cs="Times New Roman"/>
          <w:sz w:val="24"/>
          <w:szCs w:val="24"/>
        </w:rPr>
        <w:t xml:space="preserve">investeeringuteks </w:t>
      </w:r>
      <w:r w:rsidRPr="008834B4">
        <w:rPr>
          <w:rFonts w:ascii="Times New Roman" w:hAnsi="Times New Roman" w:cs="Times New Roman"/>
          <w:sz w:val="24"/>
          <w:szCs w:val="24"/>
        </w:rPr>
        <w:t>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097ACD">
        <w:rPr>
          <w:rFonts w:ascii="Times New Roman" w:hAnsi="Times New Roman" w:cs="Times New Roman"/>
          <w:b/>
          <w:sz w:val="24"/>
          <w:szCs w:val="24"/>
        </w:rPr>
        <w:t>5</w:t>
      </w:r>
      <w:r w:rsidR="00B07176">
        <w:rPr>
          <w:rFonts w:ascii="Times New Roman" w:hAnsi="Times New Roman" w:cs="Times New Roman"/>
          <w:b/>
          <w:sz w:val="24"/>
          <w:szCs w:val="24"/>
        </w:rPr>
        <w:t>00</w:t>
      </w:r>
      <w:r w:rsidR="008F3C7C" w:rsidRPr="008834B4">
        <w:rPr>
          <w:rFonts w:ascii="Times New Roman" w:hAnsi="Times New Roman" w:cs="Times New Roman"/>
          <w:b/>
          <w:sz w:val="24"/>
          <w:szCs w:val="24"/>
        </w:rPr>
        <w:t xml:space="preserve"> </w:t>
      </w:r>
      <w:r w:rsidR="00B07176">
        <w:rPr>
          <w:rFonts w:ascii="Times New Roman" w:hAnsi="Times New Roman" w:cs="Times New Roman"/>
          <w:b/>
          <w:sz w:val="24"/>
          <w:szCs w:val="24"/>
        </w:rPr>
        <w:t>0</w:t>
      </w:r>
      <w:r w:rsidR="008F3C7C" w:rsidRPr="008834B4">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5CFFC4FA" w:rsidR="00207A16" w:rsidRPr="008834B4" w:rsidRDefault="0026459F" w:rsidP="00264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Laenude tagasimaksed:</w:t>
      </w: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2E35C299" w14:textId="697847D0"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w:t>
            </w:r>
            <w:r w:rsidR="00B07176">
              <w:rPr>
                <w:rFonts w:ascii="Calibri" w:eastAsia="Times New Roman" w:hAnsi="Calibri" w:cs="Calibri"/>
                <w:b/>
                <w:bCs/>
                <w:color w:val="000000"/>
                <w:lang w:eastAsia="et-EE"/>
              </w:rPr>
              <w:t>2</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F773189" w14:textId="18342B46"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B07176">
              <w:rPr>
                <w:rFonts w:ascii="Calibri" w:eastAsia="Times New Roman" w:hAnsi="Calibri" w:cs="Calibri"/>
                <w:b/>
                <w:bCs/>
                <w:color w:val="000000"/>
                <w:lang w:eastAsia="et-EE"/>
              </w:rPr>
              <w:t>3</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B43952" w14:textId="7E53DEBC"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B07176">
              <w:rPr>
                <w:rFonts w:ascii="Calibri" w:eastAsia="Times New Roman" w:hAnsi="Calibri" w:cs="Calibri"/>
                <w:b/>
                <w:bCs/>
                <w:color w:val="000000"/>
                <w:lang w:eastAsia="et-EE"/>
              </w:rPr>
              <w:t>4</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shd w:val="clear" w:color="auto" w:fill="auto"/>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shd w:val="clear" w:color="auto" w:fill="auto"/>
            <w:noWrap/>
            <w:vAlign w:val="bottom"/>
            <w:hideMark/>
          </w:tcPr>
          <w:p w14:paraId="2FD0B796" w14:textId="69193D14"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405 869</w:t>
            </w:r>
          </w:p>
        </w:tc>
        <w:tc>
          <w:tcPr>
            <w:tcW w:w="1985" w:type="dxa"/>
            <w:tcBorders>
              <w:top w:val="nil"/>
              <w:left w:val="nil"/>
              <w:bottom w:val="single" w:sz="4" w:space="0" w:color="auto"/>
              <w:right w:val="single" w:sz="4" w:space="0" w:color="auto"/>
            </w:tcBorders>
            <w:shd w:val="clear" w:color="auto" w:fill="auto"/>
            <w:noWrap/>
            <w:vAlign w:val="bottom"/>
            <w:hideMark/>
          </w:tcPr>
          <w:p w14:paraId="751FC523" w14:textId="0833A548"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375 470</w:t>
            </w:r>
          </w:p>
        </w:tc>
        <w:tc>
          <w:tcPr>
            <w:tcW w:w="1984" w:type="dxa"/>
            <w:tcBorders>
              <w:top w:val="nil"/>
              <w:left w:val="nil"/>
              <w:bottom w:val="single" w:sz="4" w:space="0" w:color="auto"/>
              <w:right w:val="single" w:sz="4" w:space="0" w:color="auto"/>
            </w:tcBorders>
            <w:shd w:val="clear" w:color="auto" w:fill="auto"/>
            <w:noWrap/>
            <w:vAlign w:val="bottom"/>
            <w:hideMark/>
          </w:tcPr>
          <w:p w14:paraId="5EDAD323" w14:textId="4DFD0A92"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391 970</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shd w:val="clear" w:color="auto" w:fill="auto"/>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shd w:val="clear" w:color="auto" w:fill="auto"/>
            <w:noWrap/>
            <w:vAlign w:val="bottom"/>
            <w:hideMark/>
          </w:tcPr>
          <w:p w14:paraId="391C67D4" w14:textId="4A67C38A" w:rsidR="00B07176" w:rsidRPr="003F34F4" w:rsidRDefault="003F34F4" w:rsidP="00B07176">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90</w:t>
            </w:r>
            <w:r w:rsidR="00B07176">
              <w:rPr>
                <w:rFonts w:ascii="Calibri" w:eastAsia="Times New Roman" w:hAnsi="Calibri" w:cs="Calibri"/>
                <w:color w:val="000000"/>
                <w:lang w:eastAsia="et-EE"/>
              </w:rPr>
              <w:t> 329</w:t>
            </w:r>
          </w:p>
        </w:tc>
        <w:tc>
          <w:tcPr>
            <w:tcW w:w="1985" w:type="dxa"/>
            <w:tcBorders>
              <w:top w:val="nil"/>
              <w:left w:val="nil"/>
              <w:bottom w:val="single" w:sz="4" w:space="0" w:color="auto"/>
              <w:right w:val="single" w:sz="4" w:space="0" w:color="auto"/>
            </w:tcBorders>
            <w:shd w:val="clear" w:color="auto" w:fill="auto"/>
            <w:noWrap/>
            <w:vAlign w:val="bottom"/>
            <w:hideMark/>
          </w:tcPr>
          <w:p w14:paraId="11C7F148" w14:textId="68EA429E"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84 500</w:t>
            </w:r>
          </w:p>
        </w:tc>
        <w:tc>
          <w:tcPr>
            <w:tcW w:w="1984" w:type="dxa"/>
            <w:tcBorders>
              <w:top w:val="nil"/>
              <w:left w:val="nil"/>
              <w:bottom w:val="single" w:sz="4" w:space="0" w:color="auto"/>
              <w:right w:val="single" w:sz="4" w:space="0" w:color="auto"/>
            </w:tcBorders>
            <w:shd w:val="clear" w:color="auto" w:fill="auto"/>
            <w:noWrap/>
            <w:vAlign w:val="bottom"/>
            <w:hideMark/>
          </w:tcPr>
          <w:p w14:paraId="3E8012A6" w14:textId="541BCFB3"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w:t>
            </w:r>
            <w:r w:rsidR="003F34F4" w:rsidRPr="003F34F4">
              <w:rPr>
                <w:rFonts w:ascii="Calibri" w:eastAsia="Times New Roman" w:hAnsi="Calibri" w:cs="Calibri"/>
                <w:color w:val="000000"/>
                <w:lang w:eastAsia="et-EE"/>
              </w:rPr>
              <w:t xml:space="preserve"> </w:t>
            </w:r>
            <w:r>
              <w:rPr>
                <w:rFonts w:ascii="Calibri" w:eastAsia="Times New Roman" w:hAnsi="Calibri" w:cs="Calibri"/>
                <w:color w:val="000000"/>
                <w:lang w:eastAsia="et-EE"/>
              </w:rPr>
              <w:t>5</w:t>
            </w:r>
            <w:r w:rsidR="003F34F4" w:rsidRPr="003F34F4">
              <w:rPr>
                <w:rFonts w:ascii="Calibri" w:eastAsia="Times New Roman" w:hAnsi="Calibri" w:cs="Calibri"/>
                <w:color w:val="000000"/>
                <w:lang w:eastAsia="et-EE"/>
              </w:rPr>
              <w:t>00</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shd w:val="clear" w:color="auto" w:fill="auto"/>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shd w:val="clear" w:color="auto" w:fill="auto"/>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shd w:val="clear" w:color="auto" w:fill="auto"/>
            <w:noWrap/>
            <w:vAlign w:val="bottom"/>
            <w:hideMark/>
          </w:tcPr>
          <w:p w14:paraId="608EBBF8" w14:textId="166EE244"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c>
          <w:tcPr>
            <w:tcW w:w="1984" w:type="dxa"/>
            <w:tcBorders>
              <w:top w:val="nil"/>
              <w:left w:val="nil"/>
              <w:bottom w:val="single" w:sz="4" w:space="0" w:color="auto"/>
              <w:right w:val="single" w:sz="4" w:space="0" w:color="auto"/>
            </w:tcBorders>
            <w:shd w:val="clear" w:color="auto" w:fill="auto"/>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shd w:val="clear" w:color="auto" w:fill="auto"/>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shd w:val="clear" w:color="auto" w:fill="auto"/>
            <w:noWrap/>
            <w:vAlign w:val="bottom"/>
            <w:hideMark/>
          </w:tcPr>
          <w:p w14:paraId="09E5A0F1" w14:textId="0B148AA5" w:rsidR="003F34F4" w:rsidRPr="003F34F4" w:rsidRDefault="00B07176"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519 728</w:t>
            </w:r>
          </w:p>
        </w:tc>
        <w:tc>
          <w:tcPr>
            <w:tcW w:w="1985" w:type="dxa"/>
            <w:tcBorders>
              <w:top w:val="nil"/>
              <w:left w:val="nil"/>
              <w:bottom w:val="single" w:sz="4" w:space="0" w:color="auto"/>
              <w:right w:val="single" w:sz="4" w:space="0" w:color="auto"/>
            </w:tcBorders>
            <w:shd w:val="clear" w:color="auto" w:fill="auto"/>
            <w:noWrap/>
            <w:vAlign w:val="bottom"/>
            <w:hideMark/>
          </w:tcPr>
          <w:p w14:paraId="495BFFB6" w14:textId="20D7ED3D" w:rsidR="003F34F4" w:rsidRPr="003F34F4" w:rsidRDefault="00B07176"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483 5</w:t>
            </w:r>
            <w:r w:rsidR="00305FC7">
              <w:rPr>
                <w:rFonts w:ascii="Calibri" w:eastAsia="Times New Roman" w:hAnsi="Calibri" w:cs="Calibri"/>
                <w:b/>
                <w:bCs/>
                <w:color w:val="000000"/>
                <w:lang w:eastAsia="et-EE"/>
              </w:rPr>
              <w:t>00</w:t>
            </w:r>
          </w:p>
        </w:tc>
        <w:tc>
          <w:tcPr>
            <w:tcW w:w="1984" w:type="dxa"/>
            <w:tcBorders>
              <w:top w:val="nil"/>
              <w:left w:val="nil"/>
              <w:bottom w:val="single" w:sz="4" w:space="0" w:color="auto"/>
              <w:right w:val="single" w:sz="4" w:space="0" w:color="auto"/>
            </w:tcBorders>
            <w:shd w:val="clear" w:color="auto" w:fill="auto"/>
            <w:noWrap/>
            <w:vAlign w:val="bottom"/>
            <w:hideMark/>
          </w:tcPr>
          <w:p w14:paraId="696DD1DD" w14:textId="61004F48" w:rsidR="003F34F4" w:rsidRPr="003F34F4" w:rsidRDefault="00097AC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w:t>
            </w:r>
            <w:r w:rsidR="00B07176">
              <w:rPr>
                <w:rFonts w:ascii="Calibri" w:eastAsia="Times New Roman" w:hAnsi="Calibri" w:cs="Calibri"/>
                <w:b/>
                <w:bCs/>
                <w:color w:val="000000"/>
                <w:lang w:eastAsia="et-EE"/>
              </w:rPr>
              <w:t>00</w:t>
            </w:r>
            <w:r>
              <w:rPr>
                <w:rFonts w:ascii="Calibri" w:eastAsia="Times New Roman" w:hAnsi="Calibri" w:cs="Calibri"/>
                <w:b/>
                <w:bCs/>
                <w:color w:val="000000"/>
                <w:lang w:eastAsia="et-EE"/>
              </w:rPr>
              <w:t xml:space="preserve"> </w:t>
            </w:r>
            <w:r w:rsidR="00B07176">
              <w:rPr>
                <w:rFonts w:ascii="Calibri" w:eastAsia="Times New Roman" w:hAnsi="Calibri" w:cs="Calibri"/>
                <w:b/>
                <w:bCs/>
                <w:color w:val="000000"/>
                <w:lang w:eastAsia="et-EE"/>
              </w:rPr>
              <w:t>0</w:t>
            </w:r>
            <w:r>
              <w:rPr>
                <w:rFonts w:ascii="Calibri" w:eastAsia="Times New Roman" w:hAnsi="Calibri" w:cs="Calibri"/>
                <w:b/>
                <w:bCs/>
                <w:color w:val="000000"/>
                <w:lang w:eastAsia="et-EE"/>
              </w:rPr>
              <w:t>00</w:t>
            </w:r>
          </w:p>
        </w:tc>
      </w:tr>
    </w:tbl>
    <w:p w14:paraId="316752BA" w14:textId="587CA063" w:rsidR="00355CC6" w:rsidRPr="008834B4"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0A63399A" w14:textId="7BB2F5E7"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B07176">
        <w:rPr>
          <w:rFonts w:ascii="Times New Roman" w:hAnsi="Times New Roman" w:cs="Times New Roman"/>
          <w:sz w:val="24"/>
          <w:szCs w:val="24"/>
        </w:rPr>
        <w:t>4</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w:t>
      </w:r>
      <w:r w:rsidR="00B07176">
        <w:rPr>
          <w:rFonts w:ascii="Times New Roman" w:hAnsi="Times New Roman" w:cs="Times New Roman"/>
          <w:sz w:val="24"/>
          <w:szCs w:val="24"/>
        </w:rPr>
        <w:t>123</w:t>
      </w:r>
      <w:r w:rsidRPr="000334CE">
        <w:rPr>
          <w:rFonts w:ascii="Times New Roman" w:hAnsi="Times New Roman" w:cs="Times New Roman"/>
          <w:sz w:val="24"/>
          <w:szCs w:val="24"/>
        </w:rPr>
        <w:t> 000 eurot.</w:t>
      </w:r>
    </w:p>
    <w:p w14:paraId="5032794E" w14:textId="16F2F17A" w:rsidR="003F34F4"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valla lasteaedade ja investeeringute katteks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 xml:space="preserve">2014. aastal võetud  laen Sampo pangast. </w:t>
      </w:r>
      <w:r w:rsidR="000334CE">
        <w:rPr>
          <w:rFonts w:ascii="Times New Roman" w:hAnsi="Times New Roman" w:cs="Times New Roman"/>
          <w:sz w:val="24"/>
          <w:szCs w:val="24"/>
        </w:rPr>
        <w:t>2019. aastal on laen vormistatud LHV Pank AS-ile ja l</w:t>
      </w:r>
      <w:r w:rsidR="00F40EEF" w:rsidRPr="008834B4">
        <w:rPr>
          <w:rFonts w:ascii="Times New Roman" w:hAnsi="Times New Roman" w:cs="Times New Roman"/>
          <w:sz w:val="24"/>
          <w:szCs w:val="24"/>
        </w:rPr>
        <w:t>aenuleping lõppeb 15.07.2024.a.</w:t>
      </w:r>
      <w:r w:rsidR="000334CE">
        <w:rPr>
          <w:rFonts w:ascii="Times New Roman" w:hAnsi="Times New Roman" w:cs="Times New Roman"/>
          <w:sz w:val="24"/>
          <w:szCs w:val="24"/>
        </w:rPr>
        <w:t xml:space="preserve"> </w:t>
      </w:r>
      <w:r w:rsidR="00F40EEF" w:rsidRPr="000334CE">
        <w:rPr>
          <w:rFonts w:ascii="Times New Roman" w:hAnsi="Times New Roman" w:cs="Times New Roman"/>
          <w:sz w:val="24"/>
          <w:szCs w:val="24"/>
        </w:rPr>
        <w:t>202</w:t>
      </w:r>
      <w:r w:rsidR="00B07176">
        <w:rPr>
          <w:rFonts w:ascii="Times New Roman" w:hAnsi="Times New Roman" w:cs="Times New Roman"/>
          <w:sz w:val="24"/>
          <w:szCs w:val="24"/>
        </w:rPr>
        <w:t>4</w:t>
      </w:r>
      <w:r w:rsidR="00F40EEF" w:rsidRPr="000334CE">
        <w:rPr>
          <w:rFonts w:ascii="Times New Roman" w:hAnsi="Times New Roman" w:cs="Times New Roman"/>
          <w:sz w:val="24"/>
          <w:szCs w:val="24"/>
        </w:rPr>
        <w:t>. aastal</w:t>
      </w:r>
      <w:r w:rsidR="00785452">
        <w:rPr>
          <w:rFonts w:ascii="Times New Roman" w:hAnsi="Times New Roman" w:cs="Times New Roman"/>
          <w:sz w:val="24"/>
          <w:szCs w:val="24"/>
        </w:rPr>
        <w:t xml:space="preserve"> on</w:t>
      </w:r>
      <w:r w:rsidR="00F40EEF" w:rsidRPr="000334CE">
        <w:rPr>
          <w:rFonts w:ascii="Times New Roman" w:hAnsi="Times New Roman" w:cs="Times New Roman"/>
          <w:sz w:val="24"/>
          <w:szCs w:val="24"/>
        </w:rPr>
        <w:t xml:space="preserve"> laenu tagasimakseteks arvestatud </w:t>
      </w:r>
      <w:r w:rsidR="00B07176">
        <w:rPr>
          <w:rFonts w:ascii="Times New Roman" w:hAnsi="Times New Roman" w:cs="Times New Roman"/>
          <w:sz w:val="24"/>
          <w:szCs w:val="24"/>
        </w:rPr>
        <w:t>19 500</w:t>
      </w:r>
      <w:r w:rsidR="00F40EEF" w:rsidRPr="000334CE">
        <w:rPr>
          <w:rFonts w:ascii="Times New Roman" w:hAnsi="Times New Roman" w:cs="Times New Roman"/>
          <w:sz w:val="24"/>
          <w:szCs w:val="24"/>
        </w:rPr>
        <w:t xml:space="preserve"> eurot.</w:t>
      </w:r>
      <w:r w:rsidR="003F34F4" w:rsidRPr="000334CE">
        <w:rPr>
          <w:rFonts w:ascii="Times New Roman" w:hAnsi="Times New Roman" w:cs="Times New Roman"/>
          <w:sz w:val="24"/>
          <w:szCs w:val="24"/>
        </w:rPr>
        <w:t xml:space="preserve">                                                                        </w:t>
      </w:r>
    </w:p>
    <w:p w14:paraId="5DC50F1C" w14:textId="3ED0A67B"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lastRenderedPageBreak/>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B07176">
        <w:rPr>
          <w:rFonts w:ascii="Times New Roman" w:hAnsi="Times New Roman" w:cs="Times New Roman"/>
          <w:sz w:val="24"/>
          <w:szCs w:val="24"/>
        </w:rPr>
        <w:t>4</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B07176">
        <w:rPr>
          <w:rFonts w:ascii="Times New Roman" w:hAnsi="Times New Roman" w:cs="Times New Roman"/>
          <w:sz w:val="24"/>
          <w:szCs w:val="24"/>
        </w:rPr>
        <w:t>190</w:t>
      </w:r>
      <w:r w:rsidR="00305FC7">
        <w:rPr>
          <w:rFonts w:ascii="Times New Roman" w:hAnsi="Times New Roman" w:cs="Times New Roman"/>
          <w:sz w:val="24"/>
          <w:szCs w:val="24"/>
        </w:rPr>
        <w:t xml:space="preserve">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178F0AC6"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B07176">
        <w:rPr>
          <w:rFonts w:ascii="Times New Roman" w:hAnsi="Times New Roman" w:cs="Times New Roman"/>
          <w:sz w:val="24"/>
          <w:szCs w:val="24"/>
        </w:rPr>
        <w:t>ehituseks</w:t>
      </w:r>
      <w:r>
        <w:rPr>
          <w:rFonts w:ascii="Times New Roman" w:hAnsi="Times New Roman" w:cs="Times New Roman"/>
          <w:sz w:val="24"/>
          <w:szCs w:val="24"/>
        </w:rPr>
        <w:t xml:space="preserve"> on 202</w:t>
      </w:r>
      <w:r w:rsidR="00B07176">
        <w:rPr>
          <w:rFonts w:ascii="Times New Roman" w:hAnsi="Times New Roman" w:cs="Times New Roman"/>
          <w:sz w:val="24"/>
          <w:szCs w:val="24"/>
        </w:rPr>
        <w:t>4</w:t>
      </w:r>
      <w:r>
        <w:rPr>
          <w:rFonts w:ascii="Times New Roman" w:hAnsi="Times New Roman" w:cs="Times New Roman"/>
          <w:sz w:val="24"/>
          <w:szCs w:val="24"/>
        </w:rPr>
        <w:t>. aastal kavas laenu võtta</w:t>
      </w:r>
      <w:r w:rsidR="00B07176">
        <w:rPr>
          <w:rFonts w:ascii="Times New Roman" w:hAnsi="Times New Roman" w:cs="Times New Roman"/>
          <w:sz w:val="24"/>
          <w:szCs w:val="24"/>
        </w:rPr>
        <w:t xml:space="preserve"> kuni</w:t>
      </w:r>
      <w:r>
        <w:rPr>
          <w:rFonts w:ascii="Times New Roman" w:hAnsi="Times New Roman" w:cs="Times New Roman"/>
          <w:sz w:val="24"/>
          <w:szCs w:val="24"/>
        </w:rPr>
        <w:t xml:space="preserve"> </w:t>
      </w:r>
      <w:r w:rsidR="00B07176">
        <w:rPr>
          <w:rFonts w:ascii="Times New Roman" w:hAnsi="Times New Roman" w:cs="Times New Roman"/>
          <w:sz w:val="24"/>
          <w:szCs w:val="24"/>
        </w:rPr>
        <w:t>1 0</w:t>
      </w:r>
      <w:r>
        <w:rPr>
          <w:rFonts w:ascii="Times New Roman" w:hAnsi="Times New Roman" w:cs="Times New Roman"/>
          <w:sz w:val="24"/>
          <w:szCs w:val="24"/>
        </w:rPr>
        <w:t>00 000 eurot. Laenu tagasimakseks on arvestatud</w:t>
      </w:r>
      <w:r w:rsidR="0026459F">
        <w:rPr>
          <w:rFonts w:ascii="Times New Roman" w:hAnsi="Times New Roman" w:cs="Times New Roman"/>
          <w:sz w:val="24"/>
          <w:szCs w:val="24"/>
        </w:rPr>
        <w:t xml:space="preserve"> 2024. aastaks</w:t>
      </w:r>
      <w:r>
        <w:rPr>
          <w:rFonts w:ascii="Times New Roman" w:hAnsi="Times New Roman" w:cs="Times New Roman"/>
          <w:sz w:val="24"/>
          <w:szCs w:val="24"/>
        </w:rPr>
        <w:t xml:space="preserve"> </w:t>
      </w:r>
      <w:r w:rsidR="00B07176">
        <w:rPr>
          <w:rFonts w:ascii="Times New Roman" w:hAnsi="Times New Roman" w:cs="Times New Roman"/>
          <w:sz w:val="24"/>
          <w:szCs w:val="24"/>
        </w:rPr>
        <w:t>59 470</w:t>
      </w:r>
      <w:r>
        <w:rPr>
          <w:rFonts w:ascii="Times New Roman" w:hAnsi="Times New Roman" w:cs="Times New Roman"/>
          <w:sz w:val="24"/>
          <w:szCs w:val="24"/>
        </w:rPr>
        <w:t xml:space="preserve"> eurot.</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70DE1E26" w14:textId="4F2B72F2" w:rsidR="00341BA4" w:rsidRPr="00B07176" w:rsidRDefault="00F40EEF" w:rsidP="00B07176">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B07176">
        <w:rPr>
          <w:rFonts w:ascii="Times New Roman" w:hAnsi="Times New Roman" w:cs="Times New Roman"/>
          <w:sz w:val="24"/>
          <w:szCs w:val="24"/>
        </w:rPr>
        <w:t>4</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laenu tagasimakseteks arvestatud 8</w:t>
      </w:r>
      <w:r w:rsidR="00305FC7">
        <w:rPr>
          <w:rFonts w:ascii="Times New Roman" w:hAnsi="Times New Roman" w:cs="Times New Roman"/>
          <w:sz w:val="24"/>
          <w:szCs w:val="24"/>
        </w:rPr>
        <w:t>4 500</w:t>
      </w:r>
      <w:r w:rsidR="00E75B99" w:rsidRPr="0038648B">
        <w:rPr>
          <w:rFonts w:ascii="Times New Roman" w:hAnsi="Times New Roman" w:cs="Times New Roman"/>
          <w:sz w:val="24"/>
          <w:szCs w:val="24"/>
        </w:rPr>
        <w:t xml:space="preserve"> eurot.</w:t>
      </w:r>
    </w:p>
    <w:p w14:paraId="3287A538" w14:textId="77777777" w:rsidR="00341BA4" w:rsidRPr="0038648B" w:rsidRDefault="00341BA4" w:rsidP="009E2693">
      <w:pPr>
        <w:pStyle w:val="Loendilik"/>
        <w:spacing w:line="240" w:lineRule="auto"/>
        <w:ind w:left="502"/>
        <w:jc w:val="both"/>
        <w:rPr>
          <w:rFonts w:ascii="Times New Roman" w:hAnsi="Times New Roman" w:cs="Times New Roman"/>
          <w:b/>
          <w:sz w:val="24"/>
          <w:szCs w:val="24"/>
        </w:rPr>
      </w:pP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KIK-laen</w:t>
      </w:r>
    </w:p>
    <w:p w14:paraId="691B091F" w14:textId="154D5ACF"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B07176">
        <w:rPr>
          <w:rFonts w:ascii="Times New Roman" w:hAnsi="Times New Roman" w:cs="Times New Roman"/>
          <w:sz w:val="24"/>
          <w:szCs w:val="24"/>
        </w:rPr>
        <w:t>4</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659CFA5C"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w:t>
      </w:r>
      <w:r>
        <w:rPr>
          <w:rFonts w:ascii="Times New Roman" w:hAnsi="Times New Roman" w:cs="Times New Roman"/>
          <w:sz w:val="24"/>
          <w:szCs w:val="24"/>
        </w:rPr>
        <w:t xml:space="preserve"> eeldatava täitmise järgi</w:t>
      </w:r>
      <w:r w:rsidR="00B07176">
        <w:rPr>
          <w:rFonts w:ascii="Times New Roman" w:hAnsi="Times New Roman" w:cs="Times New Roman"/>
          <w:sz w:val="24"/>
          <w:szCs w:val="24"/>
        </w:rPr>
        <w:t xml:space="preserve"> 683 625</w:t>
      </w:r>
      <w:r>
        <w:rPr>
          <w:rFonts w:ascii="Times New Roman" w:hAnsi="Times New Roman" w:cs="Times New Roman"/>
          <w:sz w:val="24"/>
          <w:szCs w:val="24"/>
        </w:rPr>
        <w:t xml:space="preserve"> eurot seisuga 31.12.202</w:t>
      </w:r>
      <w:r w:rsidR="00B07176">
        <w:rPr>
          <w:rFonts w:ascii="Times New Roman" w:hAnsi="Times New Roman" w:cs="Times New Roman"/>
          <w:sz w:val="24"/>
          <w:szCs w:val="24"/>
        </w:rPr>
        <w:t>3</w:t>
      </w:r>
      <w:r>
        <w:rPr>
          <w:rFonts w:ascii="Times New Roman" w:hAnsi="Times New Roman" w:cs="Times New Roman"/>
          <w:sz w:val="24"/>
          <w:szCs w:val="24"/>
        </w:rPr>
        <w:t xml:space="preserve">, millest </w:t>
      </w:r>
      <w:r w:rsidR="00EB7FE7">
        <w:rPr>
          <w:rFonts w:ascii="Times New Roman" w:hAnsi="Times New Roman" w:cs="Times New Roman"/>
          <w:b/>
          <w:sz w:val="24"/>
          <w:szCs w:val="24"/>
        </w:rPr>
        <w:t>235 421</w:t>
      </w:r>
      <w:r w:rsidRPr="00EF3D91">
        <w:rPr>
          <w:rFonts w:ascii="Times New Roman" w:hAnsi="Times New Roman" w:cs="Times New Roman"/>
          <w:b/>
          <w:sz w:val="24"/>
          <w:szCs w:val="24"/>
        </w:rPr>
        <w:t xml:space="preserve"> eurot</w:t>
      </w:r>
      <w:r>
        <w:rPr>
          <w:rFonts w:ascii="Times New Roman" w:hAnsi="Times New Roman" w:cs="Times New Roman"/>
          <w:sz w:val="24"/>
          <w:szCs w:val="24"/>
        </w:rPr>
        <w:t xml:space="preserve"> on suunatud 202</w:t>
      </w:r>
      <w:r w:rsidR="00EB7FE7">
        <w:rPr>
          <w:rFonts w:ascii="Times New Roman" w:hAnsi="Times New Roman" w:cs="Times New Roman"/>
          <w:sz w:val="24"/>
          <w:szCs w:val="24"/>
        </w:rPr>
        <w:t>4</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671012BC" w14:textId="523D909C" w:rsidR="00996FB4"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tbl>
      <w:tblPr>
        <w:tblW w:w="9396" w:type="dxa"/>
        <w:tblCellMar>
          <w:left w:w="70" w:type="dxa"/>
          <w:right w:w="70" w:type="dxa"/>
        </w:tblCellMar>
        <w:tblLook w:val="04A0" w:firstRow="1" w:lastRow="0" w:firstColumn="1" w:lastColumn="0" w:noHBand="0" w:noVBand="1"/>
      </w:tblPr>
      <w:tblGrid>
        <w:gridCol w:w="2647"/>
        <w:gridCol w:w="1400"/>
        <w:gridCol w:w="1001"/>
        <w:gridCol w:w="1309"/>
        <w:gridCol w:w="910"/>
        <w:gridCol w:w="1219"/>
        <w:gridCol w:w="910"/>
      </w:tblGrid>
      <w:tr w:rsidR="00EA7DA5" w:rsidRPr="00EA7DA5" w14:paraId="524E6915" w14:textId="77777777" w:rsidTr="00EA7DA5">
        <w:trPr>
          <w:trHeight w:val="390"/>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7841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Valdkond</w:t>
            </w:r>
          </w:p>
        </w:tc>
        <w:tc>
          <w:tcPr>
            <w:tcW w:w="1400" w:type="dxa"/>
            <w:tcBorders>
              <w:top w:val="single" w:sz="4" w:space="0" w:color="auto"/>
              <w:left w:val="nil"/>
              <w:bottom w:val="single" w:sz="4" w:space="0" w:color="auto"/>
              <w:right w:val="nil"/>
            </w:tcBorders>
            <w:shd w:val="clear" w:color="auto" w:fill="auto"/>
            <w:noWrap/>
            <w:vAlign w:val="bottom"/>
            <w:hideMark/>
          </w:tcPr>
          <w:p w14:paraId="09E455A8" w14:textId="3894C9D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EB7FE7">
              <w:rPr>
                <w:rFonts w:ascii="Calibri" w:eastAsia="Times New Roman" w:hAnsi="Calibri" w:cs="Calibri"/>
                <w:b/>
                <w:bCs/>
                <w:color w:val="000000"/>
                <w:lang w:eastAsia="et-EE"/>
              </w:rPr>
              <w:t>2</w:t>
            </w:r>
            <w:r w:rsidRPr="00EA7DA5">
              <w:rPr>
                <w:rFonts w:ascii="Calibri" w:eastAsia="Times New Roman" w:hAnsi="Calibri" w:cs="Calibri"/>
                <w:b/>
                <w:bCs/>
                <w:color w:val="000000"/>
                <w:lang w:eastAsia="et-EE"/>
              </w:rPr>
              <w:t>. täitmine</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17B6D0F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single" w:sz="4" w:space="0" w:color="auto"/>
              <w:left w:val="nil"/>
              <w:bottom w:val="single" w:sz="4" w:space="0" w:color="auto"/>
              <w:right w:val="nil"/>
            </w:tcBorders>
            <w:shd w:val="clear" w:color="auto" w:fill="auto"/>
            <w:noWrap/>
            <w:vAlign w:val="bottom"/>
            <w:hideMark/>
          </w:tcPr>
          <w:p w14:paraId="5B7A8F42" w14:textId="6598273E"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EB7FE7">
              <w:rPr>
                <w:rFonts w:ascii="Calibri" w:eastAsia="Times New Roman" w:hAnsi="Calibri" w:cs="Calibri"/>
                <w:b/>
                <w:bCs/>
                <w:color w:val="000000"/>
                <w:lang w:eastAsia="et-EE"/>
              </w:rPr>
              <w:t>3</w:t>
            </w:r>
            <w:r w:rsidRPr="00EA7DA5">
              <w:rPr>
                <w:rFonts w:ascii="Calibri" w:eastAsia="Times New Roman" w:hAnsi="Calibri" w:cs="Calibri"/>
                <w:b/>
                <w:bCs/>
                <w:color w:val="000000"/>
                <w:lang w:eastAsia="et-EE"/>
              </w:rPr>
              <w:t>. eelarve</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07D6AB6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single" w:sz="4" w:space="0" w:color="auto"/>
              <w:left w:val="nil"/>
              <w:bottom w:val="single" w:sz="4" w:space="0" w:color="auto"/>
              <w:right w:val="nil"/>
            </w:tcBorders>
            <w:shd w:val="clear" w:color="auto" w:fill="auto"/>
            <w:noWrap/>
            <w:vAlign w:val="bottom"/>
            <w:hideMark/>
          </w:tcPr>
          <w:p w14:paraId="517B1CE9" w14:textId="1674AE46"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EB7FE7">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xml:space="preserve"> eelarve</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7B10E5D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r w:rsidR="00EA7DA5" w:rsidRPr="00EA7DA5" w14:paraId="3E9BB575" w14:textId="77777777" w:rsidTr="00EA7DA5">
        <w:trPr>
          <w:trHeight w:val="345"/>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5222D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B42513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01" w:type="dxa"/>
            <w:tcBorders>
              <w:top w:val="nil"/>
              <w:left w:val="nil"/>
              <w:bottom w:val="single" w:sz="4" w:space="0" w:color="auto"/>
              <w:right w:val="single" w:sz="4" w:space="0" w:color="auto"/>
            </w:tcBorders>
            <w:shd w:val="clear" w:color="auto" w:fill="auto"/>
            <w:noWrap/>
            <w:vAlign w:val="bottom"/>
            <w:hideMark/>
          </w:tcPr>
          <w:p w14:paraId="2A33118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09" w:type="dxa"/>
            <w:tcBorders>
              <w:top w:val="nil"/>
              <w:left w:val="nil"/>
              <w:bottom w:val="single" w:sz="4" w:space="0" w:color="auto"/>
              <w:right w:val="single" w:sz="4" w:space="0" w:color="auto"/>
            </w:tcBorders>
            <w:shd w:val="clear" w:color="auto" w:fill="auto"/>
            <w:vAlign w:val="bottom"/>
            <w:hideMark/>
          </w:tcPr>
          <w:p w14:paraId="04348B1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848176</w:t>
            </w:r>
          </w:p>
        </w:tc>
        <w:tc>
          <w:tcPr>
            <w:tcW w:w="910" w:type="dxa"/>
            <w:tcBorders>
              <w:top w:val="nil"/>
              <w:left w:val="nil"/>
              <w:bottom w:val="single" w:sz="4" w:space="0" w:color="auto"/>
              <w:right w:val="single" w:sz="4" w:space="0" w:color="auto"/>
            </w:tcBorders>
            <w:shd w:val="clear" w:color="auto" w:fill="auto"/>
            <w:vAlign w:val="bottom"/>
            <w:hideMark/>
          </w:tcPr>
          <w:p w14:paraId="6EC8AE6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19" w:type="dxa"/>
            <w:tcBorders>
              <w:top w:val="nil"/>
              <w:left w:val="nil"/>
              <w:bottom w:val="single" w:sz="4" w:space="0" w:color="auto"/>
              <w:right w:val="single" w:sz="4" w:space="0" w:color="auto"/>
            </w:tcBorders>
            <w:shd w:val="clear" w:color="auto" w:fill="auto"/>
            <w:noWrap/>
            <w:vAlign w:val="bottom"/>
            <w:hideMark/>
          </w:tcPr>
          <w:p w14:paraId="23D84080"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10" w:type="dxa"/>
            <w:tcBorders>
              <w:top w:val="nil"/>
              <w:left w:val="nil"/>
              <w:bottom w:val="single" w:sz="4" w:space="0" w:color="auto"/>
              <w:right w:val="single" w:sz="4" w:space="0" w:color="auto"/>
            </w:tcBorders>
            <w:shd w:val="clear" w:color="auto" w:fill="auto"/>
            <w:noWrap/>
            <w:vAlign w:val="bottom"/>
            <w:hideMark/>
          </w:tcPr>
          <w:p w14:paraId="3A2F2B44"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EB7FE7" w:rsidRPr="00EA7DA5" w14:paraId="01E270FF"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768D169A"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Üldised valitsussektori teenused</w:t>
            </w:r>
          </w:p>
        </w:tc>
        <w:tc>
          <w:tcPr>
            <w:tcW w:w="1400" w:type="dxa"/>
            <w:tcBorders>
              <w:top w:val="nil"/>
              <w:left w:val="nil"/>
              <w:bottom w:val="single" w:sz="4" w:space="0" w:color="auto"/>
              <w:right w:val="single" w:sz="4" w:space="0" w:color="auto"/>
            </w:tcBorders>
            <w:shd w:val="clear" w:color="auto" w:fill="auto"/>
            <w:noWrap/>
            <w:vAlign w:val="bottom"/>
            <w:hideMark/>
          </w:tcPr>
          <w:p w14:paraId="1DA90EA1" w14:textId="193B8BC9"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798 239</w:t>
            </w:r>
          </w:p>
        </w:tc>
        <w:tc>
          <w:tcPr>
            <w:tcW w:w="1001" w:type="dxa"/>
            <w:tcBorders>
              <w:top w:val="nil"/>
              <w:left w:val="nil"/>
              <w:bottom w:val="single" w:sz="4" w:space="0" w:color="auto"/>
              <w:right w:val="single" w:sz="4" w:space="0" w:color="auto"/>
            </w:tcBorders>
            <w:shd w:val="clear" w:color="auto" w:fill="auto"/>
            <w:noWrap/>
            <w:vAlign w:val="bottom"/>
            <w:hideMark/>
          </w:tcPr>
          <w:p w14:paraId="79A2F38D" w14:textId="51868C4C"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6,64%</w:t>
            </w:r>
          </w:p>
        </w:tc>
        <w:tc>
          <w:tcPr>
            <w:tcW w:w="1309" w:type="dxa"/>
            <w:tcBorders>
              <w:top w:val="nil"/>
              <w:left w:val="nil"/>
              <w:bottom w:val="single" w:sz="4" w:space="0" w:color="auto"/>
              <w:right w:val="single" w:sz="4" w:space="0" w:color="auto"/>
            </w:tcBorders>
            <w:shd w:val="clear" w:color="auto" w:fill="auto"/>
            <w:noWrap/>
            <w:vAlign w:val="bottom"/>
            <w:hideMark/>
          </w:tcPr>
          <w:p w14:paraId="7B6669D8" w14:textId="57C944A6"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905 326</w:t>
            </w:r>
          </w:p>
        </w:tc>
        <w:tc>
          <w:tcPr>
            <w:tcW w:w="910" w:type="dxa"/>
            <w:tcBorders>
              <w:top w:val="nil"/>
              <w:left w:val="nil"/>
              <w:bottom w:val="single" w:sz="4" w:space="0" w:color="auto"/>
              <w:right w:val="single" w:sz="4" w:space="0" w:color="auto"/>
            </w:tcBorders>
            <w:shd w:val="clear" w:color="auto" w:fill="auto"/>
            <w:noWrap/>
            <w:vAlign w:val="bottom"/>
            <w:hideMark/>
          </w:tcPr>
          <w:p w14:paraId="22F78CF7" w14:textId="508C3F66"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6,68%</w:t>
            </w:r>
          </w:p>
        </w:tc>
        <w:tc>
          <w:tcPr>
            <w:tcW w:w="1219" w:type="dxa"/>
            <w:tcBorders>
              <w:top w:val="nil"/>
              <w:left w:val="nil"/>
              <w:bottom w:val="single" w:sz="4" w:space="0" w:color="auto"/>
              <w:right w:val="single" w:sz="4" w:space="0" w:color="auto"/>
            </w:tcBorders>
            <w:shd w:val="clear" w:color="auto" w:fill="auto"/>
            <w:noWrap/>
            <w:vAlign w:val="bottom"/>
            <w:hideMark/>
          </w:tcPr>
          <w:p w14:paraId="0DE79F33" w14:textId="6C30870F"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946 930</w:t>
            </w:r>
          </w:p>
        </w:tc>
        <w:tc>
          <w:tcPr>
            <w:tcW w:w="910" w:type="dxa"/>
            <w:tcBorders>
              <w:top w:val="nil"/>
              <w:left w:val="nil"/>
              <w:bottom w:val="single" w:sz="4" w:space="0" w:color="auto"/>
              <w:right w:val="single" w:sz="4" w:space="0" w:color="auto"/>
            </w:tcBorders>
            <w:shd w:val="clear" w:color="auto" w:fill="auto"/>
            <w:noWrap/>
            <w:vAlign w:val="bottom"/>
            <w:hideMark/>
          </w:tcPr>
          <w:p w14:paraId="09D3153D" w14:textId="2E174526"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6,89%</w:t>
            </w:r>
          </w:p>
        </w:tc>
      </w:tr>
      <w:tr w:rsidR="00EB7FE7" w:rsidRPr="00EA7DA5" w14:paraId="7E8BD7D5"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6715A413"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Avalik kord ja julgeolek</w:t>
            </w:r>
          </w:p>
        </w:tc>
        <w:tc>
          <w:tcPr>
            <w:tcW w:w="1400" w:type="dxa"/>
            <w:tcBorders>
              <w:top w:val="nil"/>
              <w:left w:val="nil"/>
              <w:bottom w:val="single" w:sz="4" w:space="0" w:color="auto"/>
              <w:right w:val="single" w:sz="4" w:space="0" w:color="auto"/>
            </w:tcBorders>
            <w:shd w:val="clear" w:color="auto" w:fill="auto"/>
            <w:noWrap/>
            <w:vAlign w:val="bottom"/>
            <w:hideMark/>
          </w:tcPr>
          <w:p w14:paraId="44446B02" w14:textId="081C75C0"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24 213</w:t>
            </w:r>
          </w:p>
        </w:tc>
        <w:tc>
          <w:tcPr>
            <w:tcW w:w="1001" w:type="dxa"/>
            <w:tcBorders>
              <w:top w:val="nil"/>
              <w:left w:val="nil"/>
              <w:bottom w:val="single" w:sz="4" w:space="0" w:color="auto"/>
              <w:right w:val="single" w:sz="4" w:space="0" w:color="auto"/>
            </w:tcBorders>
            <w:shd w:val="clear" w:color="auto" w:fill="auto"/>
            <w:noWrap/>
            <w:vAlign w:val="bottom"/>
            <w:hideMark/>
          </w:tcPr>
          <w:p w14:paraId="0FCA111C" w14:textId="4CEF3394"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0,20%</w:t>
            </w:r>
          </w:p>
        </w:tc>
        <w:tc>
          <w:tcPr>
            <w:tcW w:w="1309" w:type="dxa"/>
            <w:tcBorders>
              <w:top w:val="nil"/>
              <w:left w:val="nil"/>
              <w:bottom w:val="single" w:sz="4" w:space="0" w:color="auto"/>
              <w:right w:val="single" w:sz="4" w:space="0" w:color="auto"/>
            </w:tcBorders>
            <w:shd w:val="clear" w:color="auto" w:fill="auto"/>
            <w:noWrap/>
            <w:vAlign w:val="bottom"/>
            <w:hideMark/>
          </w:tcPr>
          <w:p w14:paraId="55FF096E" w14:textId="377D408F"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29 623</w:t>
            </w:r>
          </w:p>
        </w:tc>
        <w:tc>
          <w:tcPr>
            <w:tcW w:w="910" w:type="dxa"/>
            <w:tcBorders>
              <w:top w:val="nil"/>
              <w:left w:val="nil"/>
              <w:bottom w:val="single" w:sz="4" w:space="0" w:color="auto"/>
              <w:right w:val="single" w:sz="4" w:space="0" w:color="auto"/>
            </w:tcBorders>
            <w:shd w:val="clear" w:color="auto" w:fill="auto"/>
            <w:noWrap/>
            <w:vAlign w:val="bottom"/>
            <w:hideMark/>
          </w:tcPr>
          <w:p w14:paraId="3419ABE2" w14:textId="55A38EDB"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0,22%</w:t>
            </w:r>
          </w:p>
        </w:tc>
        <w:tc>
          <w:tcPr>
            <w:tcW w:w="1219" w:type="dxa"/>
            <w:tcBorders>
              <w:top w:val="nil"/>
              <w:left w:val="nil"/>
              <w:bottom w:val="single" w:sz="4" w:space="0" w:color="auto"/>
              <w:right w:val="single" w:sz="4" w:space="0" w:color="auto"/>
            </w:tcBorders>
            <w:shd w:val="clear" w:color="auto" w:fill="auto"/>
            <w:noWrap/>
            <w:vAlign w:val="bottom"/>
            <w:hideMark/>
          </w:tcPr>
          <w:p w14:paraId="57E3DEA8" w14:textId="34EAAE79"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shd w:val="clear" w:color="auto" w:fill="auto"/>
            <w:noWrap/>
            <w:vAlign w:val="bottom"/>
            <w:hideMark/>
          </w:tcPr>
          <w:p w14:paraId="5BE1BFE7" w14:textId="2DCF0326"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0,19%</w:t>
            </w:r>
          </w:p>
        </w:tc>
      </w:tr>
      <w:tr w:rsidR="00EB7FE7" w:rsidRPr="00EA7DA5" w14:paraId="583F16AC"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55E3FB31"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Majandus</w:t>
            </w:r>
          </w:p>
        </w:tc>
        <w:tc>
          <w:tcPr>
            <w:tcW w:w="1400" w:type="dxa"/>
            <w:tcBorders>
              <w:top w:val="nil"/>
              <w:left w:val="nil"/>
              <w:bottom w:val="single" w:sz="4" w:space="0" w:color="auto"/>
              <w:right w:val="single" w:sz="4" w:space="0" w:color="auto"/>
            </w:tcBorders>
            <w:shd w:val="clear" w:color="auto" w:fill="auto"/>
            <w:noWrap/>
            <w:vAlign w:val="bottom"/>
            <w:hideMark/>
          </w:tcPr>
          <w:p w14:paraId="26286789" w14:textId="36E917CB"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551 822</w:t>
            </w:r>
          </w:p>
        </w:tc>
        <w:tc>
          <w:tcPr>
            <w:tcW w:w="1001" w:type="dxa"/>
            <w:tcBorders>
              <w:top w:val="nil"/>
              <w:left w:val="nil"/>
              <w:bottom w:val="single" w:sz="4" w:space="0" w:color="auto"/>
              <w:right w:val="single" w:sz="4" w:space="0" w:color="auto"/>
            </w:tcBorders>
            <w:shd w:val="clear" w:color="auto" w:fill="auto"/>
            <w:noWrap/>
            <w:vAlign w:val="bottom"/>
            <w:hideMark/>
          </w:tcPr>
          <w:p w14:paraId="7718B959" w14:textId="403481E4"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4,59%</w:t>
            </w:r>
          </w:p>
        </w:tc>
        <w:tc>
          <w:tcPr>
            <w:tcW w:w="1309" w:type="dxa"/>
            <w:tcBorders>
              <w:top w:val="nil"/>
              <w:left w:val="nil"/>
              <w:bottom w:val="single" w:sz="4" w:space="0" w:color="auto"/>
              <w:right w:val="single" w:sz="4" w:space="0" w:color="auto"/>
            </w:tcBorders>
            <w:shd w:val="clear" w:color="auto" w:fill="auto"/>
            <w:noWrap/>
            <w:vAlign w:val="bottom"/>
            <w:hideMark/>
          </w:tcPr>
          <w:p w14:paraId="0A8B8F96" w14:textId="617CEC77"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558 056</w:t>
            </w:r>
          </w:p>
        </w:tc>
        <w:tc>
          <w:tcPr>
            <w:tcW w:w="910" w:type="dxa"/>
            <w:tcBorders>
              <w:top w:val="nil"/>
              <w:left w:val="nil"/>
              <w:bottom w:val="single" w:sz="4" w:space="0" w:color="auto"/>
              <w:right w:val="single" w:sz="4" w:space="0" w:color="auto"/>
            </w:tcBorders>
            <w:shd w:val="clear" w:color="auto" w:fill="auto"/>
            <w:noWrap/>
            <w:vAlign w:val="bottom"/>
            <w:hideMark/>
          </w:tcPr>
          <w:p w14:paraId="27101189" w14:textId="5CD0DF97"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4,12%</w:t>
            </w:r>
          </w:p>
        </w:tc>
        <w:tc>
          <w:tcPr>
            <w:tcW w:w="1219" w:type="dxa"/>
            <w:tcBorders>
              <w:top w:val="nil"/>
              <w:left w:val="nil"/>
              <w:bottom w:val="single" w:sz="4" w:space="0" w:color="auto"/>
              <w:right w:val="single" w:sz="4" w:space="0" w:color="auto"/>
            </w:tcBorders>
            <w:shd w:val="clear" w:color="auto" w:fill="auto"/>
            <w:noWrap/>
            <w:vAlign w:val="bottom"/>
            <w:hideMark/>
          </w:tcPr>
          <w:p w14:paraId="2E7D7668" w14:textId="30AC28A1"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578 658</w:t>
            </w:r>
          </w:p>
        </w:tc>
        <w:tc>
          <w:tcPr>
            <w:tcW w:w="910" w:type="dxa"/>
            <w:tcBorders>
              <w:top w:val="nil"/>
              <w:left w:val="nil"/>
              <w:bottom w:val="single" w:sz="4" w:space="0" w:color="auto"/>
              <w:right w:val="single" w:sz="4" w:space="0" w:color="auto"/>
            </w:tcBorders>
            <w:shd w:val="clear" w:color="auto" w:fill="auto"/>
            <w:noWrap/>
            <w:vAlign w:val="bottom"/>
            <w:hideMark/>
          </w:tcPr>
          <w:p w14:paraId="1E34521E" w14:textId="1DB39E0D"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4,21%</w:t>
            </w:r>
          </w:p>
        </w:tc>
      </w:tr>
      <w:tr w:rsidR="00EB7FE7" w:rsidRPr="00EA7DA5" w14:paraId="5DFB4713"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0755B328"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Keskkonnakaitse</w:t>
            </w:r>
          </w:p>
        </w:tc>
        <w:tc>
          <w:tcPr>
            <w:tcW w:w="1400" w:type="dxa"/>
            <w:tcBorders>
              <w:top w:val="nil"/>
              <w:left w:val="nil"/>
              <w:bottom w:val="single" w:sz="4" w:space="0" w:color="auto"/>
              <w:right w:val="single" w:sz="4" w:space="0" w:color="auto"/>
            </w:tcBorders>
            <w:shd w:val="clear" w:color="auto" w:fill="auto"/>
            <w:noWrap/>
            <w:vAlign w:val="bottom"/>
            <w:hideMark/>
          </w:tcPr>
          <w:p w14:paraId="7DC6C3DE" w14:textId="6EE26DBA"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480 768</w:t>
            </w:r>
          </w:p>
        </w:tc>
        <w:tc>
          <w:tcPr>
            <w:tcW w:w="1001" w:type="dxa"/>
            <w:tcBorders>
              <w:top w:val="nil"/>
              <w:left w:val="nil"/>
              <w:bottom w:val="single" w:sz="4" w:space="0" w:color="auto"/>
              <w:right w:val="single" w:sz="4" w:space="0" w:color="auto"/>
            </w:tcBorders>
            <w:shd w:val="clear" w:color="auto" w:fill="auto"/>
            <w:noWrap/>
            <w:vAlign w:val="bottom"/>
            <w:hideMark/>
          </w:tcPr>
          <w:p w14:paraId="4D5520A5" w14:textId="159DA9DB"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4,00%</w:t>
            </w:r>
          </w:p>
        </w:tc>
        <w:tc>
          <w:tcPr>
            <w:tcW w:w="1309" w:type="dxa"/>
            <w:tcBorders>
              <w:top w:val="nil"/>
              <w:left w:val="nil"/>
              <w:bottom w:val="single" w:sz="4" w:space="0" w:color="auto"/>
              <w:right w:val="single" w:sz="4" w:space="0" w:color="auto"/>
            </w:tcBorders>
            <w:shd w:val="clear" w:color="auto" w:fill="auto"/>
            <w:noWrap/>
            <w:vAlign w:val="bottom"/>
            <w:hideMark/>
          </w:tcPr>
          <w:p w14:paraId="55D243AA" w14:textId="317CB199"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362 000</w:t>
            </w:r>
          </w:p>
        </w:tc>
        <w:tc>
          <w:tcPr>
            <w:tcW w:w="910" w:type="dxa"/>
            <w:tcBorders>
              <w:top w:val="nil"/>
              <w:left w:val="nil"/>
              <w:bottom w:val="single" w:sz="4" w:space="0" w:color="auto"/>
              <w:right w:val="single" w:sz="4" w:space="0" w:color="auto"/>
            </w:tcBorders>
            <w:shd w:val="clear" w:color="auto" w:fill="auto"/>
            <w:noWrap/>
            <w:vAlign w:val="bottom"/>
            <w:hideMark/>
          </w:tcPr>
          <w:p w14:paraId="7E7AB5E8" w14:textId="3E658E7A"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2,67%</w:t>
            </w:r>
          </w:p>
        </w:tc>
        <w:tc>
          <w:tcPr>
            <w:tcW w:w="1219" w:type="dxa"/>
            <w:tcBorders>
              <w:top w:val="nil"/>
              <w:left w:val="nil"/>
              <w:bottom w:val="single" w:sz="4" w:space="0" w:color="auto"/>
              <w:right w:val="single" w:sz="4" w:space="0" w:color="auto"/>
            </w:tcBorders>
            <w:shd w:val="clear" w:color="auto" w:fill="auto"/>
            <w:noWrap/>
            <w:vAlign w:val="bottom"/>
            <w:hideMark/>
          </w:tcPr>
          <w:p w14:paraId="44A18DBA" w14:textId="7DA4D2B4"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366 800</w:t>
            </w:r>
          </w:p>
        </w:tc>
        <w:tc>
          <w:tcPr>
            <w:tcW w:w="910" w:type="dxa"/>
            <w:tcBorders>
              <w:top w:val="nil"/>
              <w:left w:val="nil"/>
              <w:bottom w:val="single" w:sz="4" w:space="0" w:color="auto"/>
              <w:right w:val="single" w:sz="4" w:space="0" w:color="auto"/>
            </w:tcBorders>
            <w:shd w:val="clear" w:color="auto" w:fill="auto"/>
            <w:noWrap/>
            <w:vAlign w:val="bottom"/>
            <w:hideMark/>
          </w:tcPr>
          <w:p w14:paraId="04C6E992" w14:textId="67C4D5FC"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2,67%</w:t>
            </w:r>
          </w:p>
        </w:tc>
      </w:tr>
      <w:tr w:rsidR="00EB7FE7" w:rsidRPr="00EA7DA5" w14:paraId="246A33BD"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0BE29738"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Elamu- ja kommunaalmajandus</w:t>
            </w:r>
          </w:p>
        </w:tc>
        <w:tc>
          <w:tcPr>
            <w:tcW w:w="1400" w:type="dxa"/>
            <w:tcBorders>
              <w:top w:val="nil"/>
              <w:left w:val="nil"/>
              <w:bottom w:val="single" w:sz="4" w:space="0" w:color="auto"/>
              <w:right w:val="single" w:sz="4" w:space="0" w:color="auto"/>
            </w:tcBorders>
            <w:shd w:val="clear" w:color="auto" w:fill="auto"/>
            <w:noWrap/>
            <w:vAlign w:val="bottom"/>
            <w:hideMark/>
          </w:tcPr>
          <w:p w14:paraId="0ED007BA" w14:textId="39EB9BD9"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336 496</w:t>
            </w:r>
          </w:p>
        </w:tc>
        <w:tc>
          <w:tcPr>
            <w:tcW w:w="1001" w:type="dxa"/>
            <w:tcBorders>
              <w:top w:val="nil"/>
              <w:left w:val="nil"/>
              <w:bottom w:val="single" w:sz="4" w:space="0" w:color="auto"/>
              <w:right w:val="single" w:sz="4" w:space="0" w:color="auto"/>
            </w:tcBorders>
            <w:shd w:val="clear" w:color="auto" w:fill="auto"/>
            <w:noWrap/>
            <w:vAlign w:val="bottom"/>
            <w:hideMark/>
          </w:tcPr>
          <w:p w14:paraId="5DC52FE1" w14:textId="44E22999"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2,80%</w:t>
            </w:r>
          </w:p>
        </w:tc>
        <w:tc>
          <w:tcPr>
            <w:tcW w:w="1309" w:type="dxa"/>
            <w:tcBorders>
              <w:top w:val="nil"/>
              <w:left w:val="nil"/>
              <w:bottom w:val="single" w:sz="4" w:space="0" w:color="auto"/>
              <w:right w:val="single" w:sz="4" w:space="0" w:color="auto"/>
            </w:tcBorders>
            <w:shd w:val="clear" w:color="auto" w:fill="auto"/>
            <w:noWrap/>
            <w:vAlign w:val="bottom"/>
            <w:hideMark/>
          </w:tcPr>
          <w:p w14:paraId="70CAA540" w14:textId="6D29C9A2"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308 933</w:t>
            </w:r>
          </w:p>
        </w:tc>
        <w:tc>
          <w:tcPr>
            <w:tcW w:w="910" w:type="dxa"/>
            <w:tcBorders>
              <w:top w:val="nil"/>
              <w:left w:val="nil"/>
              <w:bottom w:val="single" w:sz="4" w:space="0" w:color="auto"/>
              <w:right w:val="single" w:sz="4" w:space="0" w:color="auto"/>
            </w:tcBorders>
            <w:shd w:val="clear" w:color="auto" w:fill="auto"/>
            <w:noWrap/>
            <w:vAlign w:val="bottom"/>
            <w:hideMark/>
          </w:tcPr>
          <w:p w14:paraId="29327246" w14:textId="063DA813"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2,28%</w:t>
            </w:r>
          </w:p>
        </w:tc>
        <w:tc>
          <w:tcPr>
            <w:tcW w:w="1219" w:type="dxa"/>
            <w:tcBorders>
              <w:top w:val="nil"/>
              <w:left w:val="nil"/>
              <w:bottom w:val="single" w:sz="4" w:space="0" w:color="auto"/>
              <w:right w:val="single" w:sz="4" w:space="0" w:color="auto"/>
            </w:tcBorders>
            <w:shd w:val="clear" w:color="auto" w:fill="auto"/>
            <w:noWrap/>
            <w:vAlign w:val="bottom"/>
            <w:hideMark/>
          </w:tcPr>
          <w:p w14:paraId="0F56C22C" w14:textId="03D189B4"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313 733</w:t>
            </w:r>
          </w:p>
        </w:tc>
        <w:tc>
          <w:tcPr>
            <w:tcW w:w="910" w:type="dxa"/>
            <w:tcBorders>
              <w:top w:val="nil"/>
              <w:left w:val="nil"/>
              <w:bottom w:val="single" w:sz="4" w:space="0" w:color="auto"/>
              <w:right w:val="single" w:sz="4" w:space="0" w:color="auto"/>
            </w:tcBorders>
            <w:shd w:val="clear" w:color="auto" w:fill="auto"/>
            <w:noWrap/>
            <w:vAlign w:val="bottom"/>
            <w:hideMark/>
          </w:tcPr>
          <w:p w14:paraId="0E63C431" w14:textId="46EB4AC0"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2,28%</w:t>
            </w:r>
          </w:p>
        </w:tc>
      </w:tr>
      <w:tr w:rsidR="00EB7FE7" w:rsidRPr="00EA7DA5" w14:paraId="6B0D3B5C"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194FAC62"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Tervishoid</w:t>
            </w:r>
          </w:p>
        </w:tc>
        <w:tc>
          <w:tcPr>
            <w:tcW w:w="1400" w:type="dxa"/>
            <w:tcBorders>
              <w:top w:val="nil"/>
              <w:left w:val="nil"/>
              <w:bottom w:val="single" w:sz="4" w:space="0" w:color="auto"/>
              <w:right w:val="single" w:sz="4" w:space="0" w:color="auto"/>
            </w:tcBorders>
            <w:shd w:val="clear" w:color="auto" w:fill="auto"/>
            <w:noWrap/>
            <w:vAlign w:val="bottom"/>
            <w:hideMark/>
          </w:tcPr>
          <w:p w14:paraId="2094F376" w14:textId="3ECE6B76"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13 631</w:t>
            </w:r>
          </w:p>
        </w:tc>
        <w:tc>
          <w:tcPr>
            <w:tcW w:w="1001" w:type="dxa"/>
            <w:tcBorders>
              <w:top w:val="nil"/>
              <w:left w:val="nil"/>
              <w:bottom w:val="single" w:sz="4" w:space="0" w:color="auto"/>
              <w:right w:val="single" w:sz="4" w:space="0" w:color="auto"/>
            </w:tcBorders>
            <w:shd w:val="clear" w:color="auto" w:fill="auto"/>
            <w:noWrap/>
            <w:vAlign w:val="bottom"/>
            <w:hideMark/>
          </w:tcPr>
          <w:p w14:paraId="0D4CB0C4" w14:textId="089A0FC1"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0,11%</w:t>
            </w:r>
          </w:p>
        </w:tc>
        <w:tc>
          <w:tcPr>
            <w:tcW w:w="1309" w:type="dxa"/>
            <w:tcBorders>
              <w:top w:val="nil"/>
              <w:left w:val="nil"/>
              <w:bottom w:val="single" w:sz="4" w:space="0" w:color="auto"/>
              <w:right w:val="single" w:sz="4" w:space="0" w:color="auto"/>
            </w:tcBorders>
            <w:shd w:val="clear" w:color="auto" w:fill="auto"/>
            <w:noWrap/>
            <w:vAlign w:val="bottom"/>
            <w:hideMark/>
          </w:tcPr>
          <w:p w14:paraId="5225F9D6" w14:textId="588B5E01"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14 673</w:t>
            </w:r>
          </w:p>
        </w:tc>
        <w:tc>
          <w:tcPr>
            <w:tcW w:w="910" w:type="dxa"/>
            <w:tcBorders>
              <w:top w:val="nil"/>
              <w:left w:val="nil"/>
              <w:bottom w:val="single" w:sz="4" w:space="0" w:color="auto"/>
              <w:right w:val="single" w:sz="4" w:space="0" w:color="auto"/>
            </w:tcBorders>
            <w:shd w:val="clear" w:color="auto" w:fill="auto"/>
            <w:noWrap/>
            <w:vAlign w:val="bottom"/>
            <w:hideMark/>
          </w:tcPr>
          <w:p w14:paraId="15EE6E25" w14:textId="6C498066"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0,11%</w:t>
            </w:r>
          </w:p>
        </w:tc>
        <w:tc>
          <w:tcPr>
            <w:tcW w:w="1219" w:type="dxa"/>
            <w:tcBorders>
              <w:top w:val="nil"/>
              <w:left w:val="nil"/>
              <w:bottom w:val="single" w:sz="4" w:space="0" w:color="auto"/>
              <w:right w:val="single" w:sz="4" w:space="0" w:color="auto"/>
            </w:tcBorders>
            <w:shd w:val="clear" w:color="auto" w:fill="auto"/>
            <w:noWrap/>
            <w:vAlign w:val="bottom"/>
            <w:hideMark/>
          </w:tcPr>
          <w:p w14:paraId="77044E64" w14:textId="703ABCCA"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13 650</w:t>
            </w:r>
          </w:p>
        </w:tc>
        <w:tc>
          <w:tcPr>
            <w:tcW w:w="910" w:type="dxa"/>
            <w:tcBorders>
              <w:top w:val="nil"/>
              <w:left w:val="nil"/>
              <w:bottom w:val="single" w:sz="4" w:space="0" w:color="auto"/>
              <w:right w:val="single" w:sz="4" w:space="0" w:color="auto"/>
            </w:tcBorders>
            <w:shd w:val="clear" w:color="auto" w:fill="auto"/>
            <w:noWrap/>
            <w:vAlign w:val="bottom"/>
            <w:hideMark/>
          </w:tcPr>
          <w:p w14:paraId="7B404112" w14:textId="245F20B0"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0,10%</w:t>
            </w:r>
          </w:p>
        </w:tc>
      </w:tr>
      <w:tr w:rsidR="00EB7FE7" w:rsidRPr="00EA7DA5" w14:paraId="51DD2BC8"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75AB20F2"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lastRenderedPageBreak/>
              <w:t>Vabaaeg, kultuur ja religioon</w:t>
            </w:r>
          </w:p>
        </w:tc>
        <w:tc>
          <w:tcPr>
            <w:tcW w:w="1400" w:type="dxa"/>
            <w:tcBorders>
              <w:top w:val="nil"/>
              <w:left w:val="nil"/>
              <w:bottom w:val="single" w:sz="4" w:space="0" w:color="auto"/>
              <w:right w:val="single" w:sz="4" w:space="0" w:color="auto"/>
            </w:tcBorders>
            <w:shd w:val="clear" w:color="auto" w:fill="auto"/>
            <w:noWrap/>
            <w:vAlign w:val="bottom"/>
            <w:hideMark/>
          </w:tcPr>
          <w:p w14:paraId="411BCCBD" w14:textId="712B3BC0"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520 434</w:t>
            </w:r>
          </w:p>
        </w:tc>
        <w:tc>
          <w:tcPr>
            <w:tcW w:w="1001" w:type="dxa"/>
            <w:tcBorders>
              <w:top w:val="nil"/>
              <w:left w:val="nil"/>
              <w:bottom w:val="single" w:sz="4" w:space="0" w:color="auto"/>
              <w:right w:val="single" w:sz="4" w:space="0" w:color="auto"/>
            </w:tcBorders>
            <w:shd w:val="clear" w:color="auto" w:fill="auto"/>
            <w:noWrap/>
            <w:vAlign w:val="bottom"/>
            <w:hideMark/>
          </w:tcPr>
          <w:p w14:paraId="628A4CFE" w14:textId="76758DE3"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4,33%</w:t>
            </w:r>
          </w:p>
        </w:tc>
        <w:tc>
          <w:tcPr>
            <w:tcW w:w="1309" w:type="dxa"/>
            <w:tcBorders>
              <w:top w:val="nil"/>
              <w:left w:val="nil"/>
              <w:bottom w:val="single" w:sz="4" w:space="0" w:color="auto"/>
              <w:right w:val="single" w:sz="4" w:space="0" w:color="auto"/>
            </w:tcBorders>
            <w:shd w:val="clear" w:color="auto" w:fill="auto"/>
            <w:noWrap/>
            <w:vAlign w:val="bottom"/>
            <w:hideMark/>
          </w:tcPr>
          <w:p w14:paraId="6EB8A069" w14:textId="70C5227E"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623 318</w:t>
            </w:r>
          </w:p>
        </w:tc>
        <w:tc>
          <w:tcPr>
            <w:tcW w:w="910" w:type="dxa"/>
            <w:tcBorders>
              <w:top w:val="nil"/>
              <w:left w:val="nil"/>
              <w:bottom w:val="single" w:sz="4" w:space="0" w:color="auto"/>
              <w:right w:val="single" w:sz="4" w:space="0" w:color="auto"/>
            </w:tcBorders>
            <w:shd w:val="clear" w:color="auto" w:fill="auto"/>
            <w:noWrap/>
            <w:vAlign w:val="bottom"/>
            <w:hideMark/>
          </w:tcPr>
          <w:p w14:paraId="3BEECAD0" w14:textId="23DDD9D8"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4,60%</w:t>
            </w:r>
          </w:p>
        </w:tc>
        <w:tc>
          <w:tcPr>
            <w:tcW w:w="1219" w:type="dxa"/>
            <w:tcBorders>
              <w:top w:val="nil"/>
              <w:left w:val="nil"/>
              <w:bottom w:val="single" w:sz="4" w:space="0" w:color="auto"/>
              <w:right w:val="single" w:sz="4" w:space="0" w:color="auto"/>
            </w:tcBorders>
            <w:shd w:val="clear" w:color="auto" w:fill="auto"/>
            <w:noWrap/>
            <w:vAlign w:val="bottom"/>
            <w:hideMark/>
          </w:tcPr>
          <w:p w14:paraId="52E77257" w14:textId="058037D2"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581 646</w:t>
            </w:r>
          </w:p>
        </w:tc>
        <w:tc>
          <w:tcPr>
            <w:tcW w:w="910" w:type="dxa"/>
            <w:tcBorders>
              <w:top w:val="nil"/>
              <w:left w:val="nil"/>
              <w:bottom w:val="single" w:sz="4" w:space="0" w:color="auto"/>
              <w:right w:val="single" w:sz="4" w:space="0" w:color="auto"/>
            </w:tcBorders>
            <w:shd w:val="clear" w:color="auto" w:fill="auto"/>
            <w:noWrap/>
            <w:vAlign w:val="bottom"/>
            <w:hideMark/>
          </w:tcPr>
          <w:p w14:paraId="141A5936" w14:textId="0D1750C8"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4,23%</w:t>
            </w:r>
          </w:p>
        </w:tc>
      </w:tr>
      <w:tr w:rsidR="00EB7FE7" w:rsidRPr="00EA7DA5" w14:paraId="66243BFA"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CE57638"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Haridus</w:t>
            </w:r>
          </w:p>
        </w:tc>
        <w:tc>
          <w:tcPr>
            <w:tcW w:w="1400" w:type="dxa"/>
            <w:tcBorders>
              <w:top w:val="nil"/>
              <w:left w:val="nil"/>
              <w:bottom w:val="single" w:sz="4" w:space="0" w:color="auto"/>
              <w:right w:val="single" w:sz="4" w:space="0" w:color="auto"/>
            </w:tcBorders>
            <w:shd w:val="clear" w:color="auto" w:fill="auto"/>
            <w:noWrap/>
            <w:vAlign w:val="bottom"/>
            <w:hideMark/>
          </w:tcPr>
          <w:p w14:paraId="79F4FEA8" w14:textId="7E134387"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8 307 664</w:t>
            </w:r>
          </w:p>
        </w:tc>
        <w:tc>
          <w:tcPr>
            <w:tcW w:w="1001" w:type="dxa"/>
            <w:tcBorders>
              <w:top w:val="nil"/>
              <w:left w:val="nil"/>
              <w:bottom w:val="single" w:sz="4" w:space="0" w:color="auto"/>
              <w:right w:val="single" w:sz="4" w:space="0" w:color="auto"/>
            </w:tcBorders>
            <w:shd w:val="clear" w:color="auto" w:fill="auto"/>
            <w:noWrap/>
            <w:vAlign w:val="bottom"/>
            <w:hideMark/>
          </w:tcPr>
          <w:p w14:paraId="46DA7BB3" w14:textId="155C4543"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69,06%</w:t>
            </w:r>
          </w:p>
        </w:tc>
        <w:tc>
          <w:tcPr>
            <w:tcW w:w="1309" w:type="dxa"/>
            <w:tcBorders>
              <w:top w:val="nil"/>
              <w:left w:val="nil"/>
              <w:bottom w:val="single" w:sz="4" w:space="0" w:color="auto"/>
              <w:right w:val="single" w:sz="4" w:space="0" w:color="auto"/>
            </w:tcBorders>
            <w:shd w:val="clear" w:color="auto" w:fill="auto"/>
            <w:noWrap/>
            <w:vAlign w:val="bottom"/>
            <w:hideMark/>
          </w:tcPr>
          <w:p w14:paraId="46C867DB" w14:textId="34C8781A"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9 505 799</w:t>
            </w:r>
          </w:p>
        </w:tc>
        <w:tc>
          <w:tcPr>
            <w:tcW w:w="910" w:type="dxa"/>
            <w:tcBorders>
              <w:top w:val="nil"/>
              <w:left w:val="nil"/>
              <w:bottom w:val="single" w:sz="4" w:space="0" w:color="auto"/>
              <w:right w:val="single" w:sz="4" w:space="0" w:color="auto"/>
            </w:tcBorders>
            <w:shd w:val="clear" w:color="auto" w:fill="auto"/>
            <w:noWrap/>
            <w:vAlign w:val="bottom"/>
            <w:hideMark/>
          </w:tcPr>
          <w:p w14:paraId="114510A2" w14:textId="6779B232"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70,18%</w:t>
            </w:r>
          </w:p>
        </w:tc>
        <w:tc>
          <w:tcPr>
            <w:tcW w:w="1219" w:type="dxa"/>
            <w:tcBorders>
              <w:top w:val="nil"/>
              <w:left w:val="nil"/>
              <w:bottom w:val="single" w:sz="4" w:space="0" w:color="auto"/>
              <w:right w:val="single" w:sz="4" w:space="0" w:color="auto"/>
            </w:tcBorders>
            <w:shd w:val="clear" w:color="auto" w:fill="auto"/>
            <w:noWrap/>
            <w:vAlign w:val="bottom"/>
            <w:hideMark/>
          </w:tcPr>
          <w:p w14:paraId="219BC2B0" w14:textId="60659942"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9 590 416</w:t>
            </w:r>
          </w:p>
        </w:tc>
        <w:tc>
          <w:tcPr>
            <w:tcW w:w="910" w:type="dxa"/>
            <w:tcBorders>
              <w:top w:val="nil"/>
              <w:left w:val="nil"/>
              <w:bottom w:val="single" w:sz="4" w:space="0" w:color="auto"/>
              <w:right w:val="single" w:sz="4" w:space="0" w:color="auto"/>
            </w:tcBorders>
            <w:shd w:val="clear" w:color="auto" w:fill="auto"/>
            <w:noWrap/>
            <w:vAlign w:val="bottom"/>
            <w:hideMark/>
          </w:tcPr>
          <w:p w14:paraId="6F889760" w14:textId="2FFC96A3"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69,75%</w:t>
            </w:r>
          </w:p>
        </w:tc>
      </w:tr>
      <w:tr w:rsidR="00EB7FE7" w:rsidRPr="00EA7DA5" w14:paraId="67B4F0D3"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171DDAA3" w14:textId="77777777" w:rsidR="00EB7FE7" w:rsidRPr="00EA7DA5" w:rsidRDefault="00EB7FE7" w:rsidP="00EB7FE7">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Sotsiaalne kaitse</w:t>
            </w:r>
          </w:p>
        </w:tc>
        <w:tc>
          <w:tcPr>
            <w:tcW w:w="1400" w:type="dxa"/>
            <w:tcBorders>
              <w:top w:val="nil"/>
              <w:left w:val="nil"/>
              <w:bottom w:val="single" w:sz="4" w:space="0" w:color="auto"/>
              <w:right w:val="single" w:sz="4" w:space="0" w:color="auto"/>
            </w:tcBorders>
            <w:shd w:val="clear" w:color="auto" w:fill="auto"/>
            <w:noWrap/>
            <w:vAlign w:val="bottom"/>
            <w:hideMark/>
          </w:tcPr>
          <w:p w14:paraId="6F595982" w14:textId="0E5F47DC"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997 158</w:t>
            </w:r>
          </w:p>
        </w:tc>
        <w:tc>
          <w:tcPr>
            <w:tcW w:w="1001" w:type="dxa"/>
            <w:tcBorders>
              <w:top w:val="nil"/>
              <w:left w:val="nil"/>
              <w:bottom w:val="single" w:sz="4" w:space="0" w:color="auto"/>
              <w:right w:val="single" w:sz="4" w:space="0" w:color="auto"/>
            </w:tcBorders>
            <w:shd w:val="clear" w:color="auto" w:fill="auto"/>
            <w:noWrap/>
            <w:vAlign w:val="bottom"/>
            <w:hideMark/>
          </w:tcPr>
          <w:p w14:paraId="51CBB634" w14:textId="5EDE2FBB"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8,29%</w:t>
            </w:r>
          </w:p>
        </w:tc>
        <w:tc>
          <w:tcPr>
            <w:tcW w:w="1309" w:type="dxa"/>
            <w:tcBorders>
              <w:top w:val="nil"/>
              <w:left w:val="nil"/>
              <w:bottom w:val="single" w:sz="4" w:space="0" w:color="auto"/>
              <w:right w:val="single" w:sz="4" w:space="0" w:color="auto"/>
            </w:tcBorders>
            <w:shd w:val="clear" w:color="auto" w:fill="auto"/>
            <w:noWrap/>
            <w:vAlign w:val="bottom"/>
            <w:hideMark/>
          </w:tcPr>
          <w:p w14:paraId="0F19CAFA" w14:textId="1FE76BBE"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1 237 765</w:t>
            </w:r>
          </w:p>
        </w:tc>
        <w:tc>
          <w:tcPr>
            <w:tcW w:w="910" w:type="dxa"/>
            <w:tcBorders>
              <w:top w:val="nil"/>
              <w:left w:val="nil"/>
              <w:bottom w:val="single" w:sz="4" w:space="0" w:color="auto"/>
              <w:right w:val="single" w:sz="4" w:space="0" w:color="auto"/>
            </w:tcBorders>
            <w:shd w:val="clear" w:color="auto" w:fill="auto"/>
            <w:noWrap/>
            <w:vAlign w:val="bottom"/>
            <w:hideMark/>
          </w:tcPr>
          <w:p w14:paraId="6B8C8361" w14:textId="53C1A2FA"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9,14%</w:t>
            </w:r>
          </w:p>
        </w:tc>
        <w:tc>
          <w:tcPr>
            <w:tcW w:w="1219" w:type="dxa"/>
            <w:tcBorders>
              <w:top w:val="nil"/>
              <w:left w:val="nil"/>
              <w:bottom w:val="single" w:sz="4" w:space="0" w:color="auto"/>
              <w:right w:val="single" w:sz="4" w:space="0" w:color="auto"/>
            </w:tcBorders>
            <w:shd w:val="clear" w:color="auto" w:fill="auto"/>
            <w:noWrap/>
            <w:vAlign w:val="bottom"/>
            <w:hideMark/>
          </w:tcPr>
          <w:p w14:paraId="089900AD" w14:textId="0D36C14F" w:rsidR="00EB7FE7" w:rsidRPr="00EA7DA5" w:rsidRDefault="00EB7FE7" w:rsidP="00EB7FE7">
            <w:pPr>
              <w:spacing w:after="0" w:line="240" w:lineRule="auto"/>
              <w:jc w:val="right"/>
              <w:rPr>
                <w:rFonts w:ascii="Arial" w:eastAsia="Times New Roman" w:hAnsi="Arial" w:cs="Arial"/>
                <w:sz w:val="20"/>
                <w:szCs w:val="20"/>
                <w:lang w:eastAsia="et-EE"/>
              </w:rPr>
            </w:pPr>
            <w:r>
              <w:rPr>
                <w:rFonts w:ascii="Arial" w:hAnsi="Arial" w:cs="Arial"/>
                <w:sz w:val="20"/>
                <w:szCs w:val="20"/>
              </w:rPr>
              <w:t>1 331 967</w:t>
            </w:r>
          </w:p>
        </w:tc>
        <w:tc>
          <w:tcPr>
            <w:tcW w:w="910" w:type="dxa"/>
            <w:tcBorders>
              <w:top w:val="nil"/>
              <w:left w:val="nil"/>
              <w:bottom w:val="single" w:sz="4" w:space="0" w:color="auto"/>
              <w:right w:val="single" w:sz="4" w:space="0" w:color="auto"/>
            </w:tcBorders>
            <w:shd w:val="clear" w:color="auto" w:fill="auto"/>
            <w:noWrap/>
            <w:vAlign w:val="bottom"/>
            <w:hideMark/>
          </w:tcPr>
          <w:p w14:paraId="70BB97A1" w14:textId="60C6941B" w:rsidR="00EB7FE7" w:rsidRPr="00EA7DA5" w:rsidRDefault="00EB7FE7" w:rsidP="00EB7FE7">
            <w:pPr>
              <w:spacing w:after="0" w:line="240" w:lineRule="auto"/>
              <w:jc w:val="right"/>
              <w:rPr>
                <w:rFonts w:ascii="Calibri" w:eastAsia="Times New Roman" w:hAnsi="Calibri" w:cs="Calibri"/>
                <w:color w:val="000000"/>
                <w:lang w:eastAsia="et-EE"/>
              </w:rPr>
            </w:pPr>
            <w:r>
              <w:rPr>
                <w:rFonts w:ascii="Calibri" w:hAnsi="Calibri" w:cs="Calibri"/>
                <w:color w:val="000000"/>
              </w:rPr>
              <w:t>9,69%</w:t>
            </w:r>
          </w:p>
        </w:tc>
      </w:tr>
      <w:tr w:rsidR="00EB7FE7" w:rsidRPr="00EA7DA5" w14:paraId="144497E8"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387B9E0" w14:textId="77777777" w:rsidR="00EB7FE7" w:rsidRPr="00EA7DA5" w:rsidRDefault="00EB7FE7" w:rsidP="00EB7FE7">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00" w:type="dxa"/>
            <w:tcBorders>
              <w:top w:val="nil"/>
              <w:left w:val="nil"/>
              <w:bottom w:val="single" w:sz="4" w:space="0" w:color="auto"/>
              <w:right w:val="single" w:sz="4" w:space="0" w:color="auto"/>
            </w:tcBorders>
            <w:shd w:val="clear" w:color="auto" w:fill="auto"/>
            <w:noWrap/>
            <w:vAlign w:val="bottom"/>
            <w:hideMark/>
          </w:tcPr>
          <w:p w14:paraId="28F29D72" w14:textId="7A37E024" w:rsidR="00EB7FE7" w:rsidRPr="00EA7DA5" w:rsidRDefault="00EB7FE7" w:rsidP="00EB7FE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12 030 425</w:t>
            </w:r>
          </w:p>
        </w:tc>
        <w:tc>
          <w:tcPr>
            <w:tcW w:w="1001" w:type="dxa"/>
            <w:tcBorders>
              <w:top w:val="nil"/>
              <w:left w:val="nil"/>
              <w:bottom w:val="single" w:sz="4" w:space="0" w:color="auto"/>
              <w:right w:val="single" w:sz="4" w:space="0" w:color="auto"/>
            </w:tcBorders>
            <w:shd w:val="clear" w:color="auto" w:fill="auto"/>
            <w:noWrap/>
            <w:vAlign w:val="bottom"/>
            <w:hideMark/>
          </w:tcPr>
          <w:p w14:paraId="7E8ED46F" w14:textId="7ECD11E3" w:rsidR="00EB7FE7" w:rsidRPr="00EA7DA5" w:rsidRDefault="00EB7FE7" w:rsidP="00EB7FE7">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14:paraId="4878A51A" w14:textId="18C425E9" w:rsidR="00EB7FE7" w:rsidRPr="00EA7DA5" w:rsidRDefault="00EB7FE7" w:rsidP="00EB7FE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13 545 493</w:t>
            </w:r>
          </w:p>
        </w:tc>
        <w:tc>
          <w:tcPr>
            <w:tcW w:w="910" w:type="dxa"/>
            <w:tcBorders>
              <w:top w:val="nil"/>
              <w:left w:val="nil"/>
              <w:bottom w:val="single" w:sz="4" w:space="0" w:color="auto"/>
              <w:right w:val="single" w:sz="4" w:space="0" w:color="auto"/>
            </w:tcBorders>
            <w:shd w:val="clear" w:color="auto" w:fill="auto"/>
            <w:noWrap/>
            <w:vAlign w:val="bottom"/>
            <w:hideMark/>
          </w:tcPr>
          <w:p w14:paraId="5762BD2C" w14:textId="688B90C9" w:rsidR="00EB7FE7" w:rsidRPr="00EA7DA5" w:rsidRDefault="00EB7FE7" w:rsidP="00EB7FE7">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19" w:type="dxa"/>
            <w:tcBorders>
              <w:top w:val="nil"/>
              <w:left w:val="nil"/>
              <w:bottom w:val="single" w:sz="4" w:space="0" w:color="auto"/>
              <w:right w:val="single" w:sz="4" w:space="0" w:color="auto"/>
            </w:tcBorders>
            <w:shd w:val="clear" w:color="auto" w:fill="auto"/>
            <w:noWrap/>
            <w:vAlign w:val="bottom"/>
            <w:hideMark/>
          </w:tcPr>
          <w:p w14:paraId="02001BF4" w14:textId="6D692475" w:rsidR="00EB7FE7" w:rsidRPr="00EA7DA5" w:rsidRDefault="00EB7FE7" w:rsidP="00EB7FE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13 750 000</w:t>
            </w:r>
          </w:p>
        </w:tc>
        <w:tc>
          <w:tcPr>
            <w:tcW w:w="910" w:type="dxa"/>
            <w:tcBorders>
              <w:top w:val="nil"/>
              <w:left w:val="nil"/>
              <w:bottom w:val="single" w:sz="4" w:space="0" w:color="auto"/>
              <w:right w:val="single" w:sz="4" w:space="0" w:color="auto"/>
            </w:tcBorders>
            <w:shd w:val="clear" w:color="auto" w:fill="auto"/>
            <w:noWrap/>
            <w:vAlign w:val="bottom"/>
            <w:hideMark/>
          </w:tcPr>
          <w:p w14:paraId="593D0062" w14:textId="5DADDED0" w:rsidR="00EB7FE7" w:rsidRPr="00EA7DA5" w:rsidRDefault="00EB7FE7" w:rsidP="00EB7FE7">
            <w:pPr>
              <w:spacing w:after="0" w:line="240" w:lineRule="auto"/>
              <w:rPr>
                <w:rFonts w:ascii="Calibri" w:eastAsia="Times New Roman" w:hAnsi="Calibri" w:cs="Calibri"/>
                <w:color w:val="000000"/>
                <w:lang w:eastAsia="et-EE"/>
              </w:rPr>
            </w:pPr>
            <w:r>
              <w:rPr>
                <w:rFonts w:ascii="Calibri" w:hAnsi="Calibri" w:cs="Calibri"/>
                <w:color w:val="000000"/>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p w14:paraId="33D5883E" w14:textId="1DE169AA" w:rsidR="009E2693" w:rsidRPr="00EB7FE7" w:rsidRDefault="00EB7FE7" w:rsidP="00F563F7">
      <w:pPr>
        <w:spacing w:line="360" w:lineRule="auto"/>
        <w:jc w:val="both"/>
        <w:rPr>
          <w:rFonts w:ascii="Times New Roman" w:hAnsi="Times New Roman" w:cs="Times New Roman"/>
          <w:b/>
          <w:sz w:val="24"/>
          <w:szCs w:val="24"/>
        </w:rPr>
      </w:pPr>
      <w:r>
        <w:rPr>
          <w:noProof/>
        </w:rPr>
        <w:drawing>
          <wp:inline distT="0" distB="0" distL="0" distR="0" wp14:anchorId="4BE42D74" wp14:editId="61312FF8">
            <wp:extent cx="5962650" cy="4171950"/>
            <wp:effectExtent l="0" t="0" r="0" b="0"/>
            <wp:docPr id="2021584916" name="Diagramm 1">
              <a:extLst xmlns:a="http://schemas.openxmlformats.org/drawingml/2006/main">
                <a:ext uri="{FF2B5EF4-FFF2-40B4-BE49-F238E27FC236}">
                  <a16:creationId xmlns:a16="http://schemas.microsoft.com/office/drawing/2014/main" id="{177AC73D-C750-480A-9B8A-CC3641BD9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14:paraId="6D512417" w14:textId="77777777" w:rsidR="007F2666" w:rsidRDefault="007F2666" w:rsidP="00F563F7">
      <w:pPr>
        <w:spacing w:line="360" w:lineRule="auto"/>
        <w:jc w:val="both"/>
        <w:rPr>
          <w:rFonts w:ascii="Times New Roman" w:hAnsi="Times New Roman" w:cs="Times New Roman"/>
          <w:b/>
          <w:sz w:val="24"/>
          <w:szCs w:val="24"/>
          <w:u w:val="single"/>
        </w:rPr>
      </w:pPr>
    </w:p>
    <w:p w14:paraId="65EB3B28" w14:textId="65684CA4"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01 ÜLDISED VALITSEMISSEKTORI TEENUSED</w:t>
      </w:r>
    </w:p>
    <w:p w14:paraId="60AD9728" w14:textId="3BDB8A2B"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0411B2">
        <w:rPr>
          <w:rFonts w:ascii="Times New Roman" w:hAnsi="Times New Roman" w:cs="Times New Roman"/>
          <w:b/>
          <w:sz w:val="24"/>
          <w:szCs w:val="24"/>
        </w:rPr>
        <w:t>946 930</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7C07E1"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shd w:val="clear" w:color="auto" w:fill="auto"/>
            <w:noWrap/>
            <w:vAlign w:val="bottom"/>
            <w:hideMark/>
          </w:tcPr>
          <w:p w14:paraId="722C7D4E"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shd w:val="clear" w:color="auto" w:fill="auto"/>
            <w:noWrap/>
            <w:vAlign w:val="bottom"/>
            <w:hideMark/>
          </w:tcPr>
          <w:p w14:paraId="2FD00B01" w14:textId="563918F3"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F90B4E">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1999" w:type="dxa"/>
            <w:tcBorders>
              <w:top w:val="single" w:sz="4" w:space="0" w:color="auto"/>
              <w:left w:val="nil"/>
              <w:bottom w:val="nil"/>
              <w:right w:val="single" w:sz="4" w:space="0" w:color="auto"/>
            </w:tcBorders>
            <w:shd w:val="clear" w:color="auto" w:fill="auto"/>
            <w:vAlign w:val="bottom"/>
            <w:hideMark/>
          </w:tcPr>
          <w:p w14:paraId="5B42EDF8" w14:textId="0D5B9F6B"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F90B4E">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2019" w:type="dxa"/>
            <w:tcBorders>
              <w:top w:val="single" w:sz="4" w:space="0" w:color="auto"/>
              <w:left w:val="nil"/>
              <w:bottom w:val="nil"/>
              <w:right w:val="single" w:sz="4" w:space="0" w:color="auto"/>
            </w:tcBorders>
            <w:shd w:val="clear" w:color="auto" w:fill="auto"/>
            <w:vAlign w:val="bottom"/>
            <w:hideMark/>
          </w:tcPr>
          <w:p w14:paraId="31B01D4F" w14:textId="7CCAB3B9"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F90B4E">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F90B4E"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C8FB" w14:textId="77777777" w:rsidR="00F90B4E" w:rsidRPr="007C07E1" w:rsidRDefault="00F90B4E" w:rsidP="00F90B4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shd w:val="clear" w:color="auto" w:fill="auto"/>
            <w:noWrap/>
            <w:vAlign w:val="bottom"/>
            <w:hideMark/>
          </w:tcPr>
          <w:p w14:paraId="02B31549" w14:textId="61880E8E"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83 749</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2B444BAA" w14:textId="03E1F09D"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84 500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14:paraId="761790CC" w14:textId="40F9C697"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85 500</w:t>
            </w:r>
          </w:p>
        </w:tc>
      </w:tr>
      <w:tr w:rsidR="00F90B4E"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7F9126FF" w14:textId="77777777" w:rsidR="00F90B4E" w:rsidRPr="007C07E1" w:rsidRDefault="00F90B4E" w:rsidP="00F90B4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shd w:val="clear" w:color="auto" w:fill="auto"/>
            <w:noWrap/>
            <w:vAlign w:val="bottom"/>
            <w:hideMark/>
          </w:tcPr>
          <w:p w14:paraId="7E91F806" w14:textId="62A4ACFC"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506 100</w:t>
            </w:r>
          </w:p>
        </w:tc>
        <w:tc>
          <w:tcPr>
            <w:tcW w:w="1999" w:type="dxa"/>
            <w:tcBorders>
              <w:top w:val="nil"/>
              <w:left w:val="nil"/>
              <w:bottom w:val="single" w:sz="4" w:space="0" w:color="auto"/>
              <w:right w:val="single" w:sz="4" w:space="0" w:color="auto"/>
            </w:tcBorders>
            <w:shd w:val="clear" w:color="auto" w:fill="auto"/>
            <w:noWrap/>
            <w:vAlign w:val="bottom"/>
            <w:hideMark/>
          </w:tcPr>
          <w:p w14:paraId="40E4FF6E" w14:textId="5F71BED1"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517 590</w:t>
            </w:r>
          </w:p>
        </w:tc>
        <w:tc>
          <w:tcPr>
            <w:tcW w:w="2019" w:type="dxa"/>
            <w:tcBorders>
              <w:top w:val="nil"/>
              <w:left w:val="nil"/>
              <w:bottom w:val="single" w:sz="4" w:space="0" w:color="auto"/>
              <w:right w:val="single" w:sz="4" w:space="0" w:color="auto"/>
            </w:tcBorders>
            <w:shd w:val="clear" w:color="auto" w:fill="auto"/>
            <w:noWrap/>
            <w:vAlign w:val="bottom"/>
            <w:hideMark/>
          </w:tcPr>
          <w:p w14:paraId="2C28058A" w14:textId="37DAD375"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555 797</w:t>
            </w:r>
          </w:p>
        </w:tc>
      </w:tr>
      <w:tr w:rsidR="00F90B4E"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09B903E" w14:textId="77777777" w:rsidR="00F90B4E" w:rsidRPr="007C07E1" w:rsidRDefault="00F90B4E" w:rsidP="00F90B4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shd w:val="clear" w:color="auto" w:fill="auto"/>
            <w:noWrap/>
            <w:vAlign w:val="bottom"/>
            <w:hideMark/>
          </w:tcPr>
          <w:p w14:paraId="4AF98213" w14:textId="4BDC16EF"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999" w:type="dxa"/>
            <w:tcBorders>
              <w:top w:val="nil"/>
              <w:left w:val="nil"/>
              <w:bottom w:val="single" w:sz="4" w:space="0" w:color="auto"/>
              <w:right w:val="single" w:sz="4" w:space="0" w:color="auto"/>
            </w:tcBorders>
            <w:shd w:val="clear" w:color="auto" w:fill="auto"/>
            <w:noWrap/>
            <w:vAlign w:val="bottom"/>
            <w:hideMark/>
          </w:tcPr>
          <w:p w14:paraId="60FFEDCA" w14:textId="2E1DB0C6"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29 741</w:t>
            </w:r>
          </w:p>
        </w:tc>
        <w:tc>
          <w:tcPr>
            <w:tcW w:w="2019" w:type="dxa"/>
            <w:tcBorders>
              <w:top w:val="nil"/>
              <w:left w:val="nil"/>
              <w:bottom w:val="single" w:sz="4" w:space="0" w:color="auto"/>
              <w:right w:val="single" w:sz="4" w:space="0" w:color="auto"/>
            </w:tcBorders>
            <w:shd w:val="clear" w:color="auto" w:fill="auto"/>
            <w:noWrap/>
            <w:vAlign w:val="bottom"/>
            <w:hideMark/>
          </w:tcPr>
          <w:p w14:paraId="555244E2" w14:textId="34FF4D43"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r>
      <w:tr w:rsidR="00F90B4E"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2E7AE26" w14:textId="77777777" w:rsidR="00F90B4E" w:rsidRPr="007C07E1" w:rsidRDefault="00F90B4E" w:rsidP="00F90B4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shd w:val="clear" w:color="auto" w:fill="auto"/>
            <w:noWrap/>
            <w:vAlign w:val="bottom"/>
            <w:hideMark/>
          </w:tcPr>
          <w:p w14:paraId="6D10CEFB" w14:textId="63B6FD50"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183 792</w:t>
            </w:r>
          </w:p>
        </w:tc>
        <w:tc>
          <w:tcPr>
            <w:tcW w:w="1999" w:type="dxa"/>
            <w:tcBorders>
              <w:top w:val="nil"/>
              <w:left w:val="nil"/>
              <w:bottom w:val="single" w:sz="4" w:space="0" w:color="auto"/>
              <w:right w:val="single" w:sz="4" w:space="0" w:color="auto"/>
            </w:tcBorders>
            <w:shd w:val="clear" w:color="auto" w:fill="auto"/>
            <w:noWrap/>
            <w:vAlign w:val="bottom"/>
            <w:hideMark/>
          </w:tcPr>
          <w:p w14:paraId="38E15198" w14:textId="4AFB80BE"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237 772</w:t>
            </w:r>
          </w:p>
        </w:tc>
        <w:tc>
          <w:tcPr>
            <w:tcW w:w="2019" w:type="dxa"/>
            <w:tcBorders>
              <w:top w:val="nil"/>
              <w:left w:val="nil"/>
              <w:bottom w:val="single" w:sz="4" w:space="0" w:color="auto"/>
              <w:right w:val="single" w:sz="4" w:space="0" w:color="auto"/>
            </w:tcBorders>
            <w:shd w:val="clear" w:color="auto" w:fill="auto"/>
            <w:noWrap/>
            <w:vAlign w:val="bottom"/>
            <w:hideMark/>
          </w:tcPr>
          <w:p w14:paraId="370408F7" w14:textId="2945AF18"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258 633</w:t>
            </w:r>
          </w:p>
        </w:tc>
      </w:tr>
      <w:tr w:rsidR="00F90B4E"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3E18917" w14:textId="77777777" w:rsidR="00F90B4E" w:rsidRPr="007C07E1" w:rsidRDefault="00F90B4E" w:rsidP="00F90B4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shd w:val="clear" w:color="auto" w:fill="auto"/>
            <w:noWrap/>
            <w:vAlign w:val="bottom"/>
            <w:hideMark/>
          </w:tcPr>
          <w:p w14:paraId="7E54EC1A" w14:textId="4BBD52F3"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24 598</w:t>
            </w:r>
          </w:p>
        </w:tc>
        <w:tc>
          <w:tcPr>
            <w:tcW w:w="1999" w:type="dxa"/>
            <w:tcBorders>
              <w:top w:val="nil"/>
              <w:left w:val="nil"/>
              <w:bottom w:val="single" w:sz="4" w:space="0" w:color="auto"/>
              <w:right w:val="single" w:sz="4" w:space="0" w:color="auto"/>
            </w:tcBorders>
            <w:shd w:val="clear" w:color="auto" w:fill="auto"/>
            <w:noWrap/>
            <w:vAlign w:val="bottom"/>
            <w:hideMark/>
          </w:tcPr>
          <w:p w14:paraId="1AF29CDB" w14:textId="36CB6BBF"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35 723</w:t>
            </w:r>
          </w:p>
        </w:tc>
        <w:tc>
          <w:tcPr>
            <w:tcW w:w="2019" w:type="dxa"/>
            <w:tcBorders>
              <w:top w:val="nil"/>
              <w:left w:val="nil"/>
              <w:bottom w:val="single" w:sz="4" w:space="0" w:color="auto"/>
              <w:right w:val="single" w:sz="4" w:space="0" w:color="auto"/>
            </w:tcBorders>
            <w:shd w:val="clear" w:color="auto" w:fill="auto"/>
            <w:noWrap/>
            <w:vAlign w:val="bottom"/>
            <w:hideMark/>
          </w:tcPr>
          <w:p w14:paraId="68783753" w14:textId="25B66A14" w:rsidR="00F90B4E" w:rsidRPr="007C07E1" w:rsidRDefault="00F90B4E" w:rsidP="00F90B4E">
            <w:pPr>
              <w:spacing w:after="0" w:line="240" w:lineRule="auto"/>
              <w:jc w:val="right"/>
              <w:rPr>
                <w:rFonts w:ascii="Calibri" w:eastAsia="Times New Roman" w:hAnsi="Calibri" w:cs="Calibri"/>
                <w:color w:val="000000"/>
                <w:lang w:eastAsia="et-EE"/>
              </w:rPr>
            </w:pPr>
            <w:r>
              <w:rPr>
                <w:rFonts w:ascii="Calibri" w:hAnsi="Calibri" w:cs="Calibri"/>
                <w:color w:val="000000"/>
              </w:rPr>
              <w:t>27 000</w:t>
            </w:r>
          </w:p>
        </w:tc>
      </w:tr>
      <w:tr w:rsidR="00F90B4E"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A3870C2" w14:textId="77777777" w:rsidR="00F90B4E" w:rsidRPr="007C07E1" w:rsidRDefault="00F90B4E" w:rsidP="00F90B4E">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shd w:val="clear" w:color="auto" w:fill="auto"/>
            <w:noWrap/>
            <w:vAlign w:val="bottom"/>
            <w:hideMark/>
          </w:tcPr>
          <w:p w14:paraId="324A89CF" w14:textId="24849A86" w:rsidR="00F90B4E" w:rsidRPr="007C07E1" w:rsidRDefault="00F90B4E" w:rsidP="00F90B4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798 239</w:t>
            </w:r>
          </w:p>
        </w:tc>
        <w:tc>
          <w:tcPr>
            <w:tcW w:w="1999" w:type="dxa"/>
            <w:tcBorders>
              <w:top w:val="nil"/>
              <w:left w:val="nil"/>
              <w:bottom w:val="single" w:sz="4" w:space="0" w:color="auto"/>
              <w:right w:val="single" w:sz="4" w:space="0" w:color="auto"/>
            </w:tcBorders>
            <w:shd w:val="clear" w:color="auto" w:fill="auto"/>
            <w:noWrap/>
            <w:vAlign w:val="bottom"/>
            <w:hideMark/>
          </w:tcPr>
          <w:p w14:paraId="7095A10A" w14:textId="4CCD92F1" w:rsidR="00F90B4E" w:rsidRPr="007C07E1" w:rsidRDefault="00F90B4E" w:rsidP="00F90B4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905 326</w:t>
            </w:r>
          </w:p>
        </w:tc>
        <w:tc>
          <w:tcPr>
            <w:tcW w:w="2019" w:type="dxa"/>
            <w:tcBorders>
              <w:top w:val="nil"/>
              <w:left w:val="nil"/>
              <w:bottom w:val="single" w:sz="4" w:space="0" w:color="auto"/>
              <w:right w:val="single" w:sz="4" w:space="0" w:color="auto"/>
            </w:tcBorders>
            <w:shd w:val="clear" w:color="auto" w:fill="auto"/>
            <w:noWrap/>
            <w:vAlign w:val="bottom"/>
            <w:hideMark/>
          </w:tcPr>
          <w:p w14:paraId="374FEA7B" w14:textId="428D164F" w:rsidR="00F90B4E" w:rsidRPr="007C07E1" w:rsidRDefault="00F90B4E" w:rsidP="00F90B4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946 930</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763ECCEA" w14:textId="1836D586"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47724D55" w14:textId="77777777" w:rsidR="007F2666" w:rsidRDefault="007F2666" w:rsidP="00DA0D73">
      <w:pPr>
        <w:spacing w:after="0" w:line="240" w:lineRule="auto"/>
        <w:jc w:val="both"/>
        <w:rPr>
          <w:rFonts w:ascii="Times New Roman" w:hAnsi="Times New Roman" w:cs="Times New Roman"/>
          <w:b/>
          <w:sz w:val="24"/>
          <w:szCs w:val="24"/>
        </w:rPr>
      </w:pPr>
    </w:p>
    <w:p w14:paraId="2733B85A" w14:textId="02530EFA"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7629321C" w14:textId="1BCB82D2" w:rsidR="007F2666" w:rsidRDefault="00613E3A" w:rsidP="00B56F7E">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r w:rsidR="00766627" w:rsidRPr="007F2666">
        <w:rPr>
          <w:rFonts w:ascii="Times New Roman" w:hAnsi="Times New Roman" w:cs="Times New Roman"/>
          <w:sz w:val="24"/>
          <w:szCs w:val="24"/>
        </w:rPr>
        <w:t xml:space="preserve">  </w:t>
      </w:r>
    </w:p>
    <w:p w14:paraId="17862B73"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6B4C3A7F" w14:textId="5CE27180"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40A548E8"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0411B2">
        <w:rPr>
          <w:rFonts w:ascii="Times New Roman" w:hAnsi="Times New Roman" w:cs="Times New Roman"/>
          <w:b/>
          <w:sz w:val="24"/>
          <w:szCs w:val="24"/>
        </w:rPr>
        <w:t>6 200</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7C07E1"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shd w:val="clear" w:color="auto" w:fill="auto"/>
            <w:noWrap/>
            <w:vAlign w:val="bottom"/>
            <w:hideMark/>
          </w:tcPr>
          <w:p w14:paraId="1B3C7F39"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shd w:val="clear" w:color="auto" w:fill="auto"/>
            <w:noWrap/>
            <w:vAlign w:val="bottom"/>
            <w:hideMark/>
          </w:tcPr>
          <w:p w14:paraId="7AE95D6F" w14:textId="7ECE7DDF"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2103" w:type="dxa"/>
            <w:tcBorders>
              <w:top w:val="single" w:sz="4" w:space="0" w:color="auto"/>
              <w:left w:val="nil"/>
              <w:bottom w:val="nil"/>
              <w:right w:val="single" w:sz="4" w:space="0" w:color="auto"/>
            </w:tcBorders>
            <w:shd w:val="clear" w:color="auto" w:fill="auto"/>
            <w:vAlign w:val="bottom"/>
            <w:hideMark/>
          </w:tcPr>
          <w:p w14:paraId="65B26036" w14:textId="22B62551"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2124" w:type="dxa"/>
            <w:tcBorders>
              <w:top w:val="single" w:sz="4" w:space="0" w:color="auto"/>
              <w:left w:val="nil"/>
              <w:bottom w:val="nil"/>
              <w:right w:val="single" w:sz="4" w:space="0" w:color="auto"/>
            </w:tcBorders>
            <w:shd w:val="clear" w:color="auto" w:fill="auto"/>
            <w:vAlign w:val="bottom"/>
            <w:hideMark/>
          </w:tcPr>
          <w:p w14:paraId="0721DF3F" w14:textId="7CC826FC"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0411B2"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7E9F"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63C26031" w14:textId="71C860C7"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2 613</w:t>
            </w:r>
          </w:p>
        </w:tc>
        <w:tc>
          <w:tcPr>
            <w:tcW w:w="2103" w:type="dxa"/>
            <w:tcBorders>
              <w:top w:val="single" w:sz="4" w:space="0" w:color="auto"/>
              <w:left w:val="nil"/>
              <w:bottom w:val="single" w:sz="4" w:space="0" w:color="auto"/>
              <w:right w:val="single" w:sz="4" w:space="0" w:color="auto"/>
            </w:tcBorders>
            <w:shd w:val="clear" w:color="auto" w:fill="auto"/>
            <w:noWrap/>
            <w:vAlign w:val="bottom"/>
            <w:hideMark/>
          </w:tcPr>
          <w:p w14:paraId="32F12E1D" w14:textId="3B1E97AC"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3 023</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6982E11B" w14:textId="5E388720"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r>
      <w:tr w:rsidR="000411B2"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4A1DC0DB"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shd w:val="clear" w:color="auto" w:fill="auto"/>
            <w:noWrap/>
            <w:vAlign w:val="bottom"/>
            <w:hideMark/>
          </w:tcPr>
          <w:p w14:paraId="727C61CE" w14:textId="7DADFB6D"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21 600</w:t>
            </w:r>
          </w:p>
        </w:tc>
        <w:tc>
          <w:tcPr>
            <w:tcW w:w="2103" w:type="dxa"/>
            <w:tcBorders>
              <w:top w:val="nil"/>
              <w:left w:val="nil"/>
              <w:bottom w:val="single" w:sz="4" w:space="0" w:color="auto"/>
              <w:right w:val="single" w:sz="4" w:space="0" w:color="auto"/>
            </w:tcBorders>
            <w:shd w:val="clear" w:color="auto" w:fill="auto"/>
            <w:noWrap/>
            <w:vAlign w:val="bottom"/>
            <w:hideMark/>
          </w:tcPr>
          <w:p w14:paraId="28C10A48" w14:textId="32E7AEFA"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26 600</w:t>
            </w:r>
          </w:p>
        </w:tc>
        <w:tc>
          <w:tcPr>
            <w:tcW w:w="2124" w:type="dxa"/>
            <w:tcBorders>
              <w:top w:val="nil"/>
              <w:left w:val="nil"/>
              <w:bottom w:val="single" w:sz="4" w:space="0" w:color="auto"/>
              <w:right w:val="single" w:sz="4" w:space="0" w:color="auto"/>
            </w:tcBorders>
            <w:shd w:val="clear" w:color="auto" w:fill="auto"/>
            <w:noWrap/>
            <w:vAlign w:val="bottom"/>
            <w:hideMark/>
          </w:tcPr>
          <w:p w14:paraId="10B43C1C" w14:textId="4ADE653A"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r>
      <w:tr w:rsidR="000411B2"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62FF2B85" w14:textId="77777777" w:rsidR="000411B2" w:rsidRPr="007C07E1" w:rsidRDefault="000411B2" w:rsidP="000411B2">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723576E3" w14:textId="7B874A77"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24 213</w:t>
            </w:r>
          </w:p>
        </w:tc>
        <w:tc>
          <w:tcPr>
            <w:tcW w:w="2103" w:type="dxa"/>
            <w:tcBorders>
              <w:top w:val="nil"/>
              <w:left w:val="nil"/>
              <w:bottom w:val="single" w:sz="4" w:space="0" w:color="auto"/>
              <w:right w:val="single" w:sz="4" w:space="0" w:color="auto"/>
            </w:tcBorders>
            <w:shd w:val="clear" w:color="auto" w:fill="auto"/>
            <w:noWrap/>
            <w:vAlign w:val="bottom"/>
            <w:hideMark/>
          </w:tcPr>
          <w:p w14:paraId="081EE00C" w14:textId="1C1502BB"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29 623</w:t>
            </w:r>
          </w:p>
        </w:tc>
        <w:tc>
          <w:tcPr>
            <w:tcW w:w="2124" w:type="dxa"/>
            <w:tcBorders>
              <w:top w:val="nil"/>
              <w:left w:val="nil"/>
              <w:bottom w:val="single" w:sz="4" w:space="0" w:color="auto"/>
              <w:right w:val="single" w:sz="4" w:space="0" w:color="auto"/>
            </w:tcBorders>
            <w:shd w:val="clear" w:color="auto" w:fill="auto"/>
            <w:noWrap/>
            <w:vAlign w:val="bottom"/>
            <w:hideMark/>
          </w:tcPr>
          <w:p w14:paraId="2385F052" w14:textId="143353D7"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29F37FB1"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7CFD2F3A"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7C07E1">
        <w:rPr>
          <w:rFonts w:ascii="Times New Roman" w:hAnsi="Times New Roman" w:cs="Times New Roman"/>
          <w:b/>
          <w:sz w:val="24"/>
          <w:szCs w:val="24"/>
        </w:rPr>
        <w:t>5</w:t>
      </w:r>
      <w:r w:rsidR="000411B2">
        <w:rPr>
          <w:rFonts w:ascii="Times New Roman" w:hAnsi="Times New Roman" w:cs="Times New Roman"/>
          <w:b/>
          <w:sz w:val="24"/>
          <w:szCs w:val="24"/>
        </w:rPr>
        <w:t>78 658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7C07E1"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shd w:val="clear" w:color="auto" w:fill="auto"/>
            <w:noWrap/>
            <w:vAlign w:val="bottom"/>
            <w:hideMark/>
          </w:tcPr>
          <w:p w14:paraId="51A433B4"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04</w:t>
            </w:r>
          </w:p>
        </w:tc>
        <w:tc>
          <w:tcPr>
            <w:tcW w:w="2059" w:type="dxa"/>
            <w:tcBorders>
              <w:top w:val="single" w:sz="4" w:space="0" w:color="auto"/>
              <w:left w:val="nil"/>
              <w:bottom w:val="nil"/>
              <w:right w:val="single" w:sz="4" w:space="0" w:color="auto"/>
            </w:tcBorders>
            <w:shd w:val="clear" w:color="auto" w:fill="auto"/>
            <w:noWrap/>
            <w:vAlign w:val="bottom"/>
            <w:hideMark/>
          </w:tcPr>
          <w:p w14:paraId="23606339" w14:textId="4AD53681"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1756" w:type="dxa"/>
            <w:tcBorders>
              <w:top w:val="single" w:sz="4" w:space="0" w:color="auto"/>
              <w:left w:val="nil"/>
              <w:bottom w:val="nil"/>
              <w:right w:val="single" w:sz="4" w:space="0" w:color="auto"/>
            </w:tcBorders>
            <w:shd w:val="clear" w:color="auto" w:fill="auto"/>
            <w:vAlign w:val="bottom"/>
            <w:hideMark/>
          </w:tcPr>
          <w:p w14:paraId="43CB4B96" w14:textId="2EE3DEBB"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1770" w:type="dxa"/>
            <w:tcBorders>
              <w:top w:val="single" w:sz="4" w:space="0" w:color="auto"/>
              <w:left w:val="nil"/>
              <w:bottom w:val="nil"/>
              <w:right w:val="single" w:sz="4" w:space="0" w:color="auto"/>
            </w:tcBorders>
            <w:shd w:val="clear" w:color="auto" w:fill="auto"/>
            <w:vAlign w:val="bottom"/>
            <w:hideMark/>
          </w:tcPr>
          <w:p w14:paraId="691F9713" w14:textId="35E765E2"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0411B2"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AA25"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1EDC2E7A" w14:textId="2B49AB3C"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61 277</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14:paraId="7FEFBA69" w14:textId="217146CA"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78 197</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2ACF41E9" w14:textId="7BC6E316"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75 305</w:t>
            </w:r>
          </w:p>
        </w:tc>
      </w:tr>
      <w:tr w:rsidR="000411B2"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2F31FBC6"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shd w:val="clear" w:color="auto" w:fill="auto"/>
            <w:noWrap/>
            <w:vAlign w:val="bottom"/>
            <w:hideMark/>
          </w:tcPr>
          <w:p w14:paraId="2B94B392" w14:textId="396F504C"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279 627</w:t>
            </w:r>
          </w:p>
        </w:tc>
        <w:tc>
          <w:tcPr>
            <w:tcW w:w="1756" w:type="dxa"/>
            <w:tcBorders>
              <w:top w:val="nil"/>
              <w:left w:val="nil"/>
              <w:bottom w:val="single" w:sz="4" w:space="0" w:color="auto"/>
              <w:right w:val="single" w:sz="4" w:space="0" w:color="auto"/>
            </w:tcBorders>
            <w:shd w:val="clear" w:color="auto" w:fill="auto"/>
            <w:noWrap/>
            <w:vAlign w:val="bottom"/>
            <w:hideMark/>
          </w:tcPr>
          <w:p w14:paraId="02B9BD50" w14:textId="7FD24494"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247 476</w:t>
            </w:r>
          </w:p>
        </w:tc>
        <w:tc>
          <w:tcPr>
            <w:tcW w:w="1770" w:type="dxa"/>
            <w:tcBorders>
              <w:top w:val="nil"/>
              <w:left w:val="nil"/>
              <w:bottom w:val="single" w:sz="4" w:space="0" w:color="auto"/>
              <w:right w:val="single" w:sz="4" w:space="0" w:color="auto"/>
            </w:tcBorders>
            <w:shd w:val="clear" w:color="auto" w:fill="auto"/>
            <w:noWrap/>
            <w:vAlign w:val="bottom"/>
            <w:hideMark/>
          </w:tcPr>
          <w:p w14:paraId="2AA04E4D" w14:textId="040F778D"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250 000</w:t>
            </w:r>
          </w:p>
        </w:tc>
      </w:tr>
      <w:tr w:rsidR="000411B2"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1289C7A2"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shd w:val="clear" w:color="auto" w:fill="auto"/>
            <w:noWrap/>
            <w:vAlign w:val="bottom"/>
            <w:hideMark/>
          </w:tcPr>
          <w:p w14:paraId="4ABC452D" w14:textId="6075F15C"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2 336</w:t>
            </w:r>
          </w:p>
        </w:tc>
        <w:tc>
          <w:tcPr>
            <w:tcW w:w="1756" w:type="dxa"/>
            <w:tcBorders>
              <w:top w:val="nil"/>
              <w:left w:val="nil"/>
              <w:bottom w:val="single" w:sz="4" w:space="0" w:color="auto"/>
              <w:right w:val="single" w:sz="4" w:space="0" w:color="auto"/>
            </w:tcBorders>
            <w:shd w:val="clear" w:color="auto" w:fill="auto"/>
            <w:noWrap/>
            <w:vAlign w:val="bottom"/>
            <w:hideMark/>
          </w:tcPr>
          <w:p w14:paraId="33B6B972" w14:textId="0AA7BC09"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770" w:type="dxa"/>
            <w:tcBorders>
              <w:top w:val="nil"/>
              <w:left w:val="nil"/>
              <w:bottom w:val="single" w:sz="4" w:space="0" w:color="auto"/>
              <w:right w:val="single" w:sz="4" w:space="0" w:color="auto"/>
            </w:tcBorders>
            <w:shd w:val="clear" w:color="auto" w:fill="auto"/>
            <w:noWrap/>
            <w:vAlign w:val="bottom"/>
            <w:hideMark/>
          </w:tcPr>
          <w:p w14:paraId="03F52C0D" w14:textId="7D50C022"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r>
      <w:tr w:rsidR="000411B2"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0B2C058B"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shd w:val="clear" w:color="auto" w:fill="auto"/>
            <w:noWrap/>
            <w:vAlign w:val="bottom"/>
            <w:hideMark/>
          </w:tcPr>
          <w:p w14:paraId="32DD4E09" w14:textId="5FFBCD78"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12 108</w:t>
            </w:r>
          </w:p>
        </w:tc>
        <w:tc>
          <w:tcPr>
            <w:tcW w:w="1756" w:type="dxa"/>
            <w:tcBorders>
              <w:top w:val="nil"/>
              <w:left w:val="nil"/>
              <w:bottom w:val="single" w:sz="4" w:space="0" w:color="auto"/>
              <w:right w:val="single" w:sz="4" w:space="0" w:color="auto"/>
            </w:tcBorders>
            <w:shd w:val="clear" w:color="auto" w:fill="auto"/>
            <w:noWrap/>
            <w:vAlign w:val="bottom"/>
            <w:hideMark/>
          </w:tcPr>
          <w:p w14:paraId="6F076D02" w14:textId="42CA3E28"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8 000</w:t>
            </w:r>
          </w:p>
        </w:tc>
        <w:tc>
          <w:tcPr>
            <w:tcW w:w="1770" w:type="dxa"/>
            <w:tcBorders>
              <w:top w:val="nil"/>
              <w:left w:val="nil"/>
              <w:bottom w:val="single" w:sz="4" w:space="0" w:color="auto"/>
              <w:right w:val="single" w:sz="4" w:space="0" w:color="auto"/>
            </w:tcBorders>
            <w:shd w:val="clear" w:color="auto" w:fill="auto"/>
            <w:noWrap/>
            <w:vAlign w:val="bottom"/>
            <w:hideMark/>
          </w:tcPr>
          <w:p w14:paraId="0AEDD958" w14:textId="3D1EB082"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r>
      <w:tr w:rsidR="000411B2"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61BE2CFB" w14:textId="77777777" w:rsidR="000411B2" w:rsidRPr="007C07E1" w:rsidRDefault="000411B2" w:rsidP="000411B2">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Üldmajanduslikud</w:t>
            </w:r>
            <w:proofErr w:type="spellEnd"/>
            <w:r w:rsidRPr="007C07E1">
              <w:rPr>
                <w:rFonts w:ascii="Calibri" w:eastAsia="Times New Roman" w:hAnsi="Calibri" w:cs="Calibri"/>
                <w:color w:val="000000"/>
                <w:lang w:eastAsia="et-EE"/>
              </w:rPr>
              <w:t xml:space="preserve"> arendusprojektid</w:t>
            </w:r>
          </w:p>
        </w:tc>
        <w:tc>
          <w:tcPr>
            <w:tcW w:w="2059" w:type="dxa"/>
            <w:tcBorders>
              <w:top w:val="nil"/>
              <w:left w:val="nil"/>
              <w:bottom w:val="single" w:sz="4" w:space="0" w:color="auto"/>
              <w:right w:val="single" w:sz="4" w:space="0" w:color="auto"/>
            </w:tcBorders>
            <w:shd w:val="clear" w:color="auto" w:fill="auto"/>
            <w:noWrap/>
            <w:vAlign w:val="bottom"/>
            <w:hideMark/>
          </w:tcPr>
          <w:p w14:paraId="57D07113" w14:textId="34A8AF0D"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28 565</w:t>
            </w:r>
          </w:p>
        </w:tc>
        <w:tc>
          <w:tcPr>
            <w:tcW w:w="1756" w:type="dxa"/>
            <w:tcBorders>
              <w:top w:val="nil"/>
              <w:left w:val="nil"/>
              <w:bottom w:val="single" w:sz="4" w:space="0" w:color="auto"/>
              <w:right w:val="single" w:sz="4" w:space="0" w:color="auto"/>
            </w:tcBorders>
            <w:shd w:val="clear" w:color="auto" w:fill="auto"/>
            <w:noWrap/>
            <w:vAlign w:val="bottom"/>
            <w:hideMark/>
          </w:tcPr>
          <w:p w14:paraId="728EC236" w14:textId="12EADA72"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15 762</w:t>
            </w:r>
          </w:p>
        </w:tc>
        <w:tc>
          <w:tcPr>
            <w:tcW w:w="1770" w:type="dxa"/>
            <w:tcBorders>
              <w:top w:val="nil"/>
              <w:left w:val="nil"/>
              <w:bottom w:val="single" w:sz="4" w:space="0" w:color="auto"/>
              <w:right w:val="single" w:sz="4" w:space="0" w:color="auto"/>
            </w:tcBorders>
            <w:shd w:val="clear" w:color="auto" w:fill="auto"/>
            <w:noWrap/>
            <w:vAlign w:val="bottom"/>
            <w:hideMark/>
          </w:tcPr>
          <w:p w14:paraId="69BD896D" w14:textId="46D94E0A"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30 000</w:t>
            </w:r>
          </w:p>
        </w:tc>
      </w:tr>
      <w:tr w:rsidR="000411B2"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7736A0DF"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shd w:val="clear" w:color="auto" w:fill="auto"/>
            <w:noWrap/>
            <w:vAlign w:val="bottom"/>
            <w:hideMark/>
          </w:tcPr>
          <w:p w14:paraId="05C677E3" w14:textId="51E4E4F2"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167 909</w:t>
            </w:r>
          </w:p>
        </w:tc>
        <w:tc>
          <w:tcPr>
            <w:tcW w:w="1756" w:type="dxa"/>
            <w:tcBorders>
              <w:top w:val="nil"/>
              <w:left w:val="nil"/>
              <w:bottom w:val="single" w:sz="4" w:space="0" w:color="auto"/>
              <w:right w:val="single" w:sz="4" w:space="0" w:color="auto"/>
            </w:tcBorders>
            <w:shd w:val="clear" w:color="auto" w:fill="auto"/>
            <w:noWrap/>
            <w:vAlign w:val="bottom"/>
            <w:hideMark/>
          </w:tcPr>
          <w:p w14:paraId="29F1F018" w14:textId="2EC1439A"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208 621</w:t>
            </w:r>
          </w:p>
        </w:tc>
        <w:tc>
          <w:tcPr>
            <w:tcW w:w="1770" w:type="dxa"/>
            <w:tcBorders>
              <w:top w:val="nil"/>
              <w:left w:val="nil"/>
              <w:bottom w:val="single" w:sz="4" w:space="0" w:color="auto"/>
              <w:right w:val="single" w:sz="4" w:space="0" w:color="auto"/>
            </w:tcBorders>
            <w:shd w:val="clear" w:color="auto" w:fill="auto"/>
            <w:noWrap/>
            <w:vAlign w:val="bottom"/>
            <w:hideMark/>
          </w:tcPr>
          <w:p w14:paraId="41949E23" w14:textId="2A61A9CF"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217 353</w:t>
            </w:r>
          </w:p>
        </w:tc>
      </w:tr>
      <w:tr w:rsidR="000411B2"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39025A9A" w14:textId="77777777" w:rsidR="000411B2" w:rsidRPr="007C07E1" w:rsidRDefault="000411B2" w:rsidP="000411B2">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2A5AA495" w14:textId="737FB154"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551 822</w:t>
            </w:r>
          </w:p>
        </w:tc>
        <w:tc>
          <w:tcPr>
            <w:tcW w:w="1756" w:type="dxa"/>
            <w:tcBorders>
              <w:top w:val="nil"/>
              <w:left w:val="nil"/>
              <w:bottom w:val="single" w:sz="4" w:space="0" w:color="auto"/>
              <w:right w:val="single" w:sz="4" w:space="0" w:color="auto"/>
            </w:tcBorders>
            <w:shd w:val="clear" w:color="auto" w:fill="auto"/>
            <w:noWrap/>
            <w:vAlign w:val="bottom"/>
            <w:hideMark/>
          </w:tcPr>
          <w:p w14:paraId="7268AB69" w14:textId="438A1CE2"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558 056</w:t>
            </w:r>
          </w:p>
        </w:tc>
        <w:tc>
          <w:tcPr>
            <w:tcW w:w="1770" w:type="dxa"/>
            <w:tcBorders>
              <w:top w:val="nil"/>
              <w:left w:val="nil"/>
              <w:bottom w:val="single" w:sz="4" w:space="0" w:color="auto"/>
              <w:right w:val="single" w:sz="4" w:space="0" w:color="auto"/>
            </w:tcBorders>
            <w:shd w:val="clear" w:color="auto" w:fill="auto"/>
            <w:noWrap/>
            <w:vAlign w:val="bottom"/>
            <w:hideMark/>
          </w:tcPr>
          <w:p w14:paraId="3484DFB2" w14:textId="4DD6B60E"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578 658</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4249084F" w14:textId="287C9A06"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2F292A84"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w:t>
      </w:r>
      <w:r w:rsidR="00B56F7E">
        <w:rPr>
          <w:rFonts w:ascii="Times New Roman" w:hAnsi="Times New Roman" w:cs="Times New Roman"/>
          <w:sz w:val="24"/>
          <w:szCs w:val="24"/>
        </w:rPr>
        <w:t>, projektide, arengudokumentide</w:t>
      </w:r>
      <w:r>
        <w:rPr>
          <w:rFonts w:ascii="Times New Roman" w:hAnsi="Times New Roman" w:cs="Times New Roman"/>
          <w:sz w:val="24"/>
          <w:szCs w:val="24"/>
        </w:rPr>
        <w:t xml:space="preserv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4E832E6" w14:textId="77777777" w:rsidR="00341BA4" w:rsidRPr="008834B4" w:rsidRDefault="00341BA4" w:rsidP="00B56F7E">
      <w:pPr>
        <w:spacing w:after="0"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05 KESKKONNAKAITSE</w:t>
      </w:r>
    </w:p>
    <w:p w14:paraId="6DC1B3E8" w14:textId="42AAA26C"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36</w:t>
      </w:r>
      <w:r w:rsidR="000411B2">
        <w:rPr>
          <w:rFonts w:ascii="Times New Roman" w:hAnsi="Times New Roman" w:cs="Times New Roman"/>
          <w:b/>
          <w:sz w:val="24"/>
          <w:szCs w:val="24"/>
        </w:rPr>
        <w:t>6</w:t>
      </w:r>
      <w:r w:rsidR="007C07E1">
        <w:rPr>
          <w:rFonts w:ascii="Times New Roman" w:hAnsi="Times New Roman" w:cs="Times New Roman"/>
          <w:b/>
          <w:sz w:val="24"/>
          <w:szCs w:val="24"/>
        </w:rPr>
        <w:t xml:space="preserve"> </w:t>
      </w:r>
      <w:r w:rsidR="000411B2">
        <w:rPr>
          <w:rFonts w:ascii="Times New Roman" w:hAnsi="Times New Roman" w:cs="Times New Roman"/>
          <w:b/>
          <w:sz w:val="24"/>
          <w:szCs w:val="24"/>
        </w:rPr>
        <w:t>8</w:t>
      </w:r>
      <w:r w:rsidR="007C07E1">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7C07E1"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shd w:val="clear" w:color="auto" w:fill="auto"/>
            <w:noWrap/>
            <w:vAlign w:val="bottom"/>
            <w:hideMark/>
          </w:tcPr>
          <w:p w14:paraId="79F91CA5"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shd w:val="clear" w:color="auto" w:fill="auto"/>
            <w:noWrap/>
            <w:vAlign w:val="bottom"/>
            <w:hideMark/>
          </w:tcPr>
          <w:p w14:paraId="64CCD07D" w14:textId="752BAE8F"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2092" w:type="dxa"/>
            <w:tcBorders>
              <w:top w:val="single" w:sz="4" w:space="0" w:color="auto"/>
              <w:left w:val="nil"/>
              <w:bottom w:val="nil"/>
              <w:right w:val="single" w:sz="4" w:space="0" w:color="auto"/>
            </w:tcBorders>
            <w:shd w:val="clear" w:color="auto" w:fill="auto"/>
            <w:vAlign w:val="bottom"/>
            <w:hideMark/>
          </w:tcPr>
          <w:p w14:paraId="206730A4" w14:textId="24CC90C8"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2114" w:type="dxa"/>
            <w:tcBorders>
              <w:top w:val="single" w:sz="4" w:space="0" w:color="auto"/>
              <w:left w:val="nil"/>
              <w:bottom w:val="nil"/>
              <w:right w:val="single" w:sz="4" w:space="0" w:color="auto"/>
            </w:tcBorders>
            <w:shd w:val="clear" w:color="auto" w:fill="auto"/>
            <w:vAlign w:val="bottom"/>
            <w:hideMark/>
          </w:tcPr>
          <w:p w14:paraId="31C1C644" w14:textId="40698FA8" w:rsidR="007C07E1" w:rsidRPr="007C07E1" w:rsidRDefault="007C07E1" w:rsidP="000411B2">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411B2">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0411B2"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94AC"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4C065809" w14:textId="0E279DEC"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44 684</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2A6C2B09" w14:textId="1FDD3B38"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52 000</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12BBC2FA" w14:textId="7381A0F0"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61 800</w:t>
            </w:r>
          </w:p>
        </w:tc>
      </w:tr>
      <w:tr w:rsidR="000411B2"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00BFA2F3"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shd w:val="clear" w:color="auto" w:fill="auto"/>
            <w:noWrap/>
            <w:vAlign w:val="bottom"/>
            <w:hideMark/>
          </w:tcPr>
          <w:p w14:paraId="52DAED30" w14:textId="03B2B1E0"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423 049</w:t>
            </w:r>
          </w:p>
        </w:tc>
        <w:tc>
          <w:tcPr>
            <w:tcW w:w="2092" w:type="dxa"/>
            <w:tcBorders>
              <w:top w:val="nil"/>
              <w:left w:val="nil"/>
              <w:bottom w:val="single" w:sz="4" w:space="0" w:color="auto"/>
              <w:right w:val="single" w:sz="4" w:space="0" w:color="auto"/>
            </w:tcBorders>
            <w:shd w:val="clear" w:color="auto" w:fill="auto"/>
            <w:noWrap/>
            <w:vAlign w:val="bottom"/>
            <w:hideMark/>
          </w:tcPr>
          <w:p w14:paraId="33CA2B06" w14:textId="3908ECA8"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300 000</w:t>
            </w:r>
          </w:p>
        </w:tc>
        <w:tc>
          <w:tcPr>
            <w:tcW w:w="2114" w:type="dxa"/>
            <w:tcBorders>
              <w:top w:val="nil"/>
              <w:left w:val="nil"/>
              <w:bottom w:val="single" w:sz="4" w:space="0" w:color="auto"/>
              <w:right w:val="single" w:sz="4" w:space="0" w:color="auto"/>
            </w:tcBorders>
            <w:shd w:val="clear" w:color="auto" w:fill="auto"/>
            <w:noWrap/>
            <w:vAlign w:val="bottom"/>
            <w:hideMark/>
          </w:tcPr>
          <w:p w14:paraId="6DE14949" w14:textId="0E78FE30"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300 000</w:t>
            </w:r>
          </w:p>
        </w:tc>
      </w:tr>
      <w:tr w:rsidR="000411B2"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10E5E483" w14:textId="77777777" w:rsidR="000411B2" w:rsidRPr="007C07E1" w:rsidRDefault="000411B2" w:rsidP="000411B2">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shd w:val="clear" w:color="auto" w:fill="auto"/>
            <w:noWrap/>
            <w:vAlign w:val="bottom"/>
            <w:hideMark/>
          </w:tcPr>
          <w:p w14:paraId="5E7C23F8" w14:textId="19091633"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13 035</w:t>
            </w:r>
          </w:p>
        </w:tc>
        <w:tc>
          <w:tcPr>
            <w:tcW w:w="2092" w:type="dxa"/>
            <w:tcBorders>
              <w:top w:val="nil"/>
              <w:left w:val="nil"/>
              <w:bottom w:val="single" w:sz="4" w:space="0" w:color="auto"/>
              <w:right w:val="single" w:sz="4" w:space="0" w:color="auto"/>
            </w:tcBorders>
            <w:shd w:val="clear" w:color="auto" w:fill="auto"/>
            <w:noWrap/>
            <w:vAlign w:val="bottom"/>
            <w:hideMark/>
          </w:tcPr>
          <w:p w14:paraId="5B7CCBA4" w14:textId="3DA1F8E1"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c>
          <w:tcPr>
            <w:tcW w:w="2114" w:type="dxa"/>
            <w:tcBorders>
              <w:top w:val="nil"/>
              <w:left w:val="nil"/>
              <w:bottom w:val="single" w:sz="4" w:space="0" w:color="auto"/>
              <w:right w:val="single" w:sz="4" w:space="0" w:color="auto"/>
            </w:tcBorders>
            <w:shd w:val="clear" w:color="auto" w:fill="auto"/>
            <w:noWrap/>
            <w:vAlign w:val="bottom"/>
            <w:hideMark/>
          </w:tcPr>
          <w:p w14:paraId="5D9D37A8" w14:textId="66DCCD28" w:rsidR="000411B2" w:rsidRPr="007C07E1" w:rsidRDefault="000411B2" w:rsidP="000411B2">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0411B2"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381E777C" w14:textId="77777777" w:rsidR="000411B2" w:rsidRPr="007C07E1" w:rsidRDefault="000411B2" w:rsidP="000411B2">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03DAB02F" w14:textId="7A798FFC"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480 768</w:t>
            </w:r>
          </w:p>
        </w:tc>
        <w:tc>
          <w:tcPr>
            <w:tcW w:w="2092" w:type="dxa"/>
            <w:tcBorders>
              <w:top w:val="nil"/>
              <w:left w:val="nil"/>
              <w:bottom w:val="single" w:sz="4" w:space="0" w:color="auto"/>
              <w:right w:val="single" w:sz="4" w:space="0" w:color="auto"/>
            </w:tcBorders>
            <w:shd w:val="clear" w:color="auto" w:fill="auto"/>
            <w:noWrap/>
            <w:vAlign w:val="bottom"/>
            <w:hideMark/>
          </w:tcPr>
          <w:p w14:paraId="77A5B045" w14:textId="1F31AE42"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362 000</w:t>
            </w:r>
          </w:p>
        </w:tc>
        <w:tc>
          <w:tcPr>
            <w:tcW w:w="2114" w:type="dxa"/>
            <w:tcBorders>
              <w:top w:val="nil"/>
              <w:left w:val="nil"/>
              <w:bottom w:val="single" w:sz="4" w:space="0" w:color="auto"/>
              <w:right w:val="single" w:sz="4" w:space="0" w:color="auto"/>
            </w:tcBorders>
            <w:shd w:val="clear" w:color="auto" w:fill="auto"/>
            <w:noWrap/>
            <w:vAlign w:val="bottom"/>
            <w:hideMark/>
          </w:tcPr>
          <w:p w14:paraId="2A6845EC" w14:textId="4B17C298" w:rsidR="000411B2" w:rsidRPr="007C07E1" w:rsidRDefault="000411B2" w:rsidP="000411B2">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366 800</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2E9EBB0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00B56F7E">
        <w:rPr>
          <w:rFonts w:ascii="Times New Roman" w:hAnsi="Times New Roman" w:cs="Times New Roman"/>
          <w:sz w:val="24"/>
          <w:szCs w:val="24"/>
        </w:rPr>
        <w:t>Loksa jäätmejaama tegevustoetus ja MTÜ Eesti Jäätmehoolduskeskuse liikmemaks.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w:t>
      </w:r>
      <w:proofErr w:type="spellStart"/>
      <w:r w:rsidR="00E1170B" w:rsidRPr="008834B4">
        <w:rPr>
          <w:rFonts w:ascii="Times New Roman" w:hAnsi="Times New Roman" w:cs="Times New Roman"/>
          <w:sz w:val="24"/>
          <w:szCs w:val="24"/>
        </w:rPr>
        <w:t>äravedu</w:t>
      </w:r>
      <w:proofErr w:type="spellEnd"/>
      <w:r w:rsidR="00E1170B" w:rsidRPr="008834B4">
        <w:rPr>
          <w:rFonts w:ascii="Times New Roman" w:hAnsi="Times New Roman" w:cs="Times New Roman"/>
          <w:sz w:val="24"/>
          <w:szCs w:val="24"/>
        </w:rPr>
        <w:t xml:space="preserve">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492CBA4D" w14:textId="77777777" w:rsidR="00B56F7E"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p>
    <w:p w14:paraId="00414B35" w14:textId="74E325C4" w:rsidR="00272819" w:rsidRPr="008834B4"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sz w:val="24"/>
          <w:szCs w:val="24"/>
        </w:rPr>
        <w:tab/>
      </w:r>
    </w:p>
    <w:p w14:paraId="63EEE095" w14:textId="77777777" w:rsidR="00DB2F68" w:rsidRPr="008834B4" w:rsidRDefault="00DB2F68" w:rsidP="00B56F7E">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06 ELAMU- JA KOMMUNAALMAJANDUS</w:t>
      </w:r>
    </w:p>
    <w:p w14:paraId="519B43D5" w14:textId="410AA145"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860DDE">
        <w:rPr>
          <w:rFonts w:ascii="Times New Roman" w:hAnsi="Times New Roman" w:cs="Times New Roman"/>
          <w:b/>
          <w:sz w:val="24"/>
          <w:szCs w:val="24"/>
        </w:rPr>
        <w:t>313 733</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7C07E1"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shd w:val="clear" w:color="auto" w:fill="auto"/>
            <w:noWrap/>
            <w:vAlign w:val="bottom"/>
            <w:hideMark/>
          </w:tcPr>
          <w:p w14:paraId="659F68CB"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shd w:val="clear" w:color="auto" w:fill="auto"/>
            <w:noWrap/>
            <w:vAlign w:val="bottom"/>
            <w:hideMark/>
          </w:tcPr>
          <w:p w14:paraId="2F842736" w14:textId="4AE874DE"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2094" w:type="dxa"/>
            <w:tcBorders>
              <w:top w:val="single" w:sz="4" w:space="0" w:color="auto"/>
              <w:left w:val="nil"/>
              <w:bottom w:val="nil"/>
              <w:right w:val="single" w:sz="4" w:space="0" w:color="auto"/>
            </w:tcBorders>
            <w:shd w:val="clear" w:color="auto" w:fill="auto"/>
            <w:vAlign w:val="bottom"/>
            <w:hideMark/>
          </w:tcPr>
          <w:p w14:paraId="7BE118EE" w14:textId="4BD7D9F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2115" w:type="dxa"/>
            <w:tcBorders>
              <w:top w:val="single" w:sz="4" w:space="0" w:color="auto"/>
              <w:left w:val="nil"/>
              <w:bottom w:val="nil"/>
              <w:right w:val="single" w:sz="4" w:space="0" w:color="auto"/>
            </w:tcBorders>
            <w:shd w:val="clear" w:color="auto" w:fill="auto"/>
            <w:vAlign w:val="bottom"/>
            <w:hideMark/>
          </w:tcPr>
          <w:p w14:paraId="05866C42" w14:textId="2FD97270"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860DDE"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5839" w14:textId="77777777" w:rsidR="00860DDE" w:rsidRPr="007C07E1" w:rsidRDefault="00860DDE" w:rsidP="00860DD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4D6E7CC4" w14:textId="1F395E90"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4 836</w:t>
            </w:r>
          </w:p>
        </w:tc>
        <w:tc>
          <w:tcPr>
            <w:tcW w:w="2094" w:type="dxa"/>
            <w:tcBorders>
              <w:top w:val="single" w:sz="4" w:space="0" w:color="auto"/>
              <w:left w:val="nil"/>
              <w:bottom w:val="single" w:sz="4" w:space="0" w:color="auto"/>
              <w:right w:val="single" w:sz="4" w:space="0" w:color="auto"/>
            </w:tcBorders>
            <w:shd w:val="clear" w:color="auto" w:fill="auto"/>
            <w:noWrap/>
            <w:vAlign w:val="bottom"/>
            <w:hideMark/>
          </w:tcPr>
          <w:p w14:paraId="22B54100" w14:textId="0D2F54D8"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1E8B4FA7" w14:textId="220F78EA"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860DDE"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5BA041DD" w14:textId="77777777" w:rsidR="00860DDE" w:rsidRPr="007C07E1" w:rsidRDefault="00860DDE" w:rsidP="00860DD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shd w:val="clear" w:color="auto" w:fill="auto"/>
            <w:noWrap/>
            <w:vAlign w:val="bottom"/>
            <w:hideMark/>
          </w:tcPr>
          <w:p w14:paraId="2E0BABC1" w14:textId="499B95AD"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39 872</w:t>
            </w:r>
          </w:p>
        </w:tc>
        <w:tc>
          <w:tcPr>
            <w:tcW w:w="2094" w:type="dxa"/>
            <w:tcBorders>
              <w:top w:val="nil"/>
              <w:left w:val="nil"/>
              <w:bottom w:val="single" w:sz="4" w:space="0" w:color="auto"/>
              <w:right w:val="single" w:sz="4" w:space="0" w:color="auto"/>
            </w:tcBorders>
            <w:shd w:val="clear" w:color="auto" w:fill="auto"/>
            <w:noWrap/>
            <w:vAlign w:val="bottom"/>
            <w:hideMark/>
          </w:tcPr>
          <w:p w14:paraId="10C8D73E" w14:textId="0E6DC9BB"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29 162</w:t>
            </w:r>
          </w:p>
        </w:tc>
        <w:tc>
          <w:tcPr>
            <w:tcW w:w="2115" w:type="dxa"/>
            <w:tcBorders>
              <w:top w:val="nil"/>
              <w:left w:val="nil"/>
              <w:bottom w:val="single" w:sz="4" w:space="0" w:color="auto"/>
              <w:right w:val="single" w:sz="4" w:space="0" w:color="auto"/>
            </w:tcBorders>
            <w:shd w:val="clear" w:color="auto" w:fill="auto"/>
            <w:noWrap/>
            <w:vAlign w:val="bottom"/>
            <w:hideMark/>
          </w:tcPr>
          <w:p w14:paraId="03F62DFC" w14:textId="5EB5FFA4"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8 500</w:t>
            </w:r>
          </w:p>
        </w:tc>
      </w:tr>
      <w:tr w:rsidR="00860DDE"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6686FF42" w14:textId="77777777" w:rsidR="00860DDE" w:rsidRPr="007C07E1" w:rsidRDefault="00860DDE" w:rsidP="00860DD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shd w:val="clear" w:color="auto" w:fill="auto"/>
            <w:noWrap/>
            <w:vAlign w:val="bottom"/>
            <w:hideMark/>
          </w:tcPr>
          <w:p w14:paraId="63FB715F" w14:textId="025EDB49"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107 276</w:t>
            </w:r>
          </w:p>
        </w:tc>
        <w:tc>
          <w:tcPr>
            <w:tcW w:w="2094" w:type="dxa"/>
            <w:tcBorders>
              <w:top w:val="nil"/>
              <w:left w:val="nil"/>
              <w:bottom w:val="single" w:sz="4" w:space="0" w:color="auto"/>
              <w:right w:val="single" w:sz="4" w:space="0" w:color="auto"/>
            </w:tcBorders>
            <w:shd w:val="clear" w:color="auto" w:fill="auto"/>
            <w:noWrap/>
            <w:vAlign w:val="bottom"/>
            <w:hideMark/>
          </w:tcPr>
          <w:p w14:paraId="40394704" w14:textId="3FF01D9E"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87 500</w:t>
            </w:r>
          </w:p>
        </w:tc>
        <w:tc>
          <w:tcPr>
            <w:tcW w:w="2115" w:type="dxa"/>
            <w:tcBorders>
              <w:top w:val="nil"/>
              <w:left w:val="nil"/>
              <w:bottom w:val="single" w:sz="4" w:space="0" w:color="auto"/>
              <w:right w:val="single" w:sz="4" w:space="0" w:color="auto"/>
            </w:tcBorders>
            <w:shd w:val="clear" w:color="auto" w:fill="auto"/>
            <w:noWrap/>
            <w:vAlign w:val="bottom"/>
            <w:hideMark/>
          </w:tcPr>
          <w:p w14:paraId="706647CE" w14:textId="01A1AF50"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93 500</w:t>
            </w:r>
          </w:p>
        </w:tc>
      </w:tr>
      <w:tr w:rsidR="00860DDE"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37FC5CF3" w14:textId="77777777" w:rsidR="00860DDE" w:rsidRPr="007C07E1" w:rsidRDefault="00860DDE" w:rsidP="00860DDE">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shd w:val="clear" w:color="auto" w:fill="auto"/>
            <w:noWrap/>
            <w:vAlign w:val="bottom"/>
            <w:hideMark/>
          </w:tcPr>
          <w:p w14:paraId="6786B4AF" w14:textId="53E05C7F"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184 511</w:t>
            </w:r>
          </w:p>
        </w:tc>
        <w:tc>
          <w:tcPr>
            <w:tcW w:w="2094" w:type="dxa"/>
            <w:tcBorders>
              <w:top w:val="nil"/>
              <w:left w:val="nil"/>
              <w:bottom w:val="single" w:sz="4" w:space="0" w:color="auto"/>
              <w:right w:val="single" w:sz="4" w:space="0" w:color="auto"/>
            </w:tcBorders>
            <w:shd w:val="clear" w:color="auto" w:fill="auto"/>
            <w:noWrap/>
            <w:vAlign w:val="bottom"/>
            <w:hideMark/>
          </w:tcPr>
          <w:p w14:paraId="35CE98AF" w14:textId="5456D08F"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187 271</w:t>
            </w:r>
          </w:p>
        </w:tc>
        <w:tc>
          <w:tcPr>
            <w:tcW w:w="2115" w:type="dxa"/>
            <w:tcBorders>
              <w:top w:val="nil"/>
              <w:left w:val="nil"/>
              <w:bottom w:val="single" w:sz="4" w:space="0" w:color="auto"/>
              <w:right w:val="single" w:sz="4" w:space="0" w:color="auto"/>
            </w:tcBorders>
            <w:shd w:val="clear" w:color="auto" w:fill="auto"/>
            <w:noWrap/>
            <w:vAlign w:val="bottom"/>
            <w:hideMark/>
          </w:tcPr>
          <w:p w14:paraId="51C435C2" w14:textId="0E749FF4" w:rsidR="00860DDE" w:rsidRPr="007C07E1" w:rsidRDefault="00860DDE" w:rsidP="00860DDE">
            <w:pPr>
              <w:spacing w:after="0" w:line="240" w:lineRule="auto"/>
              <w:jc w:val="right"/>
              <w:rPr>
                <w:rFonts w:ascii="Calibri" w:eastAsia="Times New Roman" w:hAnsi="Calibri" w:cs="Calibri"/>
                <w:color w:val="000000"/>
                <w:lang w:eastAsia="et-EE"/>
              </w:rPr>
            </w:pPr>
            <w:r>
              <w:rPr>
                <w:rFonts w:ascii="Calibri" w:hAnsi="Calibri" w:cs="Calibri"/>
                <w:color w:val="000000"/>
              </w:rPr>
              <w:t>206 733</w:t>
            </w:r>
          </w:p>
        </w:tc>
      </w:tr>
      <w:tr w:rsidR="00860DDE"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4D397AB3" w14:textId="77777777" w:rsidR="00860DDE" w:rsidRPr="007C07E1" w:rsidRDefault="00860DDE" w:rsidP="00860DDE">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3124FA12" w14:textId="5FB81EEE"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336 495</w:t>
            </w:r>
          </w:p>
        </w:tc>
        <w:tc>
          <w:tcPr>
            <w:tcW w:w="2094" w:type="dxa"/>
            <w:tcBorders>
              <w:top w:val="nil"/>
              <w:left w:val="nil"/>
              <w:bottom w:val="single" w:sz="4" w:space="0" w:color="auto"/>
              <w:right w:val="single" w:sz="4" w:space="0" w:color="auto"/>
            </w:tcBorders>
            <w:shd w:val="clear" w:color="auto" w:fill="auto"/>
            <w:noWrap/>
            <w:vAlign w:val="bottom"/>
            <w:hideMark/>
          </w:tcPr>
          <w:p w14:paraId="729A6498" w14:textId="2B83A9EA"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308 933</w:t>
            </w:r>
          </w:p>
        </w:tc>
        <w:tc>
          <w:tcPr>
            <w:tcW w:w="2115" w:type="dxa"/>
            <w:tcBorders>
              <w:top w:val="nil"/>
              <w:left w:val="nil"/>
              <w:bottom w:val="single" w:sz="4" w:space="0" w:color="auto"/>
              <w:right w:val="single" w:sz="4" w:space="0" w:color="auto"/>
            </w:tcBorders>
            <w:shd w:val="clear" w:color="auto" w:fill="auto"/>
            <w:noWrap/>
            <w:vAlign w:val="bottom"/>
            <w:hideMark/>
          </w:tcPr>
          <w:p w14:paraId="2812162E" w14:textId="0D92C837"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313 733</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47BD0997"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860DDE">
        <w:rPr>
          <w:rFonts w:ascii="Times New Roman" w:eastAsia="Times New Roman" w:hAnsi="Times New Roman" w:cs="Times New Roman"/>
          <w:bCs/>
          <w:sz w:val="24"/>
          <w:szCs w:val="24"/>
        </w:rPr>
        <w:t xml:space="preserve"> ja </w:t>
      </w:r>
      <w:r w:rsidR="00B56F7E">
        <w:rPr>
          <w:rFonts w:ascii="Times New Roman" w:eastAsia="Times New Roman" w:hAnsi="Times New Roman" w:cs="Times New Roman"/>
          <w:bCs/>
          <w:sz w:val="24"/>
          <w:szCs w:val="24"/>
        </w:rPr>
        <w:t xml:space="preserve">vee- ning kanalisatsiooni </w:t>
      </w:r>
      <w:r w:rsidR="00860DDE">
        <w:rPr>
          <w:rFonts w:ascii="Times New Roman" w:eastAsia="Times New Roman" w:hAnsi="Times New Roman" w:cs="Times New Roman"/>
          <w:bCs/>
          <w:sz w:val="24"/>
          <w:szCs w:val="24"/>
        </w:rPr>
        <w:t>korrashoiuteenused.</w:t>
      </w:r>
    </w:p>
    <w:p w14:paraId="5254F0C9" w14:textId="77777777" w:rsidR="00B56F7E"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p>
    <w:p w14:paraId="530CFC0E" w14:textId="77777777" w:rsidR="009B2E1B" w:rsidRDefault="009B2E1B" w:rsidP="00DA0D73">
      <w:pPr>
        <w:spacing w:after="0" w:line="240" w:lineRule="auto"/>
        <w:jc w:val="both"/>
        <w:rPr>
          <w:rFonts w:ascii="Times New Roman" w:hAnsi="Times New Roman" w:cs="Times New Roman"/>
          <w:sz w:val="24"/>
          <w:szCs w:val="24"/>
        </w:rPr>
      </w:pPr>
    </w:p>
    <w:p w14:paraId="786649A6" w14:textId="48648346"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l</w:t>
      </w:r>
      <w:r w:rsidR="00E0666D" w:rsidRPr="008834B4">
        <w:rPr>
          <w:rFonts w:ascii="Times New Roman" w:hAnsi="Times New Roman" w:cs="Times New Roman"/>
          <w:sz w:val="24"/>
          <w:szCs w:val="24"/>
        </w:rPr>
        <w:t>emmikloomadega seotud kulud</w:t>
      </w:r>
    </w:p>
    <w:p w14:paraId="6BA49D59" w14:textId="034601EC" w:rsidR="007F2666" w:rsidRDefault="00EF7456" w:rsidP="00B56F7E">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1B7A79AD"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20CE517D" w14:textId="5AD9ABE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07 TERVISHOID</w:t>
      </w:r>
    </w:p>
    <w:p w14:paraId="23819C16" w14:textId="4CE4EAC2"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860DDE">
        <w:rPr>
          <w:rFonts w:ascii="Times New Roman" w:hAnsi="Times New Roman" w:cs="Times New Roman"/>
          <w:b/>
          <w:sz w:val="24"/>
          <w:szCs w:val="24"/>
        </w:rPr>
        <w:t>3 650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7C07E1"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shd w:val="clear" w:color="auto" w:fill="auto"/>
            <w:noWrap/>
            <w:vAlign w:val="bottom"/>
            <w:hideMark/>
          </w:tcPr>
          <w:p w14:paraId="01B95540"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shd w:val="clear" w:color="auto" w:fill="auto"/>
            <w:noWrap/>
            <w:vAlign w:val="bottom"/>
            <w:hideMark/>
          </w:tcPr>
          <w:p w14:paraId="3E082894" w14:textId="297D43BA"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2099" w:type="dxa"/>
            <w:tcBorders>
              <w:top w:val="single" w:sz="4" w:space="0" w:color="auto"/>
              <w:left w:val="nil"/>
              <w:bottom w:val="nil"/>
              <w:right w:val="single" w:sz="4" w:space="0" w:color="auto"/>
            </w:tcBorders>
            <w:shd w:val="clear" w:color="auto" w:fill="auto"/>
            <w:vAlign w:val="bottom"/>
            <w:hideMark/>
          </w:tcPr>
          <w:p w14:paraId="5A0995AD" w14:textId="0E6806BE"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2121" w:type="dxa"/>
            <w:tcBorders>
              <w:top w:val="single" w:sz="4" w:space="0" w:color="auto"/>
              <w:left w:val="nil"/>
              <w:bottom w:val="nil"/>
              <w:right w:val="single" w:sz="4" w:space="0" w:color="auto"/>
            </w:tcBorders>
            <w:shd w:val="clear" w:color="auto" w:fill="auto"/>
            <w:vAlign w:val="bottom"/>
            <w:hideMark/>
          </w:tcPr>
          <w:p w14:paraId="3CBFEB82" w14:textId="2E04F7A9"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860DDE">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860DDE"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7E7B" w14:textId="77777777" w:rsidR="00860DDE" w:rsidRPr="007C07E1" w:rsidRDefault="00860DDE" w:rsidP="00860DDE">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Üldmeditsiiniteenused</w:t>
            </w:r>
            <w:proofErr w:type="spellEnd"/>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51323C61" w14:textId="5D34728E"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13 631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14:paraId="0F432D48" w14:textId="0019143A"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14 673</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1F2CE70B" w14:textId="1ED85B34" w:rsidR="00860DDE" w:rsidRPr="007C07E1" w:rsidRDefault="00860DDE" w:rsidP="00860DDE">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13 650</w:t>
            </w:r>
          </w:p>
        </w:tc>
      </w:tr>
    </w:tbl>
    <w:p w14:paraId="15C15C35" w14:textId="0A1BB711" w:rsidR="00F8374B" w:rsidRPr="008834B4" w:rsidRDefault="00F8374B" w:rsidP="009B2E1B">
      <w:pPr>
        <w:spacing w:after="0" w:line="360" w:lineRule="auto"/>
        <w:jc w:val="both"/>
        <w:rPr>
          <w:rFonts w:ascii="Times New Roman" w:hAnsi="Times New Roman" w:cs="Times New Roman"/>
          <w:b/>
          <w:sz w:val="20"/>
          <w:szCs w:val="20"/>
        </w:rPr>
      </w:pPr>
    </w:p>
    <w:p w14:paraId="2CEBAAC0" w14:textId="77777777" w:rsidR="00B56F7E" w:rsidRDefault="00CE367B" w:rsidP="00B56F7E">
      <w:pPr>
        <w:spacing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ruumide majandamiskulud.</w:t>
      </w:r>
    </w:p>
    <w:p w14:paraId="3E191305" w14:textId="77777777" w:rsidR="00B56F7E" w:rsidRDefault="00B56F7E" w:rsidP="00B56F7E">
      <w:pPr>
        <w:spacing w:line="240" w:lineRule="auto"/>
        <w:contextualSpacing/>
        <w:jc w:val="both"/>
        <w:rPr>
          <w:rFonts w:ascii="Times New Roman" w:hAnsi="Times New Roman" w:cs="Times New Roman"/>
          <w:sz w:val="24"/>
          <w:szCs w:val="24"/>
        </w:rPr>
      </w:pPr>
    </w:p>
    <w:p w14:paraId="14C8FDAA" w14:textId="68025F90" w:rsidR="00061B5B" w:rsidRPr="008834B4" w:rsidRDefault="00CE367B" w:rsidP="00B56F7E">
      <w:pPr>
        <w:spacing w:line="240" w:lineRule="auto"/>
        <w:contextualSpacing/>
        <w:jc w:val="both"/>
        <w:rPr>
          <w:rFonts w:ascii="Times New Roman" w:hAnsi="Times New Roman" w:cs="Times New Roman"/>
          <w:sz w:val="20"/>
          <w:szCs w:val="20"/>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109FA5A9"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5</w:t>
      </w:r>
      <w:r w:rsidR="000E4B00">
        <w:rPr>
          <w:rFonts w:ascii="Times New Roman" w:hAnsi="Times New Roman" w:cs="Times New Roman"/>
          <w:b/>
          <w:sz w:val="24"/>
          <w:szCs w:val="24"/>
        </w:rPr>
        <w:t>81 646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7C07E1"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shd w:val="clear" w:color="auto" w:fill="auto"/>
            <w:noWrap/>
            <w:vAlign w:val="bottom"/>
            <w:hideMark/>
          </w:tcPr>
          <w:p w14:paraId="4C21238D"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shd w:val="clear" w:color="auto" w:fill="auto"/>
            <w:noWrap/>
            <w:vAlign w:val="bottom"/>
            <w:hideMark/>
          </w:tcPr>
          <w:p w14:paraId="2E5DC6F8" w14:textId="48FD7AC8"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E4B00">
              <w:rPr>
                <w:rFonts w:ascii="Calibri" w:eastAsia="Times New Roman" w:hAnsi="Calibri" w:cs="Calibri"/>
                <w:b/>
                <w:bCs/>
                <w:color w:val="000000"/>
                <w:lang w:eastAsia="et-EE"/>
              </w:rPr>
              <w:t>2</w:t>
            </w:r>
            <w:r w:rsidRPr="007C07E1">
              <w:rPr>
                <w:rFonts w:ascii="Calibri" w:eastAsia="Times New Roman" w:hAnsi="Calibri" w:cs="Calibri"/>
                <w:b/>
                <w:bCs/>
                <w:color w:val="000000"/>
                <w:lang w:eastAsia="et-EE"/>
              </w:rPr>
              <w:t>. täitmine</w:t>
            </w:r>
          </w:p>
        </w:tc>
        <w:tc>
          <w:tcPr>
            <w:tcW w:w="1276" w:type="dxa"/>
            <w:tcBorders>
              <w:top w:val="single" w:sz="4" w:space="0" w:color="auto"/>
              <w:left w:val="nil"/>
              <w:bottom w:val="nil"/>
              <w:right w:val="single" w:sz="4" w:space="0" w:color="auto"/>
            </w:tcBorders>
            <w:shd w:val="clear" w:color="auto" w:fill="auto"/>
            <w:vAlign w:val="bottom"/>
            <w:hideMark/>
          </w:tcPr>
          <w:p w14:paraId="5EA6DD67" w14:textId="4D0DAC84"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E4B00">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eelarve</w:t>
            </w:r>
          </w:p>
        </w:tc>
        <w:tc>
          <w:tcPr>
            <w:tcW w:w="1299" w:type="dxa"/>
            <w:tcBorders>
              <w:top w:val="single" w:sz="4" w:space="0" w:color="auto"/>
              <w:left w:val="nil"/>
              <w:bottom w:val="nil"/>
              <w:right w:val="single" w:sz="4" w:space="0" w:color="auto"/>
            </w:tcBorders>
            <w:shd w:val="clear" w:color="auto" w:fill="auto"/>
            <w:vAlign w:val="bottom"/>
            <w:hideMark/>
          </w:tcPr>
          <w:p w14:paraId="428892EE" w14:textId="39254C1C"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w:t>
            </w:r>
            <w:r w:rsidR="000E4B00">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eelarve</w:t>
            </w:r>
          </w:p>
        </w:tc>
      </w:tr>
      <w:tr w:rsidR="000E4B00"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D5B6"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3078B8" w14:textId="3B428352"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71 594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93D6E7" w14:textId="0B5D5BB3"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71 000</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77A82E43" w14:textId="16F4BAD6"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71 000</w:t>
            </w:r>
          </w:p>
        </w:tc>
      </w:tr>
      <w:tr w:rsidR="000E4B00"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AD39F47" w14:textId="323891F5" w:rsidR="000E4B00" w:rsidRPr="007C07E1" w:rsidRDefault="000E4B00" w:rsidP="000E4B00">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Puhkepargid</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39243DB" w14:textId="1D1DF244"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7 829</w:t>
            </w:r>
          </w:p>
        </w:tc>
        <w:tc>
          <w:tcPr>
            <w:tcW w:w="1276" w:type="dxa"/>
            <w:tcBorders>
              <w:top w:val="nil"/>
              <w:left w:val="nil"/>
              <w:bottom w:val="single" w:sz="4" w:space="0" w:color="auto"/>
              <w:right w:val="single" w:sz="4" w:space="0" w:color="auto"/>
            </w:tcBorders>
            <w:shd w:val="clear" w:color="auto" w:fill="auto"/>
            <w:noWrap/>
            <w:vAlign w:val="bottom"/>
            <w:hideMark/>
          </w:tcPr>
          <w:p w14:paraId="0D41F2F7" w14:textId="622C810F"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c>
          <w:tcPr>
            <w:tcW w:w="1299" w:type="dxa"/>
            <w:tcBorders>
              <w:top w:val="nil"/>
              <w:left w:val="nil"/>
              <w:bottom w:val="single" w:sz="4" w:space="0" w:color="auto"/>
              <w:right w:val="single" w:sz="4" w:space="0" w:color="auto"/>
            </w:tcBorders>
            <w:shd w:val="clear" w:color="auto" w:fill="auto"/>
            <w:noWrap/>
            <w:vAlign w:val="bottom"/>
            <w:hideMark/>
          </w:tcPr>
          <w:p w14:paraId="3612AF5E" w14:textId="5C7B266D"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0E4B00"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006DD3" w14:textId="6B099972"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shd w:val="clear" w:color="auto" w:fill="auto"/>
            <w:noWrap/>
            <w:vAlign w:val="bottom"/>
            <w:hideMark/>
          </w:tcPr>
          <w:p w14:paraId="3C81FFF5" w14:textId="2AC12B40"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46 257</w:t>
            </w:r>
          </w:p>
        </w:tc>
        <w:tc>
          <w:tcPr>
            <w:tcW w:w="1276" w:type="dxa"/>
            <w:tcBorders>
              <w:top w:val="nil"/>
              <w:left w:val="nil"/>
              <w:bottom w:val="single" w:sz="4" w:space="0" w:color="auto"/>
              <w:right w:val="single" w:sz="4" w:space="0" w:color="auto"/>
            </w:tcBorders>
            <w:shd w:val="clear" w:color="auto" w:fill="auto"/>
            <w:noWrap/>
            <w:vAlign w:val="bottom"/>
            <w:hideMark/>
          </w:tcPr>
          <w:p w14:paraId="62453EB5" w14:textId="07C6724B"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56 500</w:t>
            </w:r>
          </w:p>
        </w:tc>
        <w:tc>
          <w:tcPr>
            <w:tcW w:w="1299" w:type="dxa"/>
            <w:tcBorders>
              <w:top w:val="nil"/>
              <w:left w:val="nil"/>
              <w:bottom w:val="single" w:sz="4" w:space="0" w:color="auto"/>
              <w:right w:val="single" w:sz="4" w:space="0" w:color="auto"/>
            </w:tcBorders>
            <w:shd w:val="clear" w:color="auto" w:fill="auto"/>
            <w:noWrap/>
            <w:vAlign w:val="bottom"/>
            <w:hideMark/>
          </w:tcPr>
          <w:p w14:paraId="15838464" w14:textId="2C2C349B"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54 500</w:t>
            </w:r>
          </w:p>
        </w:tc>
      </w:tr>
      <w:tr w:rsidR="000E4B00"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B496C39"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shd w:val="clear" w:color="auto" w:fill="auto"/>
            <w:noWrap/>
            <w:vAlign w:val="bottom"/>
            <w:hideMark/>
          </w:tcPr>
          <w:p w14:paraId="1AC986A0" w14:textId="6A259630"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157 036</w:t>
            </w:r>
          </w:p>
        </w:tc>
        <w:tc>
          <w:tcPr>
            <w:tcW w:w="1276" w:type="dxa"/>
            <w:tcBorders>
              <w:top w:val="nil"/>
              <w:left w:val="nil"/>
              <w:bottom w:val="single" w:sz="4" w:space="0" w:color="auto"/>
              <w:right w:val="single" w:sz="4" w:space="0" w:color="auto"/>
            </w:tcBorders>
            <w:shd w:val="clear" w:color="auto" w:fill="auto"/>
            <w:noWrap/>
            <w:vAlign w:val="bottom"/>
            <w:hideMark/>
          </w:tcPr>
          <w:p w14:paraId="403E5947" w14:textId="709D8849"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177 280</w:t>
            </w:r>
          </w:p>
        </w:tc>
        <w:tc>
          <w:tcPr>
            <w:tcW w:w="1299" w:type="dxa"/>
            <w:tcBorders>
              <w:top w:val="nil"/>
              <w:left w:val="nil"/>
              <w:bottom w:val="single" w:sz="4" w:space="0" w:color="auto"/>
              <w:right w:val="single" w:sz="4" w:space="0" w:color="auto"/>
            </w:tcBorders>
            <w:shd w:val="clear" w:color="auto" w:fill="auto"/>
            <w:noWrap/>
            <w:vAlign w:val="bottom"/>
            <w:hideMark/>
          </w:tcPr>
          <w:p w14:paraId="32F3D8A1" w14:textId="2D98F0BD"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178 338</w:t>
            </w:r>
          </w:p>
        </w:tc>
      </w:tr>
      <w:tr w:rsidR="000E4B00"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0A59F53"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shd w:val="clear" w:color="auto" w:fill="auto"/>
            <w:noWrap/>
            <w:vAlign w:val="bottom"/>
            <w:hideMark/>
          </w:tcPr>
          <w:p w14:paraId="0CDDF8FD" w14:textId="57440153"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118 351</w:t>
            </w:r>
          </w:p>
        </w:tc>
        <w:tc>
          <w:tcPr>
            <w:tcW w:w="1276" w:type="dxa"/>
            <w:tcBorders>
              <w:top w:val="nil"/>
              <w:left w:val="nil"/>
              <w:bottom w:val="single" w:sz="4" w:space="0" w:color="auto"/>
              <w:right w:val="single" w:sz="4" w:space="0" w:color="auto"/>
            </w:tcBorders>
            <w:shd w:val="clear" w:color="auto" w:fill="auto"/>
            <w:noWrap/>
            <w:vAlign w:val="bottom"/>
            <w:hideMark/>
          </w:tcPr>
          <w:p w14:paraId="3AA5C07A" w14:textId="2D2646C4"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137 669</w:t>
            </w:r>
          </w:p>
        </w:tc>
        <w:tc>
          <w:tcPr>
            <w:tcW w:w="1299" w:type="dxa"/>
            <w:tcBorders>
              <w:top w:val="nil"/>
              <w:left w:val="nil"/>
              <w:bottom w:val="single" w:sz="4" w:space="0" w:color="auto"/>
              <w:right w:val="single" w:sz="4" w:space="0" w:color="auto"/>
            </w:tcBorders>
            <w:shd w:val="clear" w:color="auto" w:fill="auto"/>
            <w:noWrap/>
            <w:vAlign w:val="bottom"/>
            <w:hideMark/>
          </w:tcPr>
          <w:p w14:paraId="03D5D580" w14:textId="28EA2CF6"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118 961</w:t>
            </w:r>
          </w:p>
        </w:tc>
      </w:tr>
      <w:tr w:rsidR="000E4B00"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DD67C8A"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shd w:val="clear" w:color="auto" w:fill="auto"/>
            <w:noWrap/>
            <w:vAlign w:val="bottom"/>
            <w:hideMark/>
          </w:tcPr>
          <w:p w14:paraId="2874BC23" w14:textId="2E90A483"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66 430</w:t>
            </w:r>
          </w:p>
        </w:tc>
        <w:tc>
          <w:tcPr>
            <w:tcW w:w="1276" w:type="dxa"/>
            <w:tcBorders>
              <w:top w:val="nil"/>
              <w:left w:val="nil"/>
              <w:bottom w:val="single" w:sz="4" w:space="0" w:color="auto"/>
              <w:right w:val="single" w:sz="4" w:space="0" w:color="auto"/>
            </w:tcBorders>
            <w:shd w:val="clear" w:color="auto" w:fill="auto"/>
            <w:noWrap/>
            <w:vAlign w:val="bottom"/>
            <w:hideMark/>
          </w:tcPr>
          <w:p w14:paraId="216243E3" w14:textId="7ACE37C7"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84 352</w:t>
            </w:r>
          </w:p>
        </w:tc>
        <w:tc>
          <w:tcPr>
            <w:tcW w:w="1299" w:type="dxa"/>
            <w:tcBorders>
              <w:top w:val="nil"/>
              <w:left w:val="nil"/>
              <w:bottom w:val="single" w:sz="4" w:space="0" w:color="auto"/>
              <w:right w:val="single" w:sz="4" w:space="0" w:color="auto"/>
            </w:tcBorders>
            <w:shd w:val="clear" w:color="auto" w:fill="auto"/>
            <w:noWrap/>
            <w:vAlign w:val="bottom"/>
            <w:hideMark/>
          </w:tcPr>
          <w:p w14:paraId="51D325A5" w14:textId="09A04467"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90 480</w:t>
            </w:r>
          </w:p>
        </w:tc>
      </w:tr>
      <w:tr w:rsidR="000E4B00"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6B989F8"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shd w:val="clear" w:color="auto" w:fill="auto"/>
            <w:noWrap/>
            <w:vAlign w:val="bottom"/>
            <w:hideMark/>
          </w:tcPr>
          <w:p w14:paraId="56EEBBBF" w14:textId="3F48F7AE"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26 148</w:t>
            </w:r>
          </w:p>
        </w:tc>
        <w:tc>
          <w:tcPr>
            <w:tcW w:w="1276" w:type="dxa"/>
            <w:tcBorders>
              <w:top w:val="nil"/>
              <w:left w:val="nil"/>
              <w:bottom w:val="single" w:sz="4" w:space="0" w:color="auto"/>
              <w:right w:val="single" w:sz="4" w:space="0" w:color="auto"/>
            </w:tcBorders>
            <w:shd w:val="clear" w:color="auto" w:fill="auto"/>
            <w:noWrap/>
            <w:vAlign w:val="bottom"/>
            <w:hideMark/>
          </w:tcPr>
          <w:p w14:paraId="1FA56142" w14:textId="19199479"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99" w:type="dxa"/>
            <w:tcBorders>
              <w:top w:val="nil"/>
              <w:left w:val="nil"/>
              <w:bottom w:val="single" w:sz="4" w:space="0" w:color="auto"/>
              <w:right w:val="single" w:sz="4" w:space="0" w:color="auto"/>
            </w:tcBorders>
            <w:shd w:val="clear" w:color="auto" w:fill="auto"/>
            <w:noWrap/>
            <w:vAlign w:val="bottom"/>
            <w:hideMark/>
          </w:tcPr>
          <w:p w14:paraId="2690F6C5" w14:textId="0CF4813D"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r>
      <w:tr w:rsidR="000E4B00"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EA71E1"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shd w:val="clear" w:color="auto" w:fill="auto"/>
            <w:noWrap/>
            <w:vAlign w:val="bottom"/>
            <w:hideMark/>
          </w:tcPr>
          <w:p w14:paraId="2F1F7EBC" w14:textId="2153BEF0"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5 317</w:t>
            </w:r>
          </w:p>
        </w:tc>
        <w:tc>
          <w:tcPr>
            <w:tcW w:w="1276" w:type="dxa"/>
            <w:tcBorders>
              <w:top w:val="nil"/>
              <w:left w:val="nil"/>
              <w:bottom w:val="single" w:sz="4" w:space="0" w:color="auto"/>
              <w:right w:val="single" w:sz="4" w:space="0" w:color="auto"/>
            </w:tcBorders>
            <w:shd w:val="clear" w:color="auto" w:fill="auto"/>
            <w:noWrap/>
            <w:vAlign w:val="bottom"/>
            <w:hideMark/>
          </w:tcPr>
          <w:p w14:paraId="664DBC66" w14:textId="75CE3326"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23 650</w:t>
            </w:r>
          </w:p>
        </w:tc>
        <w:tc>
          <w:tcPr>
            <w:tcW w:w="1299" w:type="dxa"/>
            <w:tcBorders>
              <w:top w:val="nil"/>
              <w:left w:val="nil"/>
              <w:bottom w:val="single" w:sz="4" w:space="0" w:color="auto"/>
              <w:right w:val="single" w:sz="4" w:space="0" w:color="auto"/>
            </w:tcBorders>
            <w:shd w:val="clear" w:color="auto" w:fill="auto"/>
            <w:noWrap/>
            <w:vAlign w:val="bottom"/>
            <w:hideMark/>
          </w:tcPr>
          <w:p w14:paraId="4F41878B" w14:textId="7F778BF8"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8 500</w:t>
            </w:r>
          </w:p>
        </w:tc>
      </w:tr>
      <w:tr w:rsidR="000E4B00"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D6CC5B4" w14:textId="77777777" w:rsidR="000E4B00" w:rsidRPr="007C07E1" w:rsidRDefault="000E4B00" w:rsidP="000E4B00">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shd w:val="clear" w:color="auto" w:fill="auto"/>
            <w:noWrap/>
            <w:vAlign w:val="bottom"/>
            <w:hideMark/>
          </w:tcPr>
          <w:p w14:paraId="60E960C8" w14:textId="79AF955D"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21 472</w:t>
            </w:r>
          </w:p>
        </w:tc>
        <w:tc>
          <w:tcPr>
            <w:tcW w:w="1276" w:type="dxa"/>
            <w:tcBorders>
              <w:top w:val="nil"/>
              <w:left w:val="nil"/>
              <w:bottom w:val="single" w:sz="4" w:space="0" w:color="auto"/>
              <w:right w:val="single" w:sz="4" w:space="0" w:color="auto"/>
            </w:tcBorders>
            <w:shd w:val="clear" w:color="auto" w:fill="auto"/>
            <w:noWrap/>
            <w:vAlign w:val="bottom"/>
            <w:hideMark/>
          </w:tcPr>
          <w:p w14:paraId="7432C30D" w14:textId="4BD69A46"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31 302</w:t>
            </w:r>
          </w:p>
        </w:tc>
        <w:tc>
          <w:tcPr>
            <w:tcW w:w="1299" w:type="dxa"/>
            <w:tcBorders>
              <w:top w:val="nil"/>
              <w:left w:val="nil"/>
              <w:bottom w:val="single" w:sz="4" w:space="0" w:color="auto"/>
              <w:right w:val="single" w:sz="4" w:space="0" w:color="auto"/>
            </w:tcBorders>
            <w:shd w:val="clear" w:color="auto" w:fill="auto"/>
            <w:noWrap/>
            <w:vAlign w:val="bottom"/>
            <w:hideMark/>
          </w:tcPr>
          <w:p w14:paraId="5A71C73A" w14:textId="49CF57B2" w:rsidR="000E4B00" w:rsidRPr="007C07E1" w:rsidRDefault="000E4B00" w:rsidP="000E4B00">
            <w:pPr>
              <w:spacing w:after="0" w:line="240" w:lineRule="auto"/>
              <w:jc w:val="right"/>
              <w:rPr>
                <w:rFonts w:ascii="Calibri" w:eastAsia="Times New Roman" w:hAnsi="Calibri" w:cs="Calibri"/>
                <w:color w:val="000000"/>
                <w:lang w:eastAsia="et-EE"/>
              </w:rPr>
            </w:pPr>
            <w:r>
              <w:rPr>
                <w:rFonts w:ascii="Calibri" w:hAnsi="Calibri" w:cs="Calibri"/>
                <w:color w:val="000000"/>
              </w:rPr>
              <w:t>23 302</w:t>
            </w:r>
          </w:p>
        </w:tc>
      </w:tr>
      <w:tr w:rsidR="000E4B00"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22F0CC4" w14:textId="77777777" w:rsidR="000E4B00" w:rsidRPr="007C07E1" w:rsidRDefault="000E4B00" w:rsidP="000E4B00">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shd w:val="clear" w:color="auto" w:fill="auto"/>
            <w:noWrap/>
            <w:vAlign w:val="bottom"/>
            <w:hideMark/>
          </w:tcPr>
          <w:p w14:paraId="020977D3" w14:textId="47E48956" w:rsidR="000E4B00" w:rsidRPr="007C07E1" w:rsidRDefault="000E4B00" w:rsidP="000E4B00">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520 434</w:t>
            </w:r>
          </w:p>
        </w:tc>
        <w:tc>
          <w:tcPr>
            <w:tcW w:w="1276" w:type="dxa"/>
            <w:tcBorders>
              <w:top w:val="nil"/>
              <w:left w:val="nil"/>
              <w:bottom w:val="single" w:sz="4" w:space="0" w:color="auto"/>
              <w:right w:val="single" w:sz="4" w:space="0" w:color="auto"/>
            </w:tcBorders>
            <w:shd w:val="clear" w:color="auto" w:fill="auto"/>
            <w:noWrap/>
            <w:vAlign w:val="bottom"/>
            <w:hideMark/>
          </w:tcPr>
          <w:p w14:paraId="40468B1B" w14:textId="2AB85286" w:rsidR="000E4B00" w:rsidRPr="007C07E1" w:rsidRDefault="000E4B00" w:rsidP="000E4B00">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623 318</w:t>
            </w:r>
          </w:p>
        </w:tc>
        <w:tc>
          <w:tcPr>
            <w:tcW w:w="1299" w:type="dxa"/>
            <w:tcBorders>
              <w:top w:val="nil"/>
              <w:left w:val="nil"/>
              <w:bottom w:val="single" w:sz="4" w:space="0" w:color="auto"/>
              <w:right w:val="single" w:sz="4" w:space="0" w:color="auto"/>
            </w:tcBorders>
            <w:shd w:val="clear" w:color="auto" w:fill="auto"/>
            <w:noWrap/>
            <w:vAlign w:val="bottom"/>
            <w:hideMark/>
          </w:tcPr>
          <w:p w14:paraId="6D536027" w14:textId="235ABE45" w:rsidR="000E4B00" w:rsidRPr="007C07E1" w:rsidRDefault="000E4B00" w:rsidP="000E4B00">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581 646</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467FAFAC" w14:textId="04E30EDE" w:rsidR="005A1C94" w:rsidRPr="00857BF1" w:rsidRDefault="00613E3A" w:rsidP="00857BF1">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4D64E44A" w14:textId="0DEFE061"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7265D9E1" w:rsidR="00FB313D" w:rsidRPr="009B2E1B" w:rsidRDefault="00FB313D" w:rsidP="00DA0D73">
      <w:pPr>
        <w:spacing w:after="0" w:line="240" w:lineRule="auto"/>
        <w:jc w:val="both"/>
        <w:rPr>
          <w:rFonts w:ascii="Times New Roman" w:hAnsi="Times New Roman" w:cs="Times New Roman"/>
          <w:bCs/>
          <w:sz w:val="24"/>
          <w:szCs w:val="24"/>
        </w:rPr>
      </w:pPr>
      <w:r w:rsidRPr="009B2E1B">
        <w:rPr>
          <w:rFonts w:ascii="Times New Roman" w:hAnsi="Times New Roman" w:cs="Times New Roman"/>
          <w:bCs/>
          <w:sz w:val="24"/>
          <w:szCs w:val="24"/>
        </w:rPr>
        <w:t xml:space="preserve">Halduskulud </w:t>
      </w:r>
      <w:r w:rsidR="009B2E1B" w:rsidRPr="009B2E1B">
        <w:rPr>
          <w:rFonts w:ascii="Times New Roman" w:hAnsi="Times New Roman" w:cs="Times New Roman"/>
          <w:bCs/>
          <w:sz w:val="24"/>
          <w:szCs w:val="24"/>
        </w:rPr>
        <w:t>ja ruumide majandamiskulud:</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Kolgaküla</w:t>
      </w:r>
      <w:proofErr w:type="spellEnd"/>
      <w:r w:rsidRPr="008834B4">
        <w:rPr>
          <w:rFonts w:ascii="Times New Roman" w:hAnsi="Times New Roman" w:cs="Times New Roman"/>
          <w:sz w:val="24"/>
          <w:szCs w:val="24"/>
        </w:rPr>
        <w:t xml:space="preserve"> Rahvamaja</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7303D58D"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153B2DFE"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 (sh beebipidu, õpetajate päev)</w:t>
      </w:r>
    </w:p>
    <w:p w14:paraId="07B3C028" w14:textId="2A896410" w:rsidR="00DA0D73" w:rsidRPr="00564DD8" w:rsidRDefault="00613E3A" w:rsidP="009B2E1B">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564DD8">
        <w:rPr>
          <w:rFonts w:ascii="Times New Roman" w:hAnsi="Times New Roman" w:cs="Times New Roman"/>
          <w:sz w:val="24"/>
          <w:szCs w:val="24"/>
        </w:rPr>
        <w:t>v</w:t>
      </w:r>
      <w:r w:rsidR="004329D5" w:rsidRPr="00564DD8">
        <w:rPr>
          <w:rFonts w:ascii="Times New Roman" w:hAnsi="Times New Roman" w:cs="Times New Roman"/>
          <w:sz w:val="24"/>
          <w:szCs w:val="24"/>
        </w:rPr>
        <w:t>alla Kroonikafilm</w:t>
      </w:r>
      <w:r w:rsidR="00FB313D" w:rsidRPr="00564DD8">
        <w:rPr>
          <w:rFonts w:ascii="Times New Roman" w:hAnsi="Times New Roman" w:cs="Times New Roman"/>
          <w:sz w:val="24"/>
          <w:szCs w:val="24"/>
        </w:rPr>
        <w:t>.</w:t>
      </w:r>
    </w:p>
    <w:p w14:paraId="21DA5512" w14:textId="77777777" w:rsidR="009B2E1B" w:rsidRDefault="009B2E1B"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5922CB12" w14:textId="77777777" w:rsidR="00857BF1" w:rsidRPr="009B2E1B" w:rsidRDefault="00857BF1"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7150FC1B"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5D675E" w:rsidRPr="0025530F">
        <w:rPr>
          <w:rFonts w:ascii="Times New Roman" w:hAnsi="Times New Roman" w:cs="Times New Roman"/>
          <w:b/>
          <w:sz w:val="24"/>
          <w:szCs w:val="24"/>
        </w:rPr>
        <w:t>9</w:t>
      </w:r>
      <w:r w:rsidR="00E93FF5">
        <w:rPr>
          <w:rFonts w:ascii="Times New Roman" w:hAnsi="Times New Roman" w:cs="Times New Roman"/>
          <w:b/>
          <w:sz w:val="24"/>
          <w:szCs w:val="24"/>
        </w:rPr>
        <w:t> 590 416</w:t>
      </w:r>
      <w:r w:rsidRPr="0025530F">
        <w:rPr>
          <w:rFonts w:ascii="Times New Roman" w:hAnsi="Times New Roman" w:cs="Times New Roman"/>
          <w:b/>
          <w:sz w:val="24"/>
          <w:szCs w:val="24"/>
        </w:rPr>
        <w:t xml:space="preserve"> eurot</w:t>
      </w:r>
      <w:r w:rsidRPr="0025530F">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3002"/>
        <w:gridCol w:w="2049"/>
        <w:gridCol w:w="1983"/>
        <w:gridCol w:w="2004"/>
      </w:tblGrid>
      <w:tr w:rsidR="00062E51" w:rsidRPr="00062E51" w14:paraId="108B8923" w14:textId="77777777" w:rsidTr="00062E51">
        <w:trPr>
          <w:trHeight w:val="297"/>
        </w:trPr>
        <w:tc>
          <w:tcPr>
            <w:tcW w:w="3002" w:type="dxa"/>
            <w:tcBorders>
              <w:top w:val="single" w:sz="4" w:space="0" w:color="auto"/>
              <w:left w:val="single" w:sz="4" w:space="0" w:color="auto"/>
              <w:bottom w:val="nil"/>
              <w:right w:val="single" w:sz="4" w:space="0" w:color="auto"/>
            </w:tcBorders>
            <w:shd w:val="clear" w:color="auto" w:fill="auto"/>
            <w:noWrap/>
            <w:vAlign w:val="bottom"/>
            <w:hideMark/>
          </w:tcPr>
          <w:p w14:paraId="17929560" w14:textId="77777777" w:rsidR="00062E51" w:rsidRPr="00062E51" w:rsidRDefault="00062E51" w:rsidP="00062E51">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09</w:t>
            </w:r>
          </w:p>
        </w:tc>
        <w:tc>
          <w:tcPr>
            <w:tcW w:w="2049" w:type="dxa"/>
            <w:tcBorders>
              <w:top w:val="single" w:sz="4" w:space="0" w:color="auto"/>
              <w:left w:val="nil"/>
              <w:bottom w:val="nil"/>
              <w:right w:val="single" w:sz="4" w:space="0" w:color="auto"/>
            </w:tcBorders>
            <w:shd w:val="clear" w:color="auto" w:fill="auto"/>
            <w:noWrap/>
            <w:vAlign w:val="bottom"/>
            <w:hideMark/>
          </w:tcPr>
          <w:p w14:paraId="6D7934BA" w14:textId="39F9D2D7"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w:t>
            </w:r>
            <w:r w:rsidR="00E93FF5">
              <w:rPr>
                <w:rFonts w:ascii="Calibri" w:eastAsia="Times New Roman" w:hAnsi="Calibri" w:cs="Calibri"/>
                <w:b/>
                <w:bCs/>
                <w:color w:val="000000"/>
                <w:lang w:eastAsia="et-EE"/>
              </w:rPr>
              <w:t>2</w:t>
            </w:r>
            <w:r w:rsidRPr="00062E51">
              <w:rPr>
                <w:rFonts w:ascii="Calibri" w:eastAsia="Times New Roman" w:hAnsi="Calibri" w:cs="Calibri"/>
                <w:b/>
                <w:bCs/>
                <w:color w:val="000000"/>
                <w:lang w:eastAsia="et-EE"/>
              </w:rPr>
              <w:t>. täitmine</w:t>
            </w:r>
          </w:p>
        </w:tc>
        <w:tc>
          <w:tcPr>
            <w:tcW w:w="1983" w:type="dxa"/>
            <w:tcBorders>
              <w:top w:val="single" w:sz="4" w:space="0" w:color="auto"/>
              <w:left w:val="nil"/>
              <w:bottom w:val="nil"/>
              <w:right w:val="single" w:sz="4" w:space="0" w:color="auto"/>
            </w:tcBorders>
            <w:shd w:val="clear" w:color="auto" w:fill="auto"/>
            <w:vAlign w:val="bottom"/>
            <w:hideMark/>
          </w:tcPr>
          <w:p w14:paraId="5DE8ADE4" w14:textId="4F1DBAE3"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w:t>
            </w:r>
            <w:r w:rsidR="00E93FF5">
              <w:rPr>
                <w:rFonts w:ascii="Calibri" w:eastAsia="Times New Roman" w:hAnsi="Calibri" w:cs="Calibri"/>
                <w:b/>
                <w:bCs/>
                <w:color w:val="000000"/>
                <w:lang w:eastAsia="et-EE"/>
              </w:rPr>
              <w:t>3</w:t>
            </w:r>
            <w:r w:rsidRPr="00062E51">
              <w:rPr>
                <w:rFonts w:ascii="Calibri" w:eastAsia="Times New Roman" w:hAnsi="Calibri" w:cs="Calibri"/>
                <w:b/>
                <w:bCs/>
                <w:color w:val="000000"/>
                <w:lang w:eastAsia="et-EE"/>
              </w:rPr>
              <w:t>. eelarve</w:t>
            </w:r>
          </w:p>
        </w:tc>
        <w:tc>
          <w:tcPr>
            <w:tcW w:w="2004" w:type="dxa"/>
            <w:tcBorders>
              <w:top w:val="single" w:sz="4" w:space="0" w:color="auto"/>
              <w:left w:val="nil"/>
              <w:bottom w:val="nil"/>
              <w:right w:val="single" w:sz="4" w:space="0" w:color="auto"/>
            </w:tcBorders>
            <w:shd w:val="clear" w:color="auto" w:fill="auto"/>
            <w:vAlign w:val="bottom"/>
            <w:hideMark/>
          </w:tcPr>
          <w:p w14:paraId="4263FA71" w14:textId="46579689"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w:t>
            </w:r>
            <w:r w:rsidR="00E93FF5">
              <w:rPr>
                <w:rFonts w:ascii="Calibri" w:eastAsia="Times New Roman" w:hAnsi="Calibri" w:cs="Calibri"/>
                <w:b/>
                <w:bCs/>
                <w:color w:val="000000"/>
                <w:lang w:eastAsia="et-EE"/>
              </w:rPr>
              <w:t>4</w:t>
            </w:r>
            <w:r w:rsidRPr="00062E51">
              <w:rPr>
                <w:rFonts w:ascii="Calibri" w:eastAsia="Times New Roman" w:hAnsi="Calibri" w:cs="Calibri"/>
                <w:b/>
                <w:bCs/>
                <w:color w:val="000000"/>
                <w:lang w:eastAsia="et-EE"/>
              </w:rPr>
              <w:t>. eelarve</w:t>
            </w:r>
          </w:p>
        </w:tc>
      </w:tr>
      <w:tr w:rsidR="00E93FF5" w:rsidRPr="00062E51" w14:paraId="58A5D941" w14:textId="77777777" w:rsidTr="00062E51">
        <w:trPr>
          <w:trHeight w:val="297"/>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AD26"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Alusharidus</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51B775CD" w14:textId="252CA98F"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2 147 655</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062F2200" w14:textId="48080C37"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2 528 302</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14:paraId="59381C63" w14:textId="091EF1ED"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2 590 991</w:t>
            </w:r>
          </w:p>
        </w:tc>
      </w:tr>
      <w:tr w:rsidR="00E93FF5" w:rsidRPr="00062E51" w14:paraId="410941CA"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6D8C83E7"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Põhi- ja üldkeskharidus</w:t>
            </w:r>
          </w:p>
        </w:tc>
        <w:tc>
          <w:tcPr>
            <w:tcW w:w="2049" w:type="dxa"/>
            <w:tcBorders>
              <w:top w:val="nil"/>
              <w:left w:val="nil"/>
              <w:bottom w:val="single" w:sz="4" w:space="0" w:color="auto"/>
              <w:right w:val="single" w:sz="4" w:space="0" w:color="auto"/>
            </w:tcBorders>
            <w:shd w:val="clear" w:color="auto" w:fill="auto"/>
            <w:noWrap/>
            <w:vAlign w:val="bottom"/>
            <w:hideMark/>
          </w:tcPr>
          <w:p w14:paraId="42AD2755" w14:textId="753F7F1B"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4 225 064</w:t>
            </w:r>
          </w:p>
        </w:tc>
        <w:tc>
          <w:tcPr>
            <w:tcW w:w="1983" w:type="dxa"/>
            <w:tcBorders>
              <w:top w:val="nil"/>
              <w:left w:val="nil"/>
              <w:bottom w:val="single" w:sz="4" w:space="0" w:color="auto"/>
              <w:right w:val="single" w:sz="4" w:space="0" w:color="auto"/>
            </w:tcBorders>
            <w:shd w:val="clear" w:color="auto" w:fill="auto"/>
            <w:noWrap/>
            <w:vAlign w:val="bottom"/>
            <w:hideMark/>
          </w:tcPr>
          <w:p w14:paraId="07CACFCF" w14:textId="251DD760"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4 727 682</w:t>
            </w:r>
          </w:p>
        </w:tc>
        <w:tc>
          <w:tcPr>
            <w:tcW w:w="2004" w:type="dxa"/>
            <w:tcBorders>
              <w:top w:val="nil"/>
              <w:left w:val="nil"/>
              <w:bottom w:val="single" w:sz="4" w:space="0" w:color="auto"/>
              <w:right w:val="single" w:sz="4" w:space="0" w:color="auto"/>
            </w:tcBorders>
            <w:shd w:val="clear" w:color="auto" w:fill="auto"/>
            <w:noWrap/>
            <w:vAlign w:val="bottom"/>
            <w:hideMark/>
          </w:tcPr>
          <w:p w14:paraId="0A92E935" w14:textId="11241B6D"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4 724 239</w:t>
            </w:r>
          </w:p>
        </w:tc>
      </w:tr>
      <w:tr w:rsidR="00E93FF5" w:rsidRPr="00062E51" w14:paraId="02DCD70C"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1B2DAA51"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Üldkeskharidus</w:t>
            </w:r>
          </w:p>
        </w:tc>
        <w:tc>
          <w:tcPr>
            <w:tcW w:w="2049" w:type="dxa"/>
            <w:tcBorders>
              <w:top w:val="nil"/>
              <w:left w:val="nil"/>
              <w:bottom w:val="single" w:sz="4" w:space="0" w:color="auto"/>
              <w:right w:val="single" w:sz="4" w:space="0" w:color="auto"/>
            </w:tcBorders>
            <w:shd w:val="clear" w:color="auto" w:fill="auto"/>
            <w:noWrap/>
            <w:vAlign w:val="bottom"/>
            <w:hideMark/>
          </w:tcPr>
          <w:p w14:paraId="41EBA74A" w14:textId="08D7E472"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220 488</w:t>
            </w:r>
          </w:p>
        </w:tc>
        <w:tc>
          <w:tcPr>
            <w:tcW w:w="1983" w:type="dxa"/>
            <w:tcBorders>
              <w:top w:val="nil"/>
              <w:left w:val="nil"/>
              <w:bottom w:val="single" w:sz="4" w:space="0" w:color="auto"/>
              <w:right w:val="single" w:sz="4" w:space="0" w:color="auto"/>
            </w:tcBorders>
            <w:shd w:val="clear" w:color="auto" w:fill="auto"/>
            <w:noWrap/>
            <w:vAlign w:val="bottom"/>
            <w:hideMark/>
          </w:tcPr>
          <w:p w14:paraId="087D8EC3" w14:textId="514A4B37"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304 680</w:t>
            </w:r>
          </w:p>
        </w:tc>
        <w:tc>
          <w:tcPr>
            <w:tcW w:w="2004" w:type="dxa"/>
            <w:tcBorders>
              <w:top w:val="nil"/>
              <w:left w:val="nil"/>
              <w:bottom w:val="single" w:sz="4" w:space="0" w:color="auto"/>
              <w:right w:val="single" w:sz="4" w:space="0" w:color="auto"/>
            </w:tcBorders>
            <w:shd w:val="clear" w:color="auto" w:fill="auto"/>
            <w:noWrap/>
            <w:vAlign w:val="bottom"/>
            <w:hideMark/>
          </w:tcPr>
          <w:p w14:paraId="53DA9040" w14:textId="365AD7CC"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274 290</w:t>
            </w:r>
          </w:p>
        </w:tc>
      </w:tr>
      <w:tr w:rsidR="00E93FF5" w:rsidRPr="00062E51" w14:paraId="3FEB9536"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6D329B22"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Noorte huviharidus ja -tegevus</w:t>
            </w:r>
          </w:p>
        </w:tc>
        <w:tc>
          <w:tcPr>
            <w:tcW w:w="2049" w:type="dxa"/>
            <w:tcBorders>
              <w:top w:val="nil"/>
              <w:left w:val="nil"/>
              <w:bottom w:val="single" w:sz="4" w:space="0" w:color="auto"/>
              <w:right w:val="single" w:sz="4" w:space="0" w:color="auto"/>
            </w:tcBorders>
            <w:shd w:val="clear" w:color="auto" w:fill="auto"/>
            <w:noWrap/>
            <w:vAlign w:val="bottom"/>
            <w:hideMark/>
          </w:tcPr>
          <w:p w14:paraId="497654E6" w14:textId="1060270D"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691 618</w:t>
            </w:r>
          </w:p>
        </w:tc>
        <w:tc>
          <w:tcPr>
            <w:tcW w:w="1983" w:type="dxa"/>
            <w:tcBorders>
              <w:top w:val="nil"/>
              <w:left w:val="nil"/>
              <w:bottom w:val="single" w:sz="4" w:space="0" w:color="auto"/>
              <w:right w:val="single" w:sz="4" w:space="0" w:color="auto"/>
            </w:tcBorders>
            <w:shd w:val="clear" w:color="auto" w:fill="auto"/>
            <w:noWrap/>
            <w:vAlign w:val="bottom"/>
            <w:hideMark/>
          </w:tcPr>
          <w:p w14:paraId="5BA3DB89" w14:textId="0E3D38BA"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792 310</w:t>
            </w:r>
          </w:p>
        </w:tc>
        <w:tc>
          <w:tcPr>
            <w:tcW w:w="2004" w:type="dxa"/>
            <w:tcBorders>
              <w:top w:val="nil"/>
              <w:left w:val="nil"/>
              <w:bottom w:val="single" w:sz="4" w:space="0" w:color="auto"/>
              <w:right w:val="single" w:sz="4" w:space="0" w:color="auto"/>
            </w:tcBorders>
            <w:shd w:val="clear" w:color="auto" w:fill="auto"/>
            <w:noWrap/>
            <w:vAlign w:val="bottom"/>
            <w:hideMark/>
          </w:tcPr>
          <w:p w14:paraId="382A0AC2" w14:textId="28AD8A06"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812 929</w:t>
            </w:r>
          </w:p>
        </w:tc>
      </w:tr>
      <w:tr w:rsidR="00E93FF5" w:rsidRPr="00062E51" w14:paraId="57C03D62"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4BC7FF33"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Koolitransport</w:t>
            </w:r>
          </w:p>
        </w:tc>
        <w:tc>
          <w:tcPr>
            <w:tcW w:w="2049" w:type="dxa"/>
            <w:tcBorders>
              <w:top w:val="nil"/>
              <w:left w:val="nil"/>
              <w:bottom w:val="single" w:sz="4" w:space="0" w:color="auto"/>
              <w:right w:val="single" w:sz="4" w:space="0" w:color="auto"/>
            </w:tcBorders>
            <w:shd w:val="clear" w:color="auto" w:fill="auto"/>
            <w:noWrap/>
            <w:vAlign w:val="bottom"/>
            <w:hideMark/>
          </w:tcPr>
          <w:p w14:paraId="52962569" w14:textId="7A1240A3"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444 172</w:t>
            </w:r>
          </w:p>
        </w:tc>
        <w:tc>
          <w:tcPr>
            <w:tcW w:w="1983" w:type="dxa"/>
            <w:tcBorders>
              <w:top w:val="nil"/>
              <w:left w:val="nil"/>
              <w:bottom w:val="single" w:sz="4" w:space="0" w:color="auto"/>
              <w:right w:val="single" w:sz="4" w:space="0" w:color="auto"/>
            </w:tcBorders>
            <w:shd w:val="clear" w:color="auto" w:fill="auto"/>
            <w:noWrap/>
            <w:vAlign w:val="bottom"/>
            <w:hideMark/>
          </w:tcPr>
          <w:p w14:paraId="65261DD6" w14:textId="1843CA83"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455 000</w:t>
            </w:r>
          </w:p>
        </w:tc>
        <w:tc>
          <w:tcPr>
            <w:tcW w:w="2004" w:type="dxa"/>
            <w:tcBorders>
              <w:top w:val="nil"/>
              <w:left w:val="nil"/>
              <w:bottom w:val="single" w:sz="4" w:space="0" w:color="auto"/>
              <w:right w:val="single" w:sz="4" w:space="0" w:color="auto"/>
            </w:tcBorders>
            <w:shd w:val="clear" w:color="auto" w:fill="auto"/>
            <w:noWrap/>
            <w:vAlign w:val="bottom"/>
            <w:hideMark/>
          </w:tcPr>
          <w:p w14:paraId="02537BC7" w14:textId="15F248DF"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455 000</w:t>
            </w:r>
          </w:p>
        </w:tc>
      </w:tr>
      <w:tr w:rsidR="00E93FF5" w:rsidRPr="00062E51" w14:paraId="1E67B7F3"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04FFCC5F"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Koolitoit</w:t>
            </w:r>
          </w:p>
        </w:tc>
        <w:tc>
          <w:tcPr>
            <w:tcW w:w="2049" w:type="dxa"/>
            <w:tcBorders>
              <w:top w:val="nil"/>
              <w:left w:val="nil"/>
              <w:bottom w:val="single" w:sz="4" w:space="0" w:color="auto"/>
              <w:right w:val="single" w:sz="4" w:space="0" w:color="auto"/>
            </w:tcBorders>
            <w:shd w:val="clear" w:color="auto" w:fill="auto"/>
            <w:noWrap/>
            <w:vAlign w:val="bottom"/>
            <w:hideMark/>
          </w:tcPr>
          <w:p w14:paraId="645014FA" w14:textId="26803208"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327 072</w:t>
            </w:r>
          </w:p>
        </w:tc>
        <w:tc>
          <w:tcPr>
            <w:tcW w:w="1983" w:type="dxa"/>
            <w:tcBorders>
              <w:top w:val="nil"/>
              <w:left w:val="nil"/>
              <w:bottom w:val="single" w:sz="4" w:space="0" w:color="auto"/>
              <w:right w:val="single" w:sz="4" w:space="0" w:color="auto"/>
            </w:tcBorders>
            <w:shd w:val="clear" w:color="auto" w:fill="auto"/>
            <w:noWrap/>
            <w:vAlign w:val="bottom"/>
            <w:hideMark/>
          </w:tcPr>
          <w:p w14:paraId="6F41AB0F" w14:textId="2F8F323D"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351 981</w:t>
            </w:r>
          </w:p>
        </w:tc>
        <w:tc>
          <w:tcPr>
            <w:tcW w:w="2004" w:type="dxa"/>
            <w:tcBorders>
              <w:top w:val="nil"/>
              <w:left w:val="nil"/>
              <w:bottom w:val="single" w:sz="4" w:space="0" w:color="auto"/>
              <w:right w:val="single" w:sz="4" w:space="0" w:color="auto"/>
            </w:tcBorders>
            <w:shd w:val="clear" w:color="auto" w:fill="auto"/>
            <w:noWrap/>
            <w:vAlign w:val="bottom"/>
            <w:hideMark/>
          </w:tcPr>
          <w:p w14:paraId="454C6266" w14:textId="0E874E2E"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367 523</w:t>
            </w:r>
          </w:p>
        </w:tc>
      </w:tr>
      <w:tr w:rsidR="00E93FF5" w:rsidRPr="00062E51" w14:paraId="1066C130"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0C08B767"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Muud hariduse tugiteenused</w:t>
            </w:r>
          </w:p>
        </w:tc>
        <w:tc>
          <w:tcPr>
            <w:tcW w:w="2049" w:type="dxa"/>
            <w:tcBorders>
              <w:top w:val="nil"/>
              <w:left w:val="nil"/>
              <w:bottom w:val="single" w:sz="4" w:space="0" w:color="auto"/>
              <w:right w:val="single" w:sz="4" w:space="0" w:color="auto"/>
            </w:tcBorders>
            <w:shd w:val="clear" w:color="auto" w:fill="auto"/>
            <w:noWrap/>
            <w:vAlign w:val="bottom"/>
            <w:hideMark/>
          </w:tcPr>
          <w:p w14:paraId="4570A0E4" w14:textId="5C09D147"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204 229</w:t>
            </w:r>
          </w:p>
        </w:tc>
        <w:tc>
          <w:tcPr>
            <w:tcW w:w="1983" w:type="dxa"/>
            <w:tcBorders>
              <w:top w:val="nil"/>
              <w:left w:val="nil"/>
              <w:bottom w:val="single" w:sz="4" w:space="0" w:color="auto"/>
              <w:right w:val="single" w:sz="4" w:space="0" w:color="auto"/>
            </w:tcBorders>
            <w:shd w:val="clear" w:color="auto" w:fill="auto"/>
            <w:noWrap/>
            <w:vAlign w:val="bottom"/>
            <w:hideMark/>
          </w:tcPr>
          <w:p w14:paraId="0CD926B2" w14:textId="60B3A0BB"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288 300</w:t>
            </w:r>
          </w:p>
        </w:tc>
        <w:tc>
          <w:tcPr>
            <w:tcW w:w="2004" w:type="dxa"/>
            <w:tcBorders>
              <w:top w:val="nil"/>
              <w:left w:val="nil"/>
              <w:bottom w:val="single" w:sz="4" w:space="0" w:color="auto"/>
              <w:right w:val="single" w:sz="4" w:space="0" w:color="auto"/>
            </w:tcBorders>
            <w:shd w:val="clear" w:color="auto" w:fill="auto"/>
            <w:noWrap/>
            <w:vAlign w:val="bottom"/>
            <w:hideMark/>
          </w:tcPr>
          <w:p w14:paraId="01AE224E" w14:textId="752096C5"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308 520</w:t>
            </w:r>
          </w:p>
        </w:tc>
      </w:tr>
      <w:tr w:rsidR="00E93FF5" w:rsidRPr="00062E51" w14:paraId="01BC5F9C"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510E006B" w14:textId="77777777" w:rsidR="00E93FF5" w:rsidRPr="00062E51" w:rsidRDefault="00E93FF5" w:rsidP="00E93FF5">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 haridus (haldus)</w:t>
            </w:r>
          </w:p>
        </w:tc>
        <w:tc>
          <w:tcPr>
            <w:tcW w:w="2049" w:type="dxa"/>
            <w:tcBorders>
              <w:top w:val="nil"/>
              <w:left w:val="nil"/>
              <w:bottom w:val="single" w:sz="4" w:space="0" w:color="auto"/>
              <w:right w:val="single" w:sz="4" w:space="0" w:color="auto"/>
            </w:tcBorders>
            <w:shd w:val="clear" w:color="auto" w:fill="auto"/>
            <w:noWrap/>
            <w:vAlign w:val="bottom"/>
            <w:hideMark/>
          </w:tcPr>
          <w:p w14:paraId="2132D945" w14:textId="37ABB9F4"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47 366</w:t>
            </w:r>
          </w:p>
        </w:tc>
        <w:tc>
          <w:tcPr>
            <w:tcW w:w="1983" w:type="dxa"/>
            <w:tcBorders>
              <w:top w:val="nil"/>
              <w:left w:val="nil"/>
              <w:bottom w:val="single" w:sz="4" w:space="0" w:color="auto"/>
              <w:right w:val="single" w:sz="4" w:space="0" w:color="auto"/>
            </w:tcBorders>
            <w:shd w:val="clear" w:color="auto" w:fill="auto"/>
            <w:noWrap/>
            <w:vAlign w:val="bottom"/>
            <w:hideMark/>
          </w:tcPr>
          <w:p w14:paraId="36C60216" w14:textId="554C4DF6"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57 544</w:t>
            </w:r>
          </w:p>
        </w:tc>
        <w:tc>
          <w:tcPr>
            <w:tcW w:w="2004" w:type="dxa"/>
            <w:tcBorders>
              <w:top w:val="nil"/>
              <w:left w:val="nil"/>
              <w:bottom w:val="single" w:sz="4" w:space="0" w:color="auto"/>
              <w:right w:val="single" w:sz="4" w:space="0" w:color="auto"/>
            </w:tcBorders>
            <w:shd w:val="clear" w:color="auto" w:fill="auto"/>
            <w:noWrap/>
            <w:vAlign w:val="bottom"/>
            <w:hideMark/>
          </w:tcPr>
          <w:p w14:paraId="654ACD8C" w14:textId="1CE4C061" w:rsidR="00E93FF5" w:rsidRPr="00062E51" w:rsidRDefault="00E93FF5" w:rsidP="00E93FF5">
            <w:pPr>
              <w:spacing w:after="0" w:line="240" w:lineRule="auto"/>
              <w:jc w:val="right"/>
              <w:rPr>
                <w:rFonts w:ascii="Calibri" w:eastAsia="Times New Roman" w:hAnsi="Calibri" w:cs="Calibri"/>
                <w:color w:val="000000"/>
                <w:lang w:eastAsia="et-EE"/>
              </w:rPr>
            </w:pPr>
            <w:r>
              <w:rPr>
                <w:rFonts w:ascii="Calibri" w:hAnsi="Calibri" w:cs="Calibri"/>
                <w:color w:val="000000"/>
              </w:rPr>
              <w:t>56 924</w:t>
            </w:r>
          </w:p>
        </w:tc>
      </w:tr>
      <w:tr w:rsidR="00E93FF5" w:rsidRPr="00062E51" w14:paraId="5A52CADE"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32AC9ECB" w14:textId="77777777" w:rsidR="00E93FF5" w:rsidRPr="00062E51" w:rsidRDefault="00E93FF5" w:rsidP="00E93FF5">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2354914A" w14:textId="51413F4A" w:rsidR="00E93FF5" w:rsidRPr="00062E51" w:rsidRDefault="00E93FF5" w:rsidP="00E93FF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8 307 664</w:t>
            </w:r>
          </w:p>
        </w:tc>
        <w:tc>
          <w:tcPr>
            <w:tcW w:w="1983" w:type="dxa"/>
            <w:tcBorders>
              <w:top w:val="nil"/>
              <w:left w:val="nil"/>
              <w:bottom w:val="single" w:sz="4" w:space="0" w:color="auto"/>
              <w:right w:val="single" w:sz="4" w:space="0" w:color="auto"/>
            </w:tcBorders>
            <w:shd w:val="clear" w:color="auto" w:fill="auto"/>
            <w:noWrap/>
            <w:vAlign w:val="bottom"/>
            <w:hideMark/>
          </w:tcPr>
          <w:p w14:paraId="7E568F8F" w14:textId="79047434" w:rsidR="00E93FF5" w:rsidRPr="00062E51" w:rsidRDefault="00E93FF5" w:rsidP="00E93FF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9 505 799</w:t>
            </w:r>
          </w:p>
        </w:tc>
        <w:tc>
          <w:tcPr>
            <w:tcW w:w="2004" w:type="dxa"/>
            <w:tcBorders>
              <w:top w:val="nil"/>
              <w:left w:val="nil"/>
              <w:bottom w:val="single" w:sz="4" w:space="0" w:color="auto"/>
              <w:right w:val="single" w:sz="4" w:space="0" w:color="auto"/>
            </w:tcBorders>
            <w:shd w:val="clear" w:color="auto" w:fill="auto"/>
            <w:noWrap/>
            <w:vAlign w:val="bottom"/>
            <w:hideMark/>
          </w:tcPr>
          <w:p w14:paraId="59CE4C52" w14:textId="617042A3" w:rsidR="00E93FF5" w:rsidRPr="00062E51" w:rsidRDefault="00E93FF5" w:rsidP="00E93FF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9 590 416</w:t>
            </w:r>
          </w:p>
        </w:tc>
      </w:tr>
    </w:tbl>
    <w:p w14:paraId="0A4E8BBA" w14:textId="77777777" w:rsidR="007F2666" w:rsidRPr="008834B4" w:rsidRDefault="007F2666" w:rsidP="00596A11">
      <w:pPr>
        <w:spacing w:line="240" w:lineRule="auto"/>
        <w:jc w:val="both"/>
        <w:rPr>
          <w:rFonts w:ascii="Times New Roman" w:hAnsi="Times New Roman" w:cs="Times New Roman"/>
          <w:sz w:val="24"/>
          <w:szCs w:val="24"/>
        </w:rPr>
      </w:pPr>
    </w:p>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10EF2C7D"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004B56" w:rsidRPr="008834B4">
        <w:rPr>
          <w:rFonts w:ascii="Times New Roman" w:hAnsi="Times New Roman" w:cs="Times New Roman"/>
          <w:sz w:val="24"/>
          <w:szCs w:val="24"/>
        </w:rPr>
        <w:t xml:space="preserve"> kohamaksud teistele omavalitsustele</w:t>
      </w:r>
    </w:p>
    <w:p w14:paraId="21076D1C" w14:textId="53EB4FDC"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w:t>
      </w:r>
      <w:proofErr w:type="spellStart"/>
      <w:r>
        <w:rPr>
          <w:rFonts w:ascii="Times New Roman" w:hAnsi="Times New Roman" w:cs="Times New Roman"/>
          <w:sz w:val="24"/>
          <w:szCs w:val="24"/>
        </w:rPr>
        <w:t>Lepnurme</w:t>
      </w:r>
      <w:proofErr w:type="spellEnd"/>
      <w:r>
        <w:rPr>
          <w:rFonts w:ascii="Times New Roman" w:hAnsi="Times New Roman" w:cs="Times New Roman"/>
          <w:sz w:val="24"/>
          <w:szCs w:val="24"/>
        </w:rPr>
        <w:t xml:space="preserv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568FB702"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00DA572C"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16B23A1C"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4A0B88FB"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6F1D3C">
        <w:rPr>
          <w:rFonts w:ascii="Times New Roman" w:hAnsi="Times New Roman" w:cs="Times New Roman"/>
          <w:b/>
          <w:sz w:val="24"/>
          <w:szCs w:val="24"/>
        </w:rPr>
        <w:t>1 331 967</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037" w:type="dxa"/>
        <w:tblCellMar>
          <w:left w:w="70" w:type="dxa"/>
          <w:right w:w="70" w:type="dxa"/>
        </w:tblCellMar>
        <w:tblLook w:val="04A0" w:firstRow="1" w:lastRow="0" w:firstColumn="1" w:lastColumn="0" w:noHBand="0" w:noVBand="1"/>
      </w:tblPr>
      <w:tblGrid>
        <w:gridCol w:w="4248"/>
        <w:gridCol w:w="1701"/>
        <w:gridCol w:w="1559"/>
        <w:gridCol w:w="1529"/>
      </w:tblGrid>
      <w:tr w:rsidR="00421009" w:rsidRPr="00421009" w14:paraId="522CD67B" w14:textId="77777777" w:rsidTr="009B2E1B">
        <w:trPr>
          <w:trHeight w:val="295"/>
        </w:trPr>
        <w:tc>
          <w:tcPr>
            <w:tcW w:w="4248" w:type="dxa"/>
            <w:tcBorders>
              <w:top w:val="single" w:sz="4" w:space="0" w:color="auto"/>
              <w:left w:val="single" w:sz="4" w:space="0" w:color="auto"/>
              <w:bottom w:val="nil"/>
              <w:right w:val="single" w:sz="4" w:space="0" w:color="auto"/>
            </w:tcBorders>
            <w:shd w:val="clear" w:color="auto" w:fill="auto"/>
            <w:noWrap/>
            <w:vAlign w:val="bottom"/>
            <w:hideMark/>
          </w:tcPr>
          <w:p w14:paraId="1F777A11" w14:textId="77777777" w:rsidR="00421009" w:rsidRPr="00421009" w:rsidRDefault="00421009" w:rsidP="00421009">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10</w:t>
            </w:r>
          </w:p>
        </w:tc>
        <w:tc>
          <w:tcPr>
            <w:tcW w:w="1701" w:type="dxa"/>
            <w:tcBorders>
              <w:top w:val="single" w:sz="4" w:space="0" w:color="auto"/>
              <w:left w:val="nil"/>
              <w:bottom w:val="nil"/>
              <w:right w:val="single" w:sz="4" w:space="0" w:color="auto"/>
            </w:tcBorders>
            <w:shd w:val="clear" w:color="auto" w:fill="auto"/>
            <w:noWrap/>
            <w:vAlign w:val="bottom"/>
            <w:hideMark/>
          </w:tcPr>
          <w:p w14:paraId="4592AD3A" w14:textId="1673A7B4"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w:t>
            </w:r>
            <w:r w:rsidR="006F1D3C">
              <w:rPr>
                <w:rFonts w:ascii="Calibri" w:eastAsia="Times New Roman" w:hAnsi="Calibri" w:cs="Calibri"/>
                <w:b/>
                <w:bCs/>
                <w:color w:val="000000"/>
                <w:lang w:eastAsia="et-EE"/>
              </w:rPr>
              <w:t>2</w:t>
            </w:r>
            <w:r w:rsidRPr="00421009">
              <w:rPr>
                <w:rFonts w:ascii="Calibri" w:eastAsia="Times New Roman" w:hAnsi="Calibri" w:cs="Calibri"/>
                <w:b/>
                <w:bCs/>
                <w:color w:val="000000"/>
                <w:lang w:eastAsia="et-EE"/>
              </w:rPr>
              <w:t>. täitmine</w:t>
            </w:r>
          </w:p>
        </w:tc>
        <w:tc>
          <w:tcPr>
            <w:tcW w:w="1559" w:type="dxa"/>
            <w:tcBorders>
              <w:top w:val="single" w:sz="4" w:space="0" w:color="auto"/>
              <w:left w:val="nil"/>
              <w:bottom w:val="nil"/>
              <w:right w:val="single" w:sz="4" w:space="0" w:color="auto"/>
            </w:tcBorders>
            <w:shd w:val="clear" w:color="auto" w:fill="auto"/>
            <w:vAlign w:val="bottom"/>
            <w:hideMark/>
          </w:tcPr>
          <w:p w14:paraId="270C55C0" w14:textId="7A312A9F"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w:t>
            </w:r>
            <w:r w:rsidR="006F1D3C">
              <w:rPr>
                <w:rFonts w:ascii="Calibri" w:eastAsia="Times New Roman" w:hAnsi="Calibri" w:cs="Calibri"/>
                <w:b/>
                <w:bCs/>
                <w:color w:val="000000"/>
                <w:lang w:eastAsia="et-EE"/>
              </w:rPr>
              <w:t>3</w:t>
            </w:r>
            <w:r w:rsidRPr="00421009">
              <w:rPr>
                <w:rFonts w:ascii="Calibri" w:eastAsia="Times New Roman" w:hAnsi="Calibri" w:cs="Calibri"/>
                <w:b/>
                <w:bCs/>
                <w:color w:val="000000"/>
                <w:lang w:eastAsia="et-EE"/>
              </w:rPr>
              <w:t>. eelarve</w:t>
            </w:r>
          </w:p>
        </w:tc>
        <w:tc>
          <w:tcPr>
            <w:tcW w:w="1529" w:type="dxa"/>
            <w:tcBorders>
              <w:top w:val="single" w:sz="4" w:space="0" w:color="auto"/>
              <w:left w:val="nil"/>
              <w:bottom w:val="nil"/>
              <w:right w:val="single" w:sz="4" w:space="0" w:color="auto"/>
            </w:tcBorders>
            <w:shd w:val="clear" w:color="auto" w:fill="auto"/>
            <w:vAlign w:val="bottom"/>
            <w:hideMark/>
          </w:tcPr>
          <w:p w14:paraId="1F426BC3" w14:textId="7F69CE87"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w:t>
            </w:r>
            <w:r w:rsidR="006F1D3C">
              <w:rPr>
                <w:rFonts w:ascii="Calibri" w:eastAsia="Times New Roman" w:hAnsi="Calibri" w:cs="Calibri"/>
                <w:b/>
                <w:bCs/>
                <w:color w:val="000000"/>
                <w:lang w:eastAsia="et-EE"/>
              </w:rPr>
              <w:t>4</w:t>
            </w:r>
            <w:r w:rsidRPr="00421009">
              <w:rPr>
                <w:rFonts w:ascii="Calibri" w:eastAsia="Times New Roman" w:hAnsi="Calibri" w:cs="Calibri"/>
                <w:b/>
                <w:bCs/>
                <w:color w:val="000000"/>
                <w:lang w:eastAsia="et-EE"/>
              </w:rPr>
              <w:t>. eelarve</w:t>
            </w:r>
          </w:p>
        </w:tc>
      </w:tr>
      <w:tr w:rsidR="006F1D3C" w:rsidRPr="00421009" w14:paraId="3BB69C0E" w14:textId="77777777" w:rsidTr="009B2E1B">
        <w:trPr>
          <w:trHeight w:val="29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D00D5"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Puuetega inimeste sotsiaalne kaitse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2859E2E" w14:textId="4F05C95B"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207 273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122A65" w14:textId="2B1A7B3C"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285 308</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14:paraId="42F13CCF" w14:textId="58C61654"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308 516</w:t>
            </w:r>
          </w:p>
        </w:tc>
      </w:tr>
      <w:tr w:rsidR="006F1D3C" w:rsidRPr="00421009" w14:paraId="05FB5FFA"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78D8A2B"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Eakate sotsiaalhoolekandeasutused</w:t>
            </w:r>
          </w:p>
        </w:tc>
        <w:tc>
          <w:tcPr>
            <w:tcW w:w="1701" w:type="dxa"/>
            <w:tcBorders>
              <w:top w:val="nil"/>
              <w:left w:val="nil"/>
              <w:bottom w:val="single" w:sz="4" w:space="0" w:color="auto"/>
              <w:right w:val="single" w:sz="4" w:space="0" w:color="auto"/>
            </w:tcBorders>
            <w:shd w:val="clear" w:color="auto" w:fill="auto"/>
            <w:noWrap/>
            <w:vAlign w:val="bottom"/>
            <w:hideMark/>
          </w:tcPr>
          <w:p w14:paraId="3BFA7F98" w14:textId="14C355FC"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187 016</w:t>
            </w:r>
          </w:p>
        </w:tc>
        <w:tc>
          <w:tcPr>
            <w:tcW w:w="1559" w:type="dxa"/>
            <w:tcBorders>
              <w:top w:val="nil"/>
              <w:left w:val="nil"/>
              <w:bottom w:val="single" w:sz="4" w:space="0" w:color="auto"/>
              <w:right w:val="single" w:sz="4" w:space="0" w:color="auto"/>
            </w:tcBorders>
            <w:shd w:val="clear" w:color="auto" w:fill="auto"/>
            <w:noWrap/>
            <w:vAlign w:val="bottom"/>
            <w:hideMark/>
          </w:tcPr>
          <w:p w14:paraId="13FDBA3F" w14:textId="6A1739BC"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365 255</w:t>
            </w:r>
          </w:p>
        </w:tc>
        <w:tc>
          <w:tcPr>
            <w:tcW w:w="1529" w:type="dxa"/>
            <w:tcBorders>
              <w:top w:val="nil"/>
              <w:left w:val="nil"/>
              <w:bottom w:val="single" w:sz="4" w:space="0" w:color="auto"/>
              <w:right w:val="single" w:sz="4" w:space="0" w:color="auto"/>
            </w:tcBorders>
            <w:shd w:val="clear" w:color="auto" w:fill="auto"/>
            <w:noWrap/>
            <w:vAlign w:val="bottom"/>
            <w:hideMark/>
          </w:tcPr>
          <w:p w14:paraId="07DEB611" w14:textId="0BBD3665"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r>
      <w:tr w:rsidR="006F1D3C" w:rsidRPr="00421009" w14:paraId="52BC66B5"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79DBD55"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eakate 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1975329C" w14:textId="48028B8F"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98 932</w:t>
            </w:r>
          </w:p>
        </w:tc>
        <w:tc>
          <w:tcPr>
            <w:tcW w:w="1559" w:type="dxa"/>
            <w:tcBorders>
              <w:top w:val="nil"/>
              <w:left w:val="nil"/>
              <w:bottom w:val="single" w:sz="4" w:space="0" w:color="auto"/>
              <w:right w:val="single" w:sz="4" w:space="0" w:color="auto"/>
            </w:tcBorders>
            <w:shd w:val="clear" w:color="auto" w:fill="auto"/>
            <w:noWrap/>
            <w:vAlign w:val="bottom"/>
            <w:hideMark/>
          </w:tcPr>
          <w:p w14:paraId="40233E26" w14:textId="2FDAA19F"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121 023</w:t>
            </w:r>
          </w:p>
        </w:tc>
        <w:tc>
          <w:tcPr>
            <w:tcW w:w="1529" w:type="dxa"/>
            <w:tcBorders>
              <w:top w:val="nil"/>
              <w:left w:val="nil"/>
              <w:bottom w:val="single" w:sz="4" w:space="0" w:color="auto"/>
              <w:right w:val="single" w:sz="4" w:space="0" w:color="auto"/>
            </w:tcBorders>
            <w:shd w:val="clear" w:color="auto" w:fill="auto"/>
            <w:noWrap/>
            <w:vAlign w:val="bottom"/>
            <w:hideMark/>
          </w:tcPr>
          <w:p w14:paraId="2314097B" w14:textId="011AC51C"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61 877</w:t>
            </w:r>
          </w:p>
        </w:tc>
      </w:tr>
      <w:tr w:rsidR="006F1D3C" w:rsidRPr="00421009" w14:paraId="26020086"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0BD2258" w14:textId="3C071F64"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Laste</w:t>
            </w:r>
            <w:r w:rsidR="009B2E1B">
              <w:rPr>
                <w:rFonts w:ascii="Calibri" w:eastAsia="Times New Roman" w:hAnsi="Calibri" w:cs="Calibri"/>
                <w:color w:val="000000"/>
                <w:lang w:eastAsia="et-EE"/>
              </w:rPr>
              <w:t xml:space="preserve"> ja noorte</w:t>
            </w:r>
            <w:r w:rsidRPr="00421009">
              <w:rPr>
                <w:rFonts w:ascii="Calibri" w:eastAsia="Times New Roman" w:hAnsi="Calibri" w:cs="Calibri"/>
                <w:color w:val="000000"/>
                <w:lang w:eastAsia="et-EE"/>
              </w:rPr>
              <w:t xml:space="preserve"> sotsiaalhoolekandeasutused</w:t>
            </w:r>
          </w:p>
        </w:tc>
        <w:tc>
          <w:tcPr>
            <w:tcW w:w="1701" w:type="dxa"/>
            <w:tcBorders>
              <w:top w:val="nil"/>
              <w:left w:val="nil"/>
              <w:bottom w:val="single" w:sz="4" w:space="0" w:color="auto"/>
              <w:right w:val="single" w:sz="4" w:space="0" w:color="auto"/>
            </w:tcBorders>
            <w:shd w:val="clear" w:color="auto" w:fill="auto"/>
            <w:noWrap/>
            <w:vAlign w:val="bottom"/>
            <w:hideMark/>
          </w:tcPr>
          <w:p w14:paraId="12DB55B9" w14:textId="0BC5B220"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32 927</w:t>
            </w:r>
          </w:p>
        </w:tc>
        <w:tc>
          <w:tcPr>
            <w:tcW w:w="1559" w:type="dxa"/>
            <w:tcBorders>
              <w:top w:val="nil"/>
              <w:left w:val="nil"/>
              <w:bottom w:val="single" w:sz="4" w:space="0" w:color="auto"/>
              <w:right w:val="single" w:sz="4" w:space="0" w:color="auto"/>
            </w:tcBorders>
            <w:shd w:val="clear" w:color="auto" w:fill="auto"/>
            <w:noWrap/>
            <w:vAlign w:val="bottom"/>
            <w:hideMark/>
          </w:tcPr>
          <w:p w14:paraId="03746630" w14:textId="07E33366"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39 877</w:t>
            </w:r>
          </w:p>
        </w:tc>
        <w:tc>
          <w:tcPr>
            <w:tcW w:w="1529" w:type="dxa"/>
            <w:tcBorders>
              <w:top w:val="nil"/>
              <w:left w:val="nil"/>
              <w:bottom w:val="single" w:sz="4" w:space="0" w:color="auto"/>
              <w:right w:val="single" w:sz="4" w:space="0" w:color="auto"/>
            </w:tcBorders>
            <w:shd w:val="clear" w:color="auto" w:fill="auto"/>
            <w:noWrap/>
            <w:vAlign w:val="bottom"/>
            <w:hideMark/>
          </w:tcPr>
          <w:p w14:paraId="2380F9F5" w14:textId="189AF49D"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r>
      <w:tr w:rsidR="006F1D3C" w:rsidRPr="00421009" w14:paraId="45F96F9E"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5DAEA53" w14:textId="4FFE4883"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perede</w:t>
            </w:r>
            <w:r w:rsidR="009B2E1B">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ja laste 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2A5C3D3B" w14:textId="1C990EEB"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204 132</w:t>
            </w:r>
          </w:p>
        </w:tc>
        <w:tc>
          <w:tcPr>
            <w:tcW w:w="1559" w:type="dxa"/>
            <w:tcBorders>
              <w:top w:val="nil"/>
              <w:left w:val="nil"/>
              <w:bottom w:val="single" w:sz="4" w:space="0" w:color="auto"/>
              <w:right w:val="single" w:sz="4" w:space="0" w:color="auto"/>
            </w:tcBorders>
            <w:shd w:val="clear" w:color="auto" w:fill="auto"/>
            <w:noWrap/>
            <w:vAlign w:val="bottom"/>
            <w:hideMark/>
          </w:tcPr>
          <w:p w14:paraId="2FA5DA6C" w14:textId="0017FC62"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130 977</w:t>
            </w:r>
          </w:p>
        </w:tc>
        <w:tc>
          <w:tcPr>
            <w:tcW w:w="1529" w:type="dxa"/>
            <w:tcBorders>
              <w:top w:val="nil"/>
              <w:left w:val="nil"/>
              <w:bottom w:val="single" w:sz="4" w:space="0" w:color="auto"/>
              <w:right w:val="single" w:sz="4" w:space="0" w:color="auto"/>
            </w:tcBorders>
            <w:shd w:val="clear" w:color="auto" w:fill="auto"/>
            <w:noWrap/>
            <w:vAlign w:val="bottom"/>
            <w:hideMark/>
          </w:tcPr>
          <w:p w14:paraId="08B940D9" w14:textId="523F10CC"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163 256</w:t>
            </w:r>
          </w:p>
        </w:tc>
      </w:tr>
      <w:tr w:rsidR="006F1D3C" w:rsidRPr="00421009" w14:paraId="60060911"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D3BCF60"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Eluasemeteenused riskirühmadele</w:t>
            </w:r>
          </w:p>
        </w:tc>
        <w:tc>
          <w:tcPr>
            <w:tcW w:w="1701" w:type="dxa"/>
            <w:tcBorders>
              <w:top w:val="nil"/>
              <w:left w:val="nil"/>
              <w:bottom w:val="single" w:sz="4" w:space="0" w:color="auto"/>
              <w:right w:val="single" w:sz="4" w:space="0" w:color="auto"/>
            </w:tcBorders>
            <w:shd w:val="clear" w:color="auto" w:fill="auto"/>
            <w:noWrap/>
            <w:vAlign w:val="bottom"/>
            <w:hideMark/>
          </w:tcPr>
          <w:p w14:paraId="4A8F5A95" w14:textId="00BC0D78"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22 094</w:t>
            </w:r>
          </w:p>
        </w:tc>
        <w:tc>
          <w:tcPr>
            <w:tcW w:w="1559" w:type="dxa"/>
            <w:tcBorders>
              <w:top w:val="nil"/>
              <w:left w:val="nil"/>
              <w:bottom w:val="single" w:sz="4" w:space="0" w:color="auto"/>
              <w:right w:val="single" w:sz="4" w:space="0" w:color="auto"/>
            </w:tcBorders>
            <w:shd w:val="clear" w:color="auto" w:fill="auto"/>
            <w:noWrap/>
            <w:vAlign w:val="bottom"/>
            <w:hideMark/>
          </w:tcPr>
          <w:p w14:paraId="7892F59E" w14:textId="1C88AD95"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23 000</w:t>
            </w:r>
          </w:p>
        </w:tc>
        <w:tc>
          <w:tcPr>
            <w:tcW w:w="1529" w:type="dxa"/>
            <w:tcBorders>
              <w:top w:val="nil"/>
              <w:left w:val="nil"/>
              <w:bottom w:val="single" w:sz="4" w:space="0" w:color="auto"/>
              <w:right w:val="single" w:sz="4" w:space="0" w:color="auto"/>
            </w:tcBorders>
            <w:shd w:val="clear" w:color="auto" w:fill="auto"/>
            <w:noWrap/>
            <w:vAlign w:val="bottom"/>
            <w:hideMark/>
          </w:tcPr>
          <w:p w14:paraId="38E5B964" w14:textId="0BF34BDB"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14 700</w:t>
            </w:r>
          </w:p>
        </w:tc>
      </w:tr>
      <w:tr w:rsidR="006F1D3C" w:rsidRPr="00421009" w14:paraId="4A328E6F"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296C5EA"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Riskirühmade hoolekanne</w:t>
            </w:r>
          </w:p>
        </w:tc>
        <w:tc>
          <w:tcPr>
            <w:tcW w:w="1701" w:type="dxa"/>
            <w:tcBorders>
              <w:top w:val="nil"/>
              <w:left w:val="nil"/>
              <w:bottom w:val="single" w:sz="4" w:space="0" w:color="auto"/>
              <w:right w:val="single" w:sz="4" w:space="0" w:color="auto"/>
            </w:tcBorders>
            <w:shd w:val="clear" w:color="auto" w:fill="auto"/>
            <w:noWrap/>
            <w:vAlign w:val="bottom"/>
            <w:hideMark/>
          </w:tcPr>
          <w:p w14:paraId="4D337BB2" w14:textId="310B06D5"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17 916</w:t>
            </w:r>
          </w:p>
        </w:tc>
        <w:tc>
          <w:tcPr>
            <w:tcW w:w="1559" w:type="dxa"/>
            <w:tcBorders>
              <w:top w:val="nil"/>
              <w:left w:val="nil"/>
              <w:bottom w:val="single" w:sz="4" w:space="0" w:color="auto"/>
              <w:right w:val="single" w:sz="4" w:space="0" w:color="auto"/>
            </w:tcBorders>
            <w:shd w:val="clear" w:color="auto" w:fill="auto"/>
            <w:noWrap/>
            <w:vAlign w:val="bottom"/>
            <w:hideMark/>
          </w:tcPr>
          <w:p w14:paraId="4B1D45C3" w14:textId="3C08FB68"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12 725</w:t>
            </w:r>
          </w:p>
        </w:tc>
        <w:tc>
          <w:tcPr>
            <w:tcW w:w="1529" w:type="dxa"/>
            <w:tcBorders>
              <w:top w:val="nil"/>
              <w:left w:val="nil"/>
              <w:bottom w:val="single" w:sz="4" w:space="0" w:color="auto"/>
              <w:right w:val="single" w:sz="4" w:space="0" w:color="auto"/>
            </w:tcBorders>
            <w:shd w:val="clear" w:color="auto" w:fill="auto"/>
            <w:noWrap/>
            <w:vAlign w:val="bottom"/>
            <w:hideMark/>
          </w:tcPr>
          <w:p w14:paraId="3D0A2B79" w14:textId="37A51C0B"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12 278</w:t>
            </w:r>
          </w:p>
        </w:tc>
      </w:tr>
      <w:tr w:rsidR="006F1D3C" w:rsidRPr="00421009" w14:paraId="10A1F44E"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8F0B20"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Riiklik toimetulekutoetus</w:t>
            </w:r>
          </w:p>
        </w:tc>
        <w:tc>
          <w:tcPr>
            <w:tcW w:w="1701" w:type="dxa"/>
            <w:tcBorders>
              <w:top w:val="nil"/>
              <w:left w:val="nil"/>
              <w:bottom w:val="single" w:sz="4" w:space="0" w:color="auto"/>
              <w:right w:val="single" w:sz="4" w:space="0" w:color="auto"/>
            </w:tcBorders>
            <w:shd w:val="clear" w:color="auto" w:fill="auto"/>
            <w:noWrap/>
            <w:vAlign w:val="bottom"/>
            <w:hideMark/>
          </w:tcPr>
          <w:p w14:paraId="5AAA7316" w14:textId="11C7D4D7"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45 989</w:t>
            </w:r>
          </w:p>
        </w:tc>
        <w:tc>
          <w:tcPr>
            <w:tcW w:w="1559" w:type="dxa"/>
            <w:tcBorders>
              <w:top w:val="nil"/>
              <w:left w:val="nil"/>
              <w:bottom w:val="single" w:sz="4" w:space="0" w:color="auto"/>
              <w:right w:val="single" w:sz="4" w:space="0" w:color="auto"/>
            </w:tcBorders>
            <w:shd w:val="clear" w:color="auto" w:fill="auto"/>
            <w:noWrap/>
            <w:vAlign w:val="bottom"/>
            <w:hideMark/>
          </w:tcPr>
          <w:p w14:paraId="580DF020" w14:textId="4D13AC12"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42 111</w:t>
            </w:r>
          </w:p>
        </w:tc>
        <w:tc>
          <w:tcPr>
            <w:tcW w:w="1529" w:type="dxa"/>
            <w:tcBorders>
              <w:top w:val="nil"/>
              <w:left w:val="nil"/>
              <w:bottom w:val="single" w:sz="4" w:space="0" w:color="auto"/>
              <w:right w:val="single" w:sz="4" w:space="0" w:color="auto"/>
            </w:tcBorders>
            <w:shd w:val="clear" w:color="auto" w:fill="auto"/>
            <w:noWrap/>
            <w:vAlign w:val="bottom"/>
            <w:hideMark/>
          </w:tcPr>
          <w:p w14:paraId="29C1F35D" w14:textId="1CEEA34D"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35 897</w:t>
            </w:r>
          </w:p>
        </w:tc>
      </w:tr>
      <w:tr w:rsidR="006F1D3C" w:rsidRPr="00421009" w14:paraId="4D5C0E7F"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0260CAF"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riskirühmade kaitse</w:t>
            </w:r>
          </w:p>
        </w:tc>
        <w:tc>
          <w:tcPr>
            <w:tcW w:w="1701" w:type="dxa"/>
            <w:tcBorders>
              <w:top w:val="nil"/>
              <w:left w:val="nil"/>
              <w:bottom w:val="single" w:sz="4" w:space="0" w:color="auto"/>
              <w:right w:val="single" w:sz="4" w:space="0" w:color="auto"/>
            </w:tcBorders>
            <w:shd w:val="clear" w:color="auto" w:fill="auto"/>
            <w:noWrap/>
            <w:vAlign w:val="bottom"/>
            <w:hideMark/>
          </w:tcPr>
          <w:p w14:paraId="3EC15FD4" w14:textId="10783CE4"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28 226</w:t>
            </w:r>
          </w:p>
        </w:tc>
        <w:tc>
          <w:tcPr>
            <w:tcW w:w="1559" w:type="dxa"/>
            <w:tcBorders>
              <w:top w:val="nil"/>
              <w:left w:val="nil"/>
              <w:bottom w:val="single" w:sz="4" w:space="0" w:color="auto"/>
              <w:right w:val="single" w:sz="4" w:space="0" w:color="auto"/>
            </w:tcBorders>
            <w:shd w:val="clear" w:color="auto" w:fill="auto"/>
            <w:noWrap/>
            <w:vAlign w:val="bottom"/>
            <w:hideMark/>
          </w:tcPr>
          <w:p w14:paraId="1B862215" w14:textId="663F2A16"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c>
          <w:tcPr>
            <w:tcW w:w="1529" w:type="dxa"/>
            <w:tcBorders>
              <w:top w:val="nil"/>
              <w:left w:val="nil"/>
              <w:bottom w:val="single" w:sz="4" w:space="0" w:color="auto"/>
              <w:right w:val="single" w:sz="4" w:space="0" w:color="auto"/>
            </w:tcBorders>
            <w:shd w:val="clear" w:color="auto" w:fill="auto"/>
            <w:noWrap/>
            <w:vAlign w:val="bottom"/>
            <w:hideMark/>
          </w:tcPr>
          <w:p w14:paraId="03D63FD9" w14:textId="155BA578"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r>
      <w:tr w:rsidR="006F1D3C" w:rsidRPr="00421009" w14:paraId="62129023"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FA4ED7C" w14:textId="77777777" w:rsidR="006F1D3C" w:rsidRPr="00421009" w:rsidRDefault="006F1D3C" w:rsidP="006F1D3C">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55379599" w14:textId="0B08EED2"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152 653</w:t>
            </w:r>
          </w:p>
        </w:tc>
        <w:tc>
          <w:tcPr>
            <w:tcW w:w="1559" w:type="dxa"/>
            <w:tcBorders>
              <w:top w:val="nil"/>
              <w:left w:val="nil"/>
              <w:bottom w:val="single" w:sz="4" w:space="0" w:color="auto"/>
              <w:right w:val="single" w:sz="4" w:space="0" w:color="auto"/>
            </w:tcBorders>
            <w:shd w:val="clear" w:color="auto" w:fill="auto"/>
            <w:noWrap/>
            <w:vAlign w:val="bottom"/>
            <w:hideMark/>
          </w:tcPr>
          <w:p w14:paraId="5072E978" w14:textId="5B25BB53"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191 389</w:t>
            </w:r>
          </w:p>
        </w:tc>
        <w:tc>
          <w:tcPr>
            <w:tcW w:w="1529" w:type="dxa"/>
            <w:tcBorders>
              <w:top w:val="nil"/>
              <w:left w:val="nil"/>
              <w:bottom w:val="single" w:sz="4" w:space="0" w:color="auto"/>
              <w:right w:val="single" w:sz="4" w:space="0" w:color="auto"/>
            </w:tcBorders>
            <w:shd w:val="clear" w:color="auto" w:fill="auto"/>
            <w:noWrap/>
            <w:vAlign w:val="bottom"/>
            <w:hideMark/>
          </w:tcPr>
          <w:p w14:paraId="63738718" w14:textId="25D8AF15" w:rsidR="006F1D3C" w:rsidRPr="00421009" w:rsidRDefault="006F1D3C" w:rsidP="006F1D3C">
            <w:pPr>
              <w:spacing w:after="0" w:line="240" w:lineRule="auto"/>
              <w:jc w:val="right"/>
              <w:rPr>
                <w:rFonts w:ascii="Calibri" w:eastAsia="Times New Roman" w:hAnsi="Calibri" w:cs="Calibri"/>
                <w:color w:val="000000"/>
                <w:lang w:eastAsia="et-EE"/>
              </w:rPr>
            </w:pPr>
            <w:r>
              <w:rPr>
                <w:rFonts w:ascii="Calibri" w:hAnsi="Calibri" w:cs="Calibri"/>
                <w:color w:val="000000"/>
              </w:rPr>
              <w:t>194 343</w:t>
            </w:r>
          </w:p>
        </w:tc>
      </w:tr>
      <w:tr w:rsidR="006F1D3C" w:rsidRPr="00421009" w14:paraId="74387114" w14:textId="77777777" w:rsidTr="009B2E1B">
        <w:trPr>
          <w:trHeight w:val="29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30888B" w14:textId="77777777" w:rsidR="006F1D3C" w:rsidRPr="00421009" w:rsidRDefault="006F1D3C" w:rsidP="006F1D3C">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Kokku</w:t>
            </w:r>
          </w:p>
        </w:tc>
        <w:tc>
          <w:tcPr>
            <w:tcW w:w="1701" w:type="dxa"/>
            <w:tcBorders>
              <w:top w:val="nil"/>
              <w:left w:val="nil"/>
              <w:bottom w:val="single" w:sz="4" w:space="0" w:color="auto"/>
              <w:right w:val="single" w:sz="4" w:space="0" w:color="auto"/>
            </w:tcBorders>
            <w:shd w:val="clear" w:color="auto" w:fill="auto"/>
            <w:noWrap/>
            <w:vAlign w:val="bottom"/>
            <w:hideMark/>
          </w:tcPr>
          <w:p w14:paraId="49F34A09" w14:textId="10E91999" w:rsidR="006F1D3C" w:rsidRPr="00421009" w:rsidRDefault="006F1D3C" w:rsidP="006F1D3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997 158</w:t>
            </w:r>
          </w:p>
        </w:tc>
        <w:tc>
          <w:tcPr>
            <w:tcW w:w="1559" w:type="dxa"/>
            <w:tcBorders>
              <w:top w:val="nil"/>
              <w:left w:val="nil"/>
              <w:bottom w:val="single" w:sz="4" w:space="0" w:color="auto"/>
              <w:right w:val="single" w:sz="4" w:space="0" w:color="auto"/>
            </w:tcBorders>
            <w:shd w:val="clear" w:color="auto" w:fill="auto"/>
            <w:noWrap/>
            <w:vAlign w:val="bottom"/>
            <w:hideMark/>
          </w:tcPr>
          <w:p w14:paraId="156C19C2" w14:textId="45ED344B" w:rsidR="006F1D3C" w:rsidRPr="00421009" w:rsidRDefault="006F1D3C" w:rsidP="006F1D3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1 237 765</w:t>
            </w:r>
          </w:p>
        </w:tc>
        <w:tc>
          <w:tcPr>
            <w:tcW w:w="1529" w:type="dxa"/>
            <w:tcBorders>
              <w:top w:val="nil"/>
              <w:left w:val="nil"/>
              <w:bottom w:val="single" w:sz="4" w:space="0" w:color="auto"/>
              <w:right w:val="single" w:sz="4" w:space="0" w:color="auto"/>
            </w:tcBorders>
            <w:shd w:val="clear" w:color="auto" w:fill="auto"/>
            <w:noWrap/>
            <w:vAlign w:val="bottom"/>
            <w:hideMark/>
          </w:tcPr>
          <w:p w14:paraId="6F24DCD3" w14:textId="5A7FF9C8" w:rsidR="006F1D3C" w:rsidRPr="00421009" w:rsidRDefault="006F1D3C" w:rsidP="006F1D3C">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1 331 967</w:t>
            </w:r>
          </w:p>
        </w:tc>
      </w:tr>
    </w:tbl>
    <w:p w14:paraId="515A5606" w14:textId="4067EAB2"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10121 </w:t>
      </w:r>
      <w:r w:rsidRPr="008834B4">
        <w:rPr>
          <w:rFonts w:ascii="Times New Roman" w:hAnsi="Times New Roman" w:cs="Times New Roman"/>
          <w:b/>
          <w:sz w:val="24"/>
          <w:szCs w:val="24"/>
        </w:rPr>
        <w:tab/>
        <w:t>Muu puuetega inimeste sotsiaalne kaitse</w:t>
      </w:r>
    </w:p>
    <w:p w14:paraId="0299B788" w14:textId="1DBDA911" w:rsidR="00D36029"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Toetused puuetega inimestele ja nende hooldajatele</w:t>
      </w:r>
    </w:p>
    <w:p w14:paraId="36EA724C" w14:textId="7F3047E1" w:rsidR="009B1C7E"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2D30A461" w14:textId="0A303D80" w:rsidR="00E93FF5"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transporditeenused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6E69715E"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sotsiaalhoolekandeasutused</w:t>
      </w:r>
      <w:r w:rsidR="00F734E2">
        <w:rPr>
          <w:rFonts w:ascii="Times New Roman" w:hAnsi="Times New Roman" w:cs="Times New Roman"/>
          <w:b/>
          <w:sz w:val="24"/>
          <w:szCs w:val="24"/>
        </w:rPr>
        <w:t xml:space="preserve"> -</w:t>
      </w:r>
      <w:r w:rsidR="005D675E">
        <w:rPr>
          <w:rFonts w:ascii="Times New Roman" w:hAnsi="Times New Roman" w:cs="Times New Roman"/>
          <w:b/>
          <w:sz w:val="24"/>
          <w:szCs w:val="24"/>
        </w:rPr>
        <w:t xml:space="preserve"> </w:t>
      </w:r>
      <w:r w:rsidR="00613E3A" w:rsidRPr="00F734E2">
        <w:rPr>
          <w:rFonts w:ascii="Times New Roman" w:hAnsi="Times New Roman" w:cs="Times New Roman"/>
          <w:sz w:val="24"/>
          <w:szCs w:val="24"/>
        </w:rPr>
        <w:t>t</w:t>
      </w:r>
      <w:r w:rsidR="009B1C7E" w:rsidRPr="00F734E2">
        <w:rPr>
          <w:rFonts w:ascii="Times New Roman" w:hAnsi="Times New Roman" w:cs="Times New Roman"/>
          <w:sz w:val="24"/>
          <w:szCs w:val="24"/>
        </w:rPr>
        <w:t>eised sotsiaalhool</w:t>
      </w:r>
      <w:r w:rsidR="006E011A" w:rsidRPr="00F734E2">
        <w:rPr>
          <w:rFonts w:ascii="Times New Roman" w:hAnsi="Times New Roman" w:cs="Times New Roman"/>
          <w:sz w:val="24"/>
          <w:szCs w:val="24"/>
        </w:rPr>
        <w:t>e</w:t>
      </w:r>
      <w:r w:rsidR="009B1C7E" w:rsidRPr="00F734E2">
        <w:rPr>
          <w:rFonts w:ascii="Times New Roman" w:hAnsi="Times New Roman" w:cs="Times New Roman"/>
          <w:sz w:val="24"/>
          <w:szCs w:val="24"/>
        </w:rPr>
        <w:t>kandeasutused</w:t>
      </w:r>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2A7159D3" w:rsidR="00004B56" w:rsidRPr="008834B4" w:rsidRDefault="00CE367B" w:rsidP="00CE367B">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10201</w:t>
      </w:r>
      <w:r w:rsidRPr="008834B4">
        <w:rPr>
          <w:rFonts w:ascii="Times New Roman" w:hAnsi="Times New Roman" w:cs="Times New Roman"/>
          <w:b/>
          <w:sz w:val="24"/>
          <w:szCs w:val="24"/>
        </w:rPr>
        <w:tab/>
        <w:t>Muu eakate sotsiaalne kaitse</w:t>
      </w:r>
      <w:r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koduteenuste os</w:t>
      </w:r>
      <w:r w:rsidR="00004B56" w:rsidRPr="008834B4">
        <w:rPr>
          <w:rFonts w:ascii="Times New Roman" w:hAnsi="Times New Roman" w:cs="Times New Roman"/>
          <w:sz w:val="24"/>
          <w:szCs w:val="24"/>
        </w:rPr>
        <w:t>utamise tööjõu- ja sõidukite kulud.</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64EFBF32"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w:t>
      </w:r>
      <w:r w:rsidR="009B2E1B">
        <w:rPr>
          <w:rFonts w:ascii="Times New Roman" w:hAnsi="Times New Roman" w:cs="Times New Roman"/>
          <w:b/>
          <w:sz w:val="24"/>
          <w:szCs w:val="24"/>
        </w:rPr>
        <w:t>d</w:t>
      </w:r>
      <w:r w:rsidRPr="008834B4">
        <w:rPr>
          <w:rFonts w:ascii="Times New Roman" w:hAnsi="Times New Roman" w:cs="Times New Roman"/>
          <w:b/>
          <w:sz w:val="24"/>
          <w:szCs w:val="24"/>
        </w:rPr>
        <w:t>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4DE8AE2A"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r w:rsidR="00423085">
        <w:rPr>
          <w:rFonts w:ascii="Times New Roman" w:hAnsi="Times New Roman" w:cs="Times New Roman"/>
          <w:sz w:val="24"/>
          <w:szCs w:val="24"/>
        </w:rPr>
        <w:t xml:space="preserve"> ja muud peretoetused</w:t>
      </w:r>
      <w:r w:rsidR="0054386C" w:rsidRPr="008834B4">
        <w:rPr>
          <w:rFonts w:ascii="Times New Roman" w:hAnsi="Times New Roman" w:cs="Times New Roman"/>
          <w:sz w:val="24"/>
          <w:szCs w:val="24"/>
        </w:rPr>
        <w:t>)</w:t>
      </w:r>
    </w:p>
    <w:p w14:paraId="2C41C046" w14:textId="726E607D" w:rsidR="00F734E2"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p>
    <w:p w14:paraId="203050C8" w14:textId="1A352B54" w:rsidR="00423085" w:rsidRPr="008834B4" w:rsidRDefault="00423085"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teenuse osutamise </w:t>
      </w:r>
      <w:r w:rsidRPr="008834B4">
        <w:rPr>
          <w:rFonts w:ascii="Times New Roman" w:hAnsi="Times New Roman" w:cs="Times New Roman"/>
          <w:sz w:val="24"/>
          <w:szCs w:val="24"/>
        </w:rPr>
        <w:t>tööjõu- ja sõidukite kulud.</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C8C1584" w14:textId="3411DA9D"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10700</w:t>
      </w:r>
      <w:r w:rsidRPr="008834B4">
        <w:rPr>
          <w:rFonts w:ascii="Times New Roman" w:hAnsi="Times New Roman" w:cs="Times New Roman"/>
          <w:b/>
          <w:sz w:val="24"/>
          <w:szCs w:val="24"/>
        </w:rPr>
        <w:tab/>
        <w:t>Riskirühmade sotsiaalhoolekandeasutused</w:t>
      </w:r>
    </w:p>
    <w:p w14:paraId="6A0B47F8" w14:textId="63A520B7" w:rsidR="00CE367B" w:rsidRPr="008834B4" w:rsidRDefault="009B1C7E"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 xml:space="preserve">Kolga </w:t>
      </w:r>
      <w:r w:rsidR="004F530C" w:rsidRPr="008834B4">
        <w:rPr>
          <w:rFonts w:ascii="Times New Roman" w:hAnsi="Times New Roman" w:cs="Times New Roman"/>
          <w:sz w:val="24"/>
          <w:szCs w:val="24"/>
        </w:rPr>
        <w:t>P</w:t>
      </w:r>
      <w:r w:rsidRPr="008834B4">
        <w:rPr>
          <w:rFonts w:ascii="Times New Roman" w:hAnsi="Times New Roman" w:cs="Times New Roman"/>
          <w:sz w:val="24"/>
          <w:szCs w:val="24"/>
        </w:rPr>
        <w:t>äevakeskus</w:t>
      </w:r>
      <w:r w:rsidR="002436AB" w:rsidRPr="008834B4">
        <w:rPr>
          <w:rFonts w:ascii="Times New Roman" w:hAnsi="Times New Roman" w:cs="Times New Roman"/>
          <w:sz w:val="24"/>
          <w:szCs w:val="24"/>
        </w:rPr>
        <w:t>e kommunaalkulud</w:t>
      </w:r>
    </w:p>
    <w:p w14:paraId="4E7ED395" w14:textId="351485E3" w:rsidR="009B1C7E" w:rsidRPr="008834B4" w:rsidRDefault="00613E3A"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ittetulundussektori toetused</w:t>
      </w:r>
      <w:r w:rsidR="002436AB" w:rsidRPr="008834B4">
        <w:rPr>
          <w:rFonts w:ascii="Times New Roman" w:hAnsi="Times New Roman" w:cs="Times New Roman"/>
          <w:sz w:val="24"/>
          <w:szCs w:val="24"/>
        </w:rPr>
        <w:t xml:space="preserve"> (sh pensionäride seltsingud)</w:t>
      </w:r>
      <w:r w:rsidR="00FB313D">
        <w:rPr>
          <w:rFonts w:ascii="Times New Roman" w:hAnsi="Times New Roman" w:cs="Times New Roman"/>
          <w:sz w:val="24"/>
          <w:szCs w:val="24"/>
        </w:rPr>
        <w:t>.</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8644F7C" w14:textId="73B48BF4" w:rsidR="0054386C"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 </w:t>
      </w:r>
      <w:r w:rsidR="008513DE" w:rsidRPr="008834B4">
        <w:rPr>
          <w:rFonts w:ascii="Times New Roman" w:hAnsi="Times New Roman" w:cs="Times New Roman"/>
          <w:sz w:val="24"/>
          <w:szCs w:val="24"/>
        </w:rPr>
        <w:t>valla ühekordsed toetused</w:t>
      </w:r>
      <w:r w:rsidR="00C30858"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 xml:space="preserve">(sh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 xml:space="preserve">juubelitoetus,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jõulutoetus, tervisetoetu</w:t>
      </w:r>
      <w:r w:rsidR="00F734E2">
        <w:rPr>
          <w:rFonts w:ascii="Times New Roman" w:hAnsi="Times New Roman" w:cs="Times New Roman"/>
          <w:sz w:val="24"/>
          <w:szCs w:val="24"/>
        </w:rPr>
        <w:t>s</w:t>
      </w:r>
      <w:r w:rsidR="0054386C" w:rsidRPr="008834B4">
        <w:rPr>
          <w:rFonts w:ascii="Times New Roman" w:hAnsi="Times New Roman" w:cs="Times New Roman"/>
          <w:sz w:val="24"/>
          <w:szCs w:val="24"/>
        </w:rPr>
        <w:t>).</w:t>
      </w:r>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7D9416A1"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423085">
        <w:rPr>
          <w:rFonts w:ascii="Times New Roman" w:hAnsi="Times New Roman" w:cs="Times New Roman"/>
          <w:sz w:val="24"/>
          <w:szCs w:val="24"/>
        </w:rPr>
        <w:t xml:space="preserve"> (sh. nõustamisteenused).</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7DAC" w14:textId="77777777" w:rsidR="00EF7456" w:rsidRDefault="00EF7456" w:rsidP="00C801ED">
      <w:pPr>
        <w:spacing w:after="0" w:line="240" w:lineRule="auto"/>
      </w:pPr>
      <w:r>
        <w:separator/>
      </w:r>
    </w:p>
  </w:endnote>
  <w:endnote w:type="continuationSeparator" w:id="0">
    <w:p w14:paraId="1F0383C7" w14:textId="77777777" w:rsidR="00EF7456" w:rsidRDefault="00EF7456"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BAF9" w14:textId="77777777" w:rsidR="00EF7456" w:rsidRDefault="00EF7456" w:rsidP="00C801ED">
      <w:pPr>
        <w:spacing w:after="0" w:line="240" w:lineRule="auto"/>
      </w:pPr>
      <w:r>
        <w:separator/>
      </w:r>
    </w:p>
  </w:footnote>
  <w:footnote w:type="continuationSeparator" w:id="0">
    <w:p w14:paraId="17CE472D" w14:textId="77777777" w:rsidR="00EF7456" w:rsidRDefault="00EF7456"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3"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8"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6"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9"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6" w15:restartNumberingAfterBreak="0">
    <w:nsid w:val="663662EB"/>
    <w:multiLevelType w:val="multilevel"/>
    <w:tmpl w:val="3808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40"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060915">
    <w:abstractNumId w:val="11"/>
  </w:num>
  <w:num w:numId="2" w16cid:durableId="532306296">
    <w:abstractNumId w:val="38"/>
  </w:num>
  <w:num w:numId="3" w16cid:durableId="974484708">
    <w:abstractNumId w:val="27"/>
  </w:num>
  <w:num w:numId="4" w16cid:durableId="694966007">
    <w:abstractNumId w:val="26"/>
  </w:num>
  <w:num w:numId="5" w16cid:durableId="2081630256">
    <w:abstractNumId w:val="0"/>
  </w:num>
  <w:num w:numId="6" w16cid:durableId="1278759565">
    <w:abstractNumId w:val="22"/>
  </w:num>
  <w:num w:numId="7" w16cid:durableId="151453798">
    <w:abstractNumId w:val="30"/>
  </w:num>
  <w:num w:numId="8" w16cid:durableId="381252777">
    <w:abstractNumId w:val="40"/>
  </w:num>
  <w:num w:numId="9" w16cid:durableId="884101877">
    <w:abstractNumId w:val="29"/>
  </w:num>
  <w:num w:numId="10" w16cid:durableId="1917980032">
    <w:abstractNumId w:val="32"/>
  </w:num>
  <w:num w:numId="11" w16cid:durableId="1020013051">
    <w:abstractNumId w:val="10"/>
  </w:num>
  <w:num w:numId="12" w16cid:durableId="1088691215">
    <w:abstractNumId w:val="43"/>
  </w:num>
  <w:num w:numId="13" w16cid:durableId="131556787">
    <w:abstractNumId w:val="24"/>
  </w:num>
  <w:num w:numId="14" w16cid:durableId="686907668">
    <w:abstractNumId w:val="42"/>
  </w:num>
  <w:num w:numId="15" w16cid:durableId="665787813">
    <w:abstractNumId w:val="3"/>
  </w:num>
  <w:num w:numId="16" w16cid:durableId="1163275257">
    <w:abstractNumId w:val="31"/>
  </w:num>
  <w:num w:numId="17" w16cid:durableId="1875920861">
    <w:abstractNumId w:val="21"/>
  </w:num>
  <w:num w:numId="18" w16cid:durableId="649289383">
    <w:abstractNumId w:val="34"/>
  </w:num>
  <w:num w:numId="19" w16cid:durableId="546186691">
    <w:abstractNumId w:val="1"/>
  </w:num>
  <w:num w:numId="20" w16cid:durableId="1721200209">
    <w:abstractNumId w:val="28"/>
  </w:num>
  <w:num w:numId="21" w16cid:durableId="878737934">
    <w:abstractNumId w:val="41"/>
  </w:num>
  <w:num w:numId="22" w16cid:durableId="1191141046">
    <w:abstractNumId w:val="4"/>
  </w:num>
  <w:num w:numId="23" w16cid:durableId="872304977">
    <w:abstractNumId w:val="14"/>
  </w:num>
  <w:num w:numId="24" w16cid:durableId="1598056851">
    <w:abstractNumId w:val="9"/>
  </w:num>
  <w:num w:numId="25" w16cid:durableId="2009793057">
    <w:abstractNumId w:val="23"/>
  </w:num>
  <w:num w:numId="26" w16cid:durableId="744492269">
    <w:abstractNumId w:val="16"/>
  </w:num>
  <w:num w:numId="27" w16cid:durableId="1412696290">
    <w:abstractNumId w:val="12"/>
  </w:num>
  <w:num w:numId="28" w16cid:durableId="497037649">
    <w:abstractNumId w:val="19"/>
  </w:num>
  <w:num w:numId="29" w16cid:durableId="52656203">
    <w:abstractNumId w:val="35"/>
  </w:num>
  <w:num w:numId="30" w16cid:durableId="1232540110">
    <w:abstractNumId w:val="2"/>
  </w:num>
  <w:num w:numId="31" w16cid:durableId="1977099045">
    <w:abstractNumId w:val="25"/>
  </w:num>
  <w:num w:numId="32" w16cid:durableId="412094902">
    <w:abstractNumId w:val="7"/>
  </w:num>
  <w:num w:numId="33" w16cid:durableId="1184982096">
    <w:abstractNumId w:val="13"/>
  </w:num>
  <w:num w:numId="34" w16cid:durableId="214858553">
    <w:abstractNumId w:val="5"/>
  </w:num>
  <w:num w:numId="35" w16cid:durableId="1893149753">
    <w:abstractNumId w:val="6"/>
  </w:num>
  <w:num w:numId="36" w16cid:durableId="982656853">
    <w:abstractNumId w:val="33"/>
  </w:num>
  <w:num w:numId="37" w16cid:durableId="1342078762">
    <w:abstractNumId w:val="8"/>
  </w:num>
  <w:num w:numId="38" w16cid:durableId="147791284">
    <w:abstractNumId w:val="17"/>
  </w:num>
  <w:num w:numId="39" w16cid:durableId="188422736">
    <w:abstractNumId w:val="15"/>
  </w:num>
  <w:num w:numId="40" w16cid:durableId="936056991">
    <w:abstractNumId w:val="39"/>
  </w:num>
  <w:num w:numId="41" w16cid:durableId="1459032995">
    <w:abstractNumId w:val="18"/>
  </w:num>
  <w:num w:numId="42" w16cid:durableId="344938393">
    <w:abstractNumId w:val="37"/>
  </w:num>
  <w:num w:numId="43" w16cid:durableId="1734040721">
    <w:abstractNumId w:val="20"/>
  </w:num>
  <w:num w:numId="44" w16cid:durableId="1188442477">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F7"/>
    <w:rsid w:val="00004B56"/>
    <w:rsid w:val="00005244"/>
    <w:rsid w:val="00007260"/>
    <w:rsid w:val="00013553"/>
    <w:rsid w:val="000135BD"/>
    <w:rsid w:val="00024C7B"/>
    <w:rsid w:val="00025634"/>
    <w:rsid w:val="00026093"/>
    <w:rsid w:val="000271BB"/>
    <w:rsid w:val="0003328B"/>
    <w:rsid w:val="0003328F"/>
    <w:rsid w:val="000334CE"/>
    <w:rsid w:val="00035382"/>
    <w:rsid w:val="00036859"/>
    <w:rsid w:val="00040B5F"/>
    <w:rsid w:val="000411B2"/>
    <w:rsid w:val="000447C8"/>
    <w:rsid w:val="00046FF5"/>
    <w:rsid w:val="00046FFE"/>
    <w:rsid w:val="0005093A"/>
    <w:rsid w:val="000529E4"/>
    <w:rsid w:val="0005506C"/>
    <w:rsid w:val="0005647B"/>
    <w:rsid w:val="000577E1"/>
    <w:rsid w:val="00061B5B"/>
    <w:rsid w:val="00061EB7"/>
    <w:rsid w:val="00062BDF"/>
    <w:rsid w:val="00062E51"/>
    <w:rsid w:val="0006613E"/>
    <w:rsid w:val="00070CA3"/>
    <w:rsid w:val="00073202"/>
    <w:rsid w:val="00073AC9"/>
    <w:rsid w:val="00085566"/>
    <w:rsid w:val="00086D7D"/>
    <w:rsid w:val="00091B9A"/>
    <w:rsid w:val="00093C15"/>
    <w:rsid w:val="00096DC8"/>
    <w:rsid w:val="00097ACD"/>
    <w:rsid w:val="000A1703"/>
    <w:rsid w:val="000A1ABC"/>
    <w:rsid w:val="000A4CE2"/>
    <w:rsid w:val="000A7D65"/>
    <w:rsid w:val="000B3622"/>
    <w:rsid w:val="000B68CF"/>
    <w:rsid w:val="000B6E04"/>
    <w:rsid w:val="000C5B68"/>
    <w:rsid w:val="000C616F"/>
    <w:rsid w:val="000C6764"/>
    <w:rsid w:val="000C71F0"/>
    <w:rsid w:val="000D7430"/>
    <w:rsid w:val="000E4B00"/>
    <w:rsid w:val="000E6F33"/>
    <w:rsid w:val="000E7EFA"/>
    <w:rsid w:val="000F0F70"/>
    <w:rsid w:val="000F2D2E"/>
    <w:rsid w:val="000F7B03"/>
    <w:rsid w:val="00105183"/>
    <w:rsid w:val="0010557B"/>
    <w:rsid w:val="00105694"/>
    <w:rsid w:val="001058BE"/>
    <w:rsid w:val="00107C44"/>
    <w:rsid w:val="0011320D"/>
    <w:rsid w:val="00114D41"/>
    <w:rsid w:val="00123EC8"/>
    <w:rsid w:val="00125C9B"/>
    <w:rsid w:val="001261A4"/>
    <w:rsid w:val="00127929"/>
    <w:rsid w:val="001335EA"/>
    <w:rsid w:val="001341B9"/>
    <w:rsid w:val="00134864"/>
    <w:rsid w:val="00143239"/>
    <w:rsid w:val="00144CAA"/>
    <w:rsid w:val="00146620"/>
    <w:rsid w:val="00147F07"/>
    <w:rsid w:val="0015238D"/>
    <w:rsid w:val="001563DC"/>
    <w:rsid w:val="00160DB4"/>
    <w:rsid w:val="00163D86"/>
    <w:rsid w:val="0016608B"/>
    <w:rsid w:val="00170AE6"/>
    <w:rsid w:val="0017251D"/>
    <w:rsid w:val="00174778"/>
    <w:rsid w:val="00180A3D"/>
    <w:rsid w:val="00186418"/>
    <w:rsid w:val="00186F32"/>
    <w:rsid w:val="00190C58"/>
    <w:rsid w:val="00190ECB"/>
    <w:rsid w:val="001915DF"/>
    <w:rsid w:val="001930EF"/>
    <w:rsid w:val="001937CB"/>
    <w:rsid w:val="00194CB7"/>
    <w:rsid w:val="001A205E"/>
    <w:rsid w:val="001A4E08"/>
    <w:rsid w:val="001A565F"/>
    <w:rsid w:val="001A684C"/>
    <w:rsid w:val="001A785A"/>
    <w:rsid w:val="001B2B38"/>
    <w:rsid w:val="001B5188"/>
    <w:rsid w:val="001B7880"/>
    <w:rsid w:val="001C1390"/>
    <w:rsid w:val="001C184E"/>
    <w:rsid w:val="001C42D2"/>
    <w:rsid w:val="001C6C9A"/>
    <w:rsid w:val="001C6CB5"/>
    <w:rsid w:val="001C6D6D"/>
    <w:rsid w:val="001D0664"/>
    <w:rsid w:val="001D0E1F"/>
    <w:rsid w:val="001D44CC"/>
    <w:rsid w:val="001E4964"/>
    <w:rsid w:val="001E6940"/>
    <w:rsid w:val="001E7BE0"/>
    <w:rsid w:val="001F6035"/>
    <w:rsid w:val="001F63B0"/>
    <w:rsid w:val="001F6FB1"/>
    <w:rsid w:val="002024F4"/>
    <w:rsid w:val="00203FFF"/>
    <w:rsid w:val="00205760"/>
    <w:rsid w:val="00207A16"/>
    <w:rsid w:val="002104C9"/>
    <w:rsid w:val="00230CC5"/>
    <w:rsid w:val="00230EE0"/>
    <w:rsid w:val="00231280"/>
    <w:rsid w:val="0023222C"/>
    <w:rsid w:val="00233F92"/>
    <w:rsid w:val="002346D4"/>
    <w:rsid w:val="002423F7"/>
    <w:rsid w:val="0024340C"/>
    <w:rsid w:val="002436AB"/>
    <w:rsid w:val="00247765"/>
    <w:rsid w:val="0025530F"/>
    <w:rsid w:val="00256855"/>
    <w:rsid w:val="0025748F"/>
    <w:rsid w:val="0026024C"/>
    <w:rsid w:val="0026240F"/>
    <w:rsid w:val="0026241F"/>
    <w:rsid w:val="002624A2"/>
    <w:rsid w:val="0026459F"/>
    <w:rsid w:val="002647C4"/>
    <w:rsid w:val="00265416"/>
    <w:rsid w:val="0026683C"/>
    <w:rsid w:val="002709EC"/>
    <w:rsid w:val="00272819"/>
    <w:rsid w:val="002732DF"/>
    <w:rsid w:val="00273D1E"/>
    <w:rsid w:val="002800F7"/>
    <w:rsid w:val="00280A6E"/>
    <w:rsid w:val="00280F70"/>
    <w:rsid w:val="0028143E"/>
    <w:rsid w:val="00281CBA"/>
    <w:rsid w:val="002916E0"/>
    <w:rsid w:val="002959E5"/>
    <w:rsid w:val="0029603D"/>
    <w:rsid w:val="002A5020"/>
    <w:rsid w:val="002A6E93"/>
    <w:rsid w:val="002B3459"/>
    <w:rsid w:val="002C0358"/>
    <w:rsid w:val="002C504E"/>
    <w:rsid w:val="002C5247"/>
    <w:rsid w:val="002D0631"/>
    <w:rsid w:val="002D077E"/>
    <w:rsid w:val="002D3401"/>
    <w:rsid w:val="002D4B71"/>
    <w:rsid w:val="002D6887"/>
    <w:rsid w:val="002D7629"/>
    <w:rsid w:val="002E1208"/>
    <w:rsid w:val="002F1CEC"/>
    <w:rsid w:val="002F2DFF"/>
    <w:rsid w:val="002F32A3"/>
    <w:rsid w:val="002F7236"/>
    <w:rsid w:val="0030056B"/>
    <w:rsid w:val="00300D18"/>
    <w:rsid w:val="00302C86"/>
    <w:rsid w:val="003034C9"/>
    <w:rsid w:val="00305FC7"/>
    <w:rsid w:val="00306291"/>
    <w:rsid w:val="00306612"/>
    <w:rsid w:val="00312255"/>
    <w:rsid w:val="00312648"/>
    <w:rsid w:val="003166FF"/>
    <w:rsid w:val="00320493"/>
    <w:rsid w:val="0032165F"/>
    <w:rsid w:val="00322C05"/>
    <w:rsid w:val="00334003"/>
    <w:rsid w:val="0033547B"/>
    <w:rsid w:val="00337381"/>
    <w:rsid w:val="0034067A"/>
    <w:rsid w:val="00340D64"/>
    <w:rsid w:val="00341A38"/>
    <w:rsid w:val="00341BA4"/>
    <w:rsid w:val="003425AE"/>
    <w:rsid w:val="0034560A"/>
    <w:rsid w:val="00347596"/>
    <w:rsid w:val="00350057"/>
    <w:rsid w:val="00355CC6"/>
    <w:rsid w:val="00356490"/>
    <w:rsid w:val="003570BA"/>
    <w:rsid w:val="003659F0"/>
    <w:rsid w:val="0036645E"/>
    <w:rsid w:val="00375337"/>
    <w:rsid w:val="003830C2"/>
    <w:rsid w:val="00383B3C"/>
    <w:rsid w:val="0038648B"/>
    <w:rsid w:val="003910B6"/>
    <w:rsid w:val="00391941"/>
    <w:rsid w:val="00392445"/>
    <w:rsid w:val="003A46AF"/>
    <w:rsid w:val="003B529D"/>
    <w:rsid w:val="003C662B"/>
    <w:rsid w:val="003D0F64"/>
    <w:rsid w:val="003D46C2"/>
    <w:rsid w:val="003D68E8"/>
    <w:rsid w:val="003F1066"/>
    <w:rsid w:val="003F17A7"/>
    <w:rsid w:val="003F34F4"/>
    <w:rsid w:val="00400858"/>
    <w:rsid w:val="00401868"/>
    <w:rsid w:val="0040358B"/>
    <w:rsid w:val="0040692C"/>
    <w:rsid w:val="00410C23"/>
    <w:rsid w:val="00410D8C"/>
    <w:rsid w:val="00411E58"/>
    <w:rsid w:val="00412756"/>
    <w:rsid w:val="00415260"/>
    <w:rsid w:val="00417CDC"/>
    <w:rsid w:val="00420F6F"/>
    <w:rsid w:val="00421009"/>
    <w:rsid w:val="00423085"/>
    <w:rsid w:val="004241EC"/>
    <w:rsid w:val="00427C12"/>
    <w:rsid w:val="004329D5"/>
    <w:rsid w:val="00435636"/>
    <w:rsid w:val="004374D9"/>
    <w:rsid w:val="00437B55"/>
    <w:rsid w:val="00443C83"/>
    <w:rsid w:val="00447840"/>
    <w:rsid w:val="00450362"/>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61D"/>
    <w:rsid w:val="004B1A1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30AE"/>
    <w:rsid w:val="0054386C"/>
    <w:rsid w:val="00551587"/>
    <w:rsid w:val="0055268E"/>
    <w:rsid w:val="0055362F"/>
    <w:rsid w:val="0055369C"/>
    <w:rsid w:val="005567F7"/>
    <w:rsid w:val="00556E8A"/>
    <w:rsid w:val="00562B89"/>
    <w:rsid w:val="00564DD8"/>
    <w:rsid w:val="005651C8"/>
    <w:rsid w:val="00565A4E"/>
    <w:rsid w:val="00570105"/>
    <w:rsid w:val="00572684"/>
    <w:rsid w:val="00580B39"/>
    <w:rsid w:val="00580E14"/>
    <w:rsid w:val="005825E6"/>
    <w:rsid w:val="00592D02"/>
    <w:rsid w:val="00596A11"/>
    <w:rsid w:val="00596E50"/>
    <w:rsid w:val="005A1B72"/>
    <w:rsid w:val="005A1C94"/>
    <w:rsid w:val="005A6798"/>
    <w:rsid w:val="005B103A"/>
    <w:rsid w:val="005B1A72"/>
    <w:rsid w:val="005B350C"/>
    <w:rsid w:val="005B3F47"/>
    <w:rsid w:val="005B4007"/>
    <w:rsid w:val="005C519A"/>
    <w:rsid w:val="005C59F6"/>
    <w:rsid w:val="005D31B0"/>
    <w:rsid w:val="005D51B1"/>
    <w:rsid w:val="005D675E"/>
    <w:rsid w:val="005D799A"/>
    <w:rsid w:val="005E32AB"/>
    <w:rsid w:val="00602FF7"/>
    <w:rsid w:val="00604C89"/>
    <w:rsid w:val="006052EF"/>
    <w:rsid w:val="0061209B"/>
    <w:rsid w:val="00613E3A"/>
    <w:rsid w:val="00615AA0"/>
    <w:rsid w:val="00617035"/>
    <w:rsid w:val="00621D81"/>
    <w:rsid w:val="0062542D"/>
    <w:rsid w:val="006254C8"/>
    <w:rsid w:val="00625D5D"/>
    <w:rsid w:val="0062648D"/>
    <w:rsid w:val="00626ACC"/>
    <w:rsid w:val="00626C36"/>
    <w:rsid w:val="00626FBF"/>
    <w:rsid w:val="00627338"/>
    <w:rsid w:val="00634703"/>
    <w:rsid w:val="006357C8"/>
    <w:rsid w:val="00641D7E"/>
    <w:rsid w:val="00642531"/>
    <w:rsid w:val="00645418"/>
    <w:rsid w:val="00646DD5"/>
    <w:rsid w:val="00651280"/>
    <w:rsid w:val="0066550E"/>
    <w:rsid w:val="00665720"/>
    <w:rsid w:val="00666039"/>
    <w:rsid w:val="00671BF7"/>
    <w:rsid w:val="00675015"/>
    <w:rsid w:val="00677CD8"/>
    <w:rsid w:val="00677EB5"/>
    <w:rsid w:val="00680EDE"/>
    <w:rsid w:val="00682FA3"/>
    <w:rsid w:val="00685EBC"/>
    <w:rsid w:val="00691BF9"/>
    <w:rsid w:val="0069302A"/>
    <w:rsid w:val="00694732"/>
    <w:rsid w:val="00697DF3"/>
    <w:rsid w:val="006A46B6"/>
    <w:rsid w:val="006A4D02"/>
    <w:rsid w:val="006A5330"/>
    <w:rsid w:val="006B4825"/>
    <w:rsid w:val="006B4EC2"/>
    <w:rsid w:val="006B7D73"/>
    <w:rsid w:val="006C1B49"/>
    <w:rsid w:val="006C57DE"/>
    <w:rsid w:val="006D0022"/>
    <w:rsid w:val="006D06FC"/>
    <w:rsid w:val="006E011A"/>
    <w:rsid w:val="006E1AFE"/>
    <w:rsid w:val="006E569F"/>
    <w:rsid w:val="006E6556"/>
    <w:rsid w:val="006F1D3C"/>
    <w:rsid w:val="006F40F6"/>
    <w:rsid w:val="006F4E97"/>
    <w:rsid w:val="006F6E61"/>
    <w:rsid w:val="0070165F"/>
    <w:rsid w:val="007050E2"/>
    <w:rsid w:val="00705324"/>
    <w:rsid w:val="0071056F"/>
    <w:rsid w:val="00712397"/>
    <w:rsid w:val="00712BAD"/>
    <w:rsid w:val="007135A7"/>
    <w:rsid w:val="00713F54"/>
    <w:rsid w:val="00721BA5"/>
    <w:rsid w:val="00723600"/>
    <w:rsid w:val="00724851"/>
    <w:rsid w:val="00730F97"/>
    <w:rsid w:val="00733E56"/>
    <w:rsid w:val="00734691"/>
    <w:rsid w:val="00734E7D"/>
    <w:rsid w:val="00736196"/>
    <w:rsid w:val="00737A19"/>
    <w:rsid w:val="0074208F"/>
    <w:rsid w:val="00760223"/>
    <w:rsid w:val="007616BC"/>
    <w:rsid w:val="00763563"/>
    <w:rsid w:val="00766627"/>
    <w:rsid w:val="00767B3B"/>
    <w:rsid w:val="00770170"/>
    <w:rsid w:val="00771A07"/>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A7C1A"/>
    <w:rsid w:val="007B096A"/>
    <w:rsid w:val="007B121C"/>
    <w:rsid w:val="007B40B4"/>
    <w:rsid w:val="007C06B6"/>
    <w:rsid w:val="007C07E1"/>
    <w:rsid w:val="007C1D24"/>
    <w:rsid w:val="007C7D0C"/>
    <w:rsid w:val="007D1910"/>
    <w:rsid w:val="007D19CF"/>
    <w:rsid w:val="007D7DCA"/>
    <w:rsid w:val="007E0062"/>
    <w:rsid w:val="007E12E2"/>
    <w:rsid w:val="007E39A1"/>
    <w:rsid w:val="007E7C5D"/>
    <w:rsid w:val="007F01CE"/>
    <w:rsid w:val="007F2666"/>
    <w:rsid w:val="007F2A4F"/>
    <w:rsid w:val="008056E8"/>
    <w:rsid w:val="00805940"/>
    <w:rsid w:val="00805FC8"/>
    <w:rsid w:val="00807994"/>
    <w:rsid w:val="00812077"/>
    <w:rsid w:val="00812855"/>
    <w:rsid w:val="00814561"/>
    <w:rsid w:val="00817E23"/>
    <w:rsid w:val="008236C9"/>
    <w:rsid w:val="0082797D"/>
    <w:rsid w:val="0083105C"/>
    <w:rsid w:val="008349D8"/>
    <w:rsid w:val="008513DE"/>
    <w:rsid w:val="00856148"/>
    <w:rsid w:val="00856EE2"/>
    <w:rsid w:val="008572C2"/>
    <w:rsid w:val="00857570"/>
    <w:rsid w:val="008576A7"/>
    <w:rsid w:val="00857BF1"/>
    <w:rsid w:val="00860DDE"/>
    <w:rsid w:val="00861A67"/>
    <w:rsid w:val="00863444"/>
    <w:rsid w:val="008638A1"/>
    <w:rsid w:val="0086529E"/>
    <w:rsid w:val="0087010E"/>
    <w:rsid w:val="00870926"/>
    <w:rsid w:val="0087094C"/>
    <w:rsid w:val="00870A3F"/>
    <w:rsid w:val="008725F9"/>
    <w:rsid w:val="00873E64"/>
    <w:rsid w:val="008742E0"/>
    <w:rsid w:val="00874925"/>
    <w:rsid w:val="00875168"/>
    <w:rsid w:val="0087632E"/>
    <w:rsid w:val="00877EA8"/>
    <w:rsid w:val="00880F07"/>
    <w:rsid w:val="008834B4"/>
    <w:rsid w:val="00883643"/>
    <w:rsid w:val="008841B1"/>
    <w:rsid w:val="00890D05"/>
    <w:rsid w:val="00894947"/>
    <w:rsid w:val="0089706D"/>
    <w:rsid w:val="008A248D"/>
    <w:rsid w:val="008A35C0"/>
    <w:rsid w:val="008A58F6"/>
    <w:rsid w:val="008A5938"/>
    <w:rsid w:val="008B3038"/>
    <w:rsid w:val="008B5177"/>
    <w:rsid w:val="008C2757"/>
    <w:rsid w:val="008C4752"/>
    <w:rsid w:val="008C558F"/>
    <w:rsid w:val="008C633D"/>
    <w:rsid w:val="008D14D6"/>
    <w:rsid w:val="008E4B4A"/>
    <w:rsid w:val="008E5CDD"/>
    <w:rsid w:val="008E646C"/>
    <w:rsid w:val="008E74B3"/>
    <w:rsid w:val="008F296C"/>
    <w:rsid w:val="008F2F1E"/>
    <w:rsid w:val="008F3C7C"/>
    <w:rsid w:val="008F55C7"/>
    <w:rsid w:val="008F67FF"/>
    <w:rsid w:val="0090087E"/>
    <w:rsid w:val="009024A1"/>
    <w:rsid w:val="009061FE"/>
    <w:rsid w:val="009066CA"/>
    <w:rsid w:val="00906DB5"/>
    <w:rsid w:val="0091370E"/>
    <w:rsid w:val="0091388F"/>
    <w:rsid w:val="00914D0D"/>
    <w:rsid w:val="00921563"/>
    <w:rsid w:val="00927A63"/>
    <w:rsid w:val="00931AED"/>
    <w:rsid w:val="00934570"/>
    <w:rsid w:val="00935779"/>
    <w:rsid w:val="00937C7E"/>
    <w:rsid w:val="009411C2"/>
    <w:rsid w:val="00941694"/>
    <w:rsid w:val="00941DA4"/>
    <w:rsid w:val="009436EB"/>
    <w:rsid w:val="00943863"/>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1CC0"/>
    <w:rsid w:val="00982F3B"/>
    <w:rsid w:val="0098318F"/>
    <w:rsid w:val="009866E6"/>
    <w:rsid w:val="0099161F"/>
    <w:rsid w:val="00996FB4"/>
    <w:rsid w:val="009A20E5"/>
    <w:rsid w:val="009A44F7"/>
    <w:rsid w:val="009A4A9E"/>
    <w:rsid w:val="009B1C7E"/>
    <w:rsid w:val="009B2E1B"/>
    <w:rsid w:val="009B3841"/>
    <w:rsid w:val="009B3EEE"/>
    <w:rsid w:val="009B7425"/>
    <w:rsid w:val="009C1765"/>
    <w:rsid w:val="009C56AF"/>
    <w:rsid w:val="009D06A9"/>
    <w:rsid w:val="009D377F"/>
    <w:rsid w:val="009E0A30"/>
    <w:rsid w:val="009E1961"/>
    <w:rsid w:val="009E2693"/>
    <w:rsid w:val="009E277C"/>
    <w:rsid w:val="009E3D1E"/>
    <w:rsid w:val="009E5478"/>
    <w:rsid w:val="009E57F4"/>
    <w:rsid w:val="009E7FAC"/>
    <w:rsid w:val="009F019A"/>
    <w:rsid w:val="009F0477"/>
    <w:rsid w:val="009F0D91"/>
    <w:rsid w:val="009F3E5D"/>
    <w:rsid w:val="009F5D79"/>
    <w:rsid w:val="009F6613"/>
    <w:rsid w:val="00A023BD"/>
    <w:rsid w:val="00A033C4"/>
    <w:rsid w:val="00A16CAF"/>
    <w:rsid w:val="00A16FCA"/>
    <w:rsid w:val="00A17D3C"/>
    <w:rsid w:val="00A26428"/>
    <w:rsid w:val="00A2799C"/>
    <w:rsid w:val="00A3206A"/>
    <w:rsid w:val="00A33F43"/>
    <w:rsid w:val="00A34905"/>
    <w:rsid w:val="00A366BC"/>
    <w:rsid w:val="00A37278"/>
    <w:rsid w:val="00A4138D"/>
    <w:rsid w:val="00A41A4E"/>
    <w:rsid w:val="00A41EFB"/>
    <w:rsid w:val="00A426FB"/>
    <w:rsid w:val="00A437FF"/>
    <w:rsid w:val="00A45345"/>
    <w:rsid w:val="00A46993"/>
    <w:rsid w:val="00A47D92"/>
    <w:rsid w:val="00A50F83"/>
    <w:rsid w:val="00A515DF"/>
    <w:rsid w:val="00A5539B"/>
    <w:rsid w:val="00A5564F"/>
    <w:rsid w:val="00A82639"/>
    <w:rsid w:val="00A82AA4"/>
    <w:rsid w:val="00A84A3C"/>
    <w:rsid w:val="00A85304"/>
    <w:rsid w:val="00A86112"/>
    <w:rsid w:val="00A87A2A"/>
    <w:rsid w:val="00A91AFC"/>
    <w:rsid w:val="00A93318"/>
    <w:rsid w:val="00A946E3"/>
    <w:rsid w:val="00A94BCB"/>
    <w:rsid w:val="00A96797"/>
    <w:rsid w:val="00AA30B4"/>
    <w:rsid w:val="00AA5DF9"/>
    <w:rsid w:val="00AA7ECA"/>
    <w:rsid w:val="00AB26EA"/>
    <w:rsid w:val="00AB6497"/>
    <w:rsid w:val="00AC0915"/>
    <w:rsid w:val="00AC2CEA"/>
    <w:rsid w:val="00AC2DB7"/>
    <w:rsid w:val="00AD1ED2"/>
    <w:rsid w:val="00AD5221"/>
    <w:rsid w:val="00AE360D"/>
    <w:rsid w:val="00AE7A95"/>
    <w:rsid w:val="00AF2E9B"/>
    <w:rsid w:val="00AF3A38"/>
    <w:rsid w:val="00AF40A7"/>
    <w:rsid w:val="00B024E2"/>
    <w:rsid w:val="00B03870"/>
    <w:rsid w:val="00B03D6D"/>
    <w:rsid w:val="00B05BEA"/>
    <w:rsid w:val="00B07176"/>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56F7E"/>
    <w:rsid w:val="00B5786E"/>
    <w:rsid w:val="00B61986"/>
    <w:rsid w:val="00B61CF1"/>
    <w:rsid w:val="00B61E1C"/>
    <w:rsid w:val="00B71EB8"/>
    <w:rsid w:val="00B7288C"/>
    <w:rsid w:val="00B74B47"/>
    <w:rsid w:val="00B84DEA"/>
    <w:rsid w:val="00B904E4"/>
    <w:rsid w:val="00B9493E"/>
    <w:rsid w:val="00BA080B"/>
    <w:rsid w:val="00BA1BA4"/>
    <w:rsid w:val="00BA3BB0"/>
    <w:rsid w:val="00BB075D"/>
    <w:rsid w:val="00BB150C"/>
    <w:rsid w:val="00BB56CF"/>
    <w:rsid w:val="00BB58ED"/>
    <w:rsid w:val="00BC0C84"/>
    <w:rsid w:val="00BC0E72"/>
    <w:rsid w:val="00BC27A5"/>
    <w:rsid w:val="00BC37A4"/>
    <w:rsid w:val="00BC3A67"/>
    <w:rsid w:val="00BC3F90"/>
    <w:rsid w:val="00BC6014"/>
    <w:rsid w:val="00BC637D"/>
    <w:rsid w:val="00BC680A"/>
    <w:rsid w:val="00BC7E11"/>
    <w:rsid w:val="00BD3DCD"/>
    <w:rsid w:val="00BD3E0C"/>
    <w:rsid w:val="00BD7C53"/>
    <w:rsid w:val="00BE46A1"/>
    <w:rsid w:val="00BE4D2E"/>
    <w:rsid w:val="00BE7EFE"/>
    <w:rsid w:val="00BF0CC5"/>
    <w:rsid w:val="00BF1C2D"/>
    <w:rsid w:val="00BF2D8C"/>
    <w:rsid w:val="00BF5C4C"/>
    <w:rsid w:val="00BF5E3C"/>
    <w:rsid w:val="00BF7D03"/>
    <w:rsid w:val="00C010A2"/>
    <w:rsid w:val="00C03B9D"/>
    <w:rsid w:val="00C046C9"/>
    <w:rsid w:val="00C071C3"/>
    <w:rsid w:val="00C146EE"/>
    <w:rsid w:val="00C14761"/>
    <w:rsid w:val="00C16522"/>
    <w:rsid w:val="00C24727"/>
    <w:rsid w:val="00C2684C"/>
    <w:rsid w:val="00C307E4"/>
    <w:rsid w:val="00C30858"/>
    <w:rsid w:val="00C35AD6"/>
    <w:rsid w:val="00C35E2A"/>
    <w:rsid w:val="00C360FB"/>
    <w:rsid w:val="00C36FA0"/>
    <w:rsid w:val="00C4124B"/>
    <w:rsid w:val="00C423E1"/>
    <w:rsid w:val="00C43817"/>
    <w:rsid w:val="00C5182D"/>
    <w:rsid w:val="00C519A9"/>
    <w:rsid w:val="00C54034"/>
    <w:rsid w:val="00C56A7D"/>
    <w:rsid w:val="00C57882"/>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42"/>
    <w:rsid w:val="00CB419C"/>
    <w:rsid w:val="00CB6A9E"/>
    <w:rsid w:val="00CB6C91"/>
    <w:rsid w:val="00CC0DB6"/>
    <w:rsid w:val="00CC7371"/>
    <w:rsid w:val="00CC7740"/>
    <w:rsid w:val="00CD012E"/>
    <w:rsid w:val="00CD1CF2"/>
    <w:rsid w:val="00CD1E5A"/>
    <w:rsid w:val="00CD219B"/>
    <w:rsid w:val="00CD35A1"/>
    <w:rsid w:val="00CD47B8"/>
    <w:rsid w:val="00CE075D"/>
    <w:rsid w:val="00CE109D"/>
    <w:rsid w:val="00CE367B"/>
    <w:rsid w:val="00CF3B34"/>
    <w:rsid w:val="00CF4D1C"/>
    <w:rsid w:val="00CF6658"/>
    <w:rsid w:val="00D01DEB"/>
    <w:rsid w:val="00D05B4A"/>
    <w:rsid w:val="00D13DAD"/>
    <w:rsid w:val="00D158C6"/>
    <w:rsid w:val="00D15B09"/>
    <w:rsid w:val="00D21AE2"/>
    <w:rsid w:val="00D27628"/>
    <w:rsid w:val="00D312C3"/>
    <w:rsid w:val="00D3192E"/>
    <w:rsid w:val="00D33473"/>
    <w:rsid w:val="00D35E1F"/>
    <w:rsid w:val="00D36029"/>
    <w:rsid w:val="00D3606F"/>
    <w:rsid w:val="00D4478F"/>
    <w:rsid w:val="00D457AF"/>
    <w:rsid w:val="00D47026"/>
    <w:rsid w:val="00D47E54"/>
    <w:rsid w:val="00D52196"/>
    <w:rsid w:val="00D52294"/>
    <w:rsid w:val="00D545F0"/>
    <w:rsid w:val="00D55BAF"/>
    <w:rsid w:val="00D61122"/>
    <w:rsid w:val="00D645E9"/>
    <w:rsid w:val="00D66040"/>
    <w:rsid w:val="00D6775D"/>
    <w:rsid w:val="00D715B9"/>
    <w:rsid w:val="00D77AE1"/>
    <w:rsid w:val="00D807FB"/>
    <w:rsid w:val="00D81A6D"/>
    <w:rsid w:val="00D8298B"/>
    <w:rsid w:val="00D82CFA"/>
    <w:rsid w:val="00D84205"/>
    <w:rsid w:val="00D85BB4"/>
    <w:rsid w:val="00D86633"/>
    <w:rsid w:val="00D86F4A"/>
    <w:rsid w:val="00D87E7B"/>
    <w:rsid w:val="00D96699"/>
    <w:rsid w:val="00D971A9"/>
    <w:rsid w:val="00DA05C3"/>
    <w:rsid w:val="00DA0D73"/>
    <w:rsid w:val="00DA1702"/>
    <w:rsid w:val="00DA18A5"/>
    <w:rsid w:val="00DA50D4"/>
    <w:rsid w:val="00DA71A8"/>
    <w:rsid w:val="00DB0E64"/>
    <w:rsid w:val="00DB2F68"/>
    <w:rsid w:val="00DB4258"/>
    <w:rsid w:val="00DB729D"/>
    <w:rsid w:val="00DC0412"/>
    <w:rsid w:val="00DC24F6"/>
    <w:rsid w:val="00DC430C"/>
    <w:rsid w:val="00DC6644"/>
    <w:rsid w:val="00DD1A2F"/>
    <w:rsid w:val="00DD1F64"/>
    <w:rsid w:val="00DD32A1"/>
    <w:rsid w:val="00DD3EB9"/>
    <w:rsid w:val="00DD45C8"/>
    <w:rsid w:val="00DD5236"/>
    <w:rsid w:val="00DD63B5"/>
    <w:rsid w:val="00DE6162"/>
    <w:rsid w:val="00E000FF"/>
    <w:rsid w:val="00E02BBE"/>
    <w:rsid w:val="00E03A75"/>
    <w:rsid w:val="00E0666D"/>
    <w:rsid w:val="00E06BC4"/>
    <w:rsid w:val="00E1170B"/>
    <w:rsid w:val="00E13EC7"/>
    <w:rsid w:val="00E15CCE"/>
    <w:rsid w:val="00E16665"/>
    <w:rsid w:val="00E174CB"/>
    <w:rsid w:val="00E17C9D"/>
    <w:rsid w:val="00E2285C"/>
    <w:rsid w:val="00E24463"/>
    <w:rsid w:val="00E26CFC"/>
    <w:rsid w:val="00E26F30"/>
    <w:rsid w:val="00E33934"/>
    <w:rsid w:val="00E375E3"/>
    <w:rsid w:val="00E4256C"/>
    <w:rsid w:val="00E4298B"/>
    <w:rsid w:val="00E45ED0"/>
    <w:rsid w:val="00E463F3"/>
    <w:rsid w:val="00E46FD1"/>
    <w:rsid w:val="00E5037C"/>
    <w:rsid w:val="00E540F6"/>
    <w:rsid w:val="00E55829"/>
    <w:rsid w:val="00E567D8"/>
    <w:rsid w:val="00E572E6"/>
    <w:rsid w:val="00E60790"/>
    <w:rsid w:val="00E610CF"/>
    <w:rsid w:val="00E616F5"/>
    <w:rsid w:val="00E61D74"/>
    <w:rsid w:val="00E627D0"/>
    <w:rsid w:val="00E62B12"/>
    <w:rsid w:val="00E6564F"/>
    <w:rsid w:val="00E7155A"/>
    <w:rsid w:val="00E72B27"/>
    <w:rsid w:val="00E73173"/>
    <w:rsid w:val="00E75B99"/>
    <w:rsid w:val="00E84410"/>
    <w:rsid w:val="00E91891"/>
    <w:rsid w:val="00E92367"/>
    <w:rsid w:val="00E92445"/>
    <w:rsid w:val="00E93FF5"/>
    <w:rsid w:val="00E94591"/>
    <w:rsid w:val="00E95EC3"/>
    <w:rsid w:val="00EA446E"/>
    <w:rsid w:val="00EA6B74"/>
    <w:rsid w:val="00EA7DA5"/>
    <w:rsid w:val="00EB1CBD"/>
    <w:rsid w:val="00EB3F49"/>
    <w:rsid w:val="00EB520E"/>
    <w:rsid w:val="00EB6B41"/>
    <w:rsid w:val="00EB7390"/>
    <w:rsid w:val="00EB7FE7"/>
    <w:rsid w:val="00EC24A5"/>
    <w:rsid w:val="00EC3E60"/>
    <w:rsid w:val="00EC5390"/>
    <w:rsid w:val="00ED22E8"/>
    <w:rsid w:val="00ED41AE"/>
    <w:rsid w:val="00ED722C"/>
    <w:rsid w:val="00EE1393"/>
    <w:rsid w:val="00EF2D81"/>
    <w:rsid w:val="00EF3D91"/>
    <w:rsid w:val="00EF5879"/>
    <w:rsid w:val="00EF58B4"/>
    <w:rsid w:val="00EF6C67"/>
    <w:rsid w:val="00EF7456"/>
    <w:rsid w:val="00EF786D"/>
    <w:rsid w:val="00F01D34"/>
    <w:rsid w:val="00F028AA"/>
    <w:rsid w:val="00F03E90"/>
    <w:rsid w:val="00F07778"/>
    <w:rsid w:val="00F11F2D"/>
    <w:rsid w:val="00F11F55"/>
    <w:rsid w:val="00F1264B"/>
    <w:rsid w:val="00F20997"/>
    <w:rsid w:val="00F22A1D"/>
    <w:rsid w:val="00F24B7B"/>
    <w:rsid w:val="00F254C8"/>
    <w:rsid w:val="00F31774"/>
    <w:rsid w:val="00F31A48"/>
    <w:rsid w:val="00F34E11"/>
    <w:rsid w:val="00F40238"/>
    <w:rsid w:val="00F40EEF"/>
    <w:rsid w:val="00F42478"/>
    <w:rsid w:val="00F43533"/>
    <w:rsid w:val="00F446C7"/>
    <w:rsid w:val="00F52081"/>
    <w:rsid w:val="00F52872"/>
    <w:rsid w:val="00F5609C"/>
    <w:rsid w:val="00F563F7"/>
    <w:rsid w:val="00F60ACD"/>
    <w:rsid w:val="00F60DE6"/>
    <w:rsid w:val="00F62666"/>
    <w:rsid w:val="00F71A7F"/>
    <w:rsid w:val="00F734E2"/>
    <w:rsid w:val="00F73B15"/>
    <w:rsid w:val="00F77CFD"/>
    <w:rsid w:val="00F825FA"/>
    <w:rsid w:val="00F8374B"/>
    <w:rsid w:val="00F83EA6"/>
    <w:rsid w:val="00F83EC6"/>
    <w:rsid w:val="00F83F48"/>
    <w:rsid w:val="00F861BA"/>
    <w:rsid w:val="00F87555"/>
    <w:rsid w:val="00F90B4E"/>
    <w:rsid w:val="00F94651"/>
    <w:rsid w:val="00FA2C89"/>
    <w:rsid w:val="00FB111F"/>
    <w:rsid w:val="00FB1605"/>
    <w:rsid w:val="00FB313D"/>
    <w:rsid w:val="00FB6CD8"/>
    <w:rsid w:val="00FC37DF"/>
    <w:rsid w:val="00FC3E84"/>
    <w:rsid w:val="00FC6730"/>
    <w:rsid w:val="00FC7F6F"/>
    <w:rsid w:val="00FD38E9"/>
    <w:rsid w:val="00FD4BFF"/>
    <w:rsid w:val="00FD5A0C"/>
    <w:rsid w:val="00FD72E8"/>
    <w:rsid w:val="00FE06BF"/>
    <w:rsid w:val="00FE54EA"/>
    <w:rsid w:val="00FE5BDF"/>
    <w:rsid w:val="00FF2C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55014108">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65079262">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2236844">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489952995">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72197921">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0505492">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6872712">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10548417">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29783035">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7A-4307-8407-A7D3FDA87D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7A-4307-8407-A7D3FDA87D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7A-4307-8407-A7D3FDA87D0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7A-4307-8407-A7D3FDA87D05}"/>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37A-4307-8407-A7D3FDA87D05}"/>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37A-4307-8407-A7D3FDA87D05}"/>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37A-4307-8407-A7D3FDA87D05}"/>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37A-4307-8407-A7D3FDA87D0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9540000</c:v>
                </c:pt>
                <c:pt idx="1">
                  <c:v>790000</c:v>
                </c:pt>
                <c:pt idx="2">
                  <c:v>3944579</c:v>
                </c:pt>
                <c:pt idx="3">
                  <c:v>400000</c:v>
                </c:pt>
              </c:numCache>
            </c:numRef>
          </c:val>
          <c:extLst>
            <c:ext xmlns:c16="http://schemas.microsoft.com/office/drawing/2014/chart" uri="{C3380CC4-5D6E-409C-BE32-E72D297353CC}">
              <c16:uniqueId val="{00000008-337A-4307-8407-A7D3FDA87D05}"/>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337A-4307-8407-A7D3FDA87D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337A-4307-8407-A7D3FDA87D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337A-4307-8407-A7D3FDA87D0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337A-4307-8407-A7D3FDA87D0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0.65010382921377163</c:v>
                </c:pt>
                <c:pt idx="1">
                  <c:v>5.3834593823781932E-2</c:v>
                </c:pt>
                <c:pt idx="2">
                  <c:v>0.26880355477318973</c:v>
                </c:pt>
                <c:pt idx="3">
                  <c:v>2.7258022189256673E-2</c:v>
                </c:pt>
              </c:numCache>
            </c:numRef>
          </c:val>
          <c:extLst>
            <c:ext xmlns:c16="http://schemas.microsoft.com/office/drawing/2014/chart" uri="{C3380CC4-5D6E-409C-BE32-E72D297353CC}">
              <c16:uniqueId val="{00000011-337A-4307-8407-A7D3FDA87D05}"/>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50313888888888891"/>
          <c:y val="3.703703703703703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kulud'!$B$23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FC7-4E6C-9756-6FB8365EB9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FC7-4E6C-9756-6FB8365EB9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FC7-4E6C-9756-6FB8365EB9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FC7-4E6C-9756-6FB8365EB951}"/>
              </c:ext>
            </c:extLst>
          </c:dPt>
          <c:dLbls>
            <c:dLbl>
              <c:idx val="0"/>
              <c:layout>
                <c:manualLayout>
                  <c:x val="0.10508668928307642"/>
                  <c:y val="7.4871128608923879E-2"/>
                </c:manualLayout>
              </c:layout>
              <c:tx>
                <c:rich>
                  <a:bodyPr/>
                  <a:lstStyle/>
                  <a:p>
                    <a:fld id="{F81F8573-789E-4AC4-8B25-2B8A19BF15C7}" type="VALUE">
                      <a:rPr lang="en-US"/>
                      <a:pPr/>
                      <a:t>[VÄÄRTUS]</a:t>
                    </a:fld>
                    <a:r>
                      <a:rPr lang="en-US" baseline="0"/>
                      <a:t>; </a:t>
                    </a:r>
                    <a:fld id="{31986EE5-2DFD-42AB-88CD-53AF6CCBFDF7}"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7412008281573497"/>
                      <c:h val="0.12413949275362318"/>
                    </c:manualLayout>
                  </c15:layout>
                  <c15:dlblFieldTable/>
                  <c15:showDataLabelsRange val="0"/>
                </c:ext>
                <c:ext xmlns:c16="http://schemas.microsoft.com/office/drawing/2014/chart" uri="{C3380CC4-5D6E-409C-BE32-E72D297353CC}">
                  <c16:uniqueId val="{00000001-5FC7-4E6C-9756-6FB8365EB951}"/>
                </c:ext>
              </c:extLst>
            </c:dLbl>
            <c:dLbl>
              <c:idx val="1"/>
              <c:tx>
                <c:rich>
                  <a:bodyPr/>
                  <a:lstStyle/>
                  <a:p>
                    <a:fld id="{3512BAD1-214A-4EC9-AE58-1CE80B55230A}" type="VALUE">
                      <a:rPr lang="en-US"/>
                      <a:pPr/>
                      <a:t>[VÄÄRTUS]</a:t>
                    </a:fld>
                    <a:r>
                      <a:rPr lang="en-US" baseline="0"/>
                      <a:t>; </a:t>
                    </a:r>
                    <a:fld id="{ED0E9DF0-0C17-4303-B177-05B779BD8DC8}" type="PERCENTAGE">
                      <a:rPr lang="en-US" baseline="0"/>
                      <a:pPr/>
                      <a:t>[PROTSENT]</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FC7-4E6C-9756-6FB8365EB951}"/>
                </c:ext>
              </c:extLst>
            </c:dLbl>
            <c:dLbl>
              <c:idx val="2"/>
              <c:layout>
                <c:manualLayout>
                  <c:x val="5.208484074625809E-2"/>
                  <c:y val="0.13159580052493433"/>
                </c:manualLayout>
              </c:layout>
              <c:tx>
                <c:rich>
                  <a:bodyPr/>
                  <a:lstStyle/>
                  <a:p>
                    <a:fld id="{410465E7-D3AF-4001-A591-516A3C60FD1D}" type="VALUE">
                      <a:rPr lang="en-US"/>
                      <a:pPr/>
                      <a:t>[VÄÄRTUS]</a:t>
                    </a:fld>
                    <a:r>
                      <a:rPr lang="en-US" baseline="0"/>
                      <a:t>; </a:t>
                    </a:r>
                    <a:fld id="{5956E46E-C7F1-4C4F-8489-5170C3300ED9}"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FC7-4E6C-9756-6FB8365EB951}"/>
                </c:ext>
              </c:extLst>
            </c:dLbl>
            <c:dLbl>
              <c:idx val="3"/>
              <c:layout>
                <c:manualLayout>
                  <c:x val="-8.2795628807268692E-2"/>
                  <c:y val="-1.8274634828255174E-2"/>
                </c:manualLayout>
              </c:layout>
              <c:tx>
                <c:rich>
                  <a:bodyPr/>
                  <a:lstStyle/>
                  <a:p>
                    <a:fld id="{DB9E1A8E-90FD-4470-AF64-CD5D2B13656A}" type="VALUE">
                      <a:rPr lang="en-US"/>
                      <a:pPr/>
                      <a:t>[VÄÄRTUS]</a:t>
                    </a:fld>
                    <a:r>
                      <a:rPr lang="en-US" baseline="0"/>
                      <a:t>; 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6352657004830921"/>
                      <c:h val="0.12413949275362318"/>
                    </c:manualLayout>
                  </c15:layout>
                  <c15:dlblFieldTable/>
                  <c15:showDataLabelsRange val="0"/>
                </c:ext>
                <c:ext xmlns:c16="http://schemas.microsoft.com/office/drawing/2014/chart" uri="{C3380CC4-5D6E-409C-BE32-E72D297353CC}">
                  <c16:uniqueId val="{00000007-5FC7-4E6C-9756-6FB8365EB95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kulud'!$B$24:$B$27</c:f>
              <c:numCache>
                <c:formatCode>#,##0</c:formatCode>
                <c:ptCount val="4"/>
                <c:pt idx="0">
                  <c:v>1095787</c:v>
                </c:pt>
                <c:pt idx="1">
                  <c:v>8392106</c:v>
                </c:pt>
                <c:pt idx="2">
                  <c:v>4241407</c:v>
                </c:pt>
                <c:pt idx="3">
                  <c:v>20700</c:v>
                </c:pt>
              </c:numCache>
            </c:numRef>
          </c:val>
          <c:extLst>
            <c:ext xmlns:c16="http://schemas.microsoft.com/office/drawing/2014/chart" uri="{C3380CC4-5D6E-409C-BE32-E72D297353CC}">
              <c16:uniqueId val="{00000008-5FC7-4E6C-9756-6FB8365EB951}"/>
            </c:ext>
          </c:extLst>
        </c:ser>
        <c:ser>
          <c:idx val="1"/>
          <c:order val="1"/>
          <c:tx>
            <c:strRef>
              <c:f>'PT kulud'!$C$23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5FC7-4E6C-9756-6FB8365EB9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5FC7-4E6C-9756-6FB8365EB9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5FC7-4E6C-9756-6FB8365EB9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5FC7-4E6C-9756-6FB8365EB9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kulud'!$C$24:$C$27</c:f>
              <c:numCache>
                <c:formatCode>0.00%</c:formatCode>
                <c:ptCount val="4"/>
                <c:pt idx="0">
                  <c:v>9.1084645804283729E-2</c:v>
                </c:pt>
                <c:pt idx="1">
                  <c:v>0.69757352711978171</c:v>
                </c:pt>
                <c:pt idx="2">
                  <c:v>0.35255670518705701</c:v>
                </c:pt>
                <c:pt idx="3">
                  <c:v>1.7206374670886524E-3</c:v>
                </c:pt>
              </c:numCache>
            </c:numRef>
          </c:val>
          <c:extLst>
            <c:ext xmlns:c16="http://schemas.microsoft.com/office/drawing/2014/chart" uri="{C3380CC4-5D6E-409C-BE32-E72D297353CC}">
              <c16:uniqueId val="{00000011-5FC7-4E6C-9756-6FB8365EB95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kulud'!$J$11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72-44A3-A90B-30CE61642E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72-44A3-A90B-30CE61642E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72-44A3-A90B-30CE61642E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772-44A3-A90B-30CE61642EA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772-44A3-A90B-30CE61642EA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772-44A3-A90B-30CE61642EA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772-44A3-A90B-30CE61642EA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C772-44A3-A90B-30CE61642EA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C772-44A3-A90B-30CE61642EAE}"/>
              </c:ext>
            </c:extLst>
          </c:dPt>
          <c:dLbls>
            <c:dLbl>
              <c:idx val="0"/>
              <c:layout>
                <c:manualLayout>
                  <c:x val="-5.701003935173804E-2"/>
                  <c:y val="7.99643666409580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72-44A3-A90B-30CE61642EAE}"/>
                </c:ext>
              </c:extLst>
            </c:dLbl>
            <c:dLbl>
              <c:idx val="1"/>
              <c:layout>
                <c:manualLayout>
                  <c:x val="-3.1845652742574657E-2"/>
                  <c:y val="4.7729569111378232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72-44A3-A90B-30CE61642EAE}"/>
                </c:ext>
              </c:extLst>
            </c:dLbl>
            <c:dLbl>
              <c:idx val="2"/>
              <c:layout>
                <c:manualLayout>
                  <c:x val="-1.2094133421053211E-2"/>
                  <c:y val="2.55213770260494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72-44A3-A90B-30CE61642EAE}"/>
                </c:ext>
              </c:extLst>
            </c:dLbl>
            <c:dLbl>
              <c:idx val="3"/>
              <c:layout>
                <c:manualLayout>
                  <c:x val="-2.6817148741530672E-3"/>
                  <c:y val="3.423672268756838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772-44A3-A90B-30CE61642EAE}"/>
                </c:ext>
              </c:extLst>
            </c:dLbl>
            <c:dLbl>
              <c:idx val="4"/>
              <c:layout>
                <c:manualLayout>
                  <c:x val="-7.7850542712810363E-3"/>
                  <c:y val="-1.9734663007670737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772-44A3-A90B-30CE61642EAE}"/>
                </c:ext>
              </c:extLst>
            </c:dLbl>
            <c:dLbl>
              <c:idx val="5"/>
              <c:layout>
                <c:manualLayout>
                  <c:x val="-8.5243084652550528E-3"/>
                  <c:y val="2.61984108478466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772-44A3-A90B-30CE61642EAE}"/>
                </c:ext>
              </c:extLst>
            </c:dLbl>
            <c:dLbl>
              <c:idx val="6"/>
              <c:layout>
                <c:manualLayout>
                  <c:x val="-9.3918286266713419E-2"/>
                  <c:y val="7.16622722843015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772-44A3-A90B-30CE61642EAE}"/>
                </c:ext>
              </c:extLst>
            </c:dLbl>
            <c:dLbl>
              <c:idx val="8"/>
              <c:layout>
                <c:manualLayout>
                  <c:x val="1.9296123526482901E-2"/>
                  <c:y val="0.1019876957293777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772-44A3-A90B-30CE61642EA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kulud'!$J$12:$J$20</c:f>
              <c:numCache>
                <c:formatCode>#,##0</c:formatCode>
                <c:ptCount val="9"/>
                <c:pt idx="0">
                  <c:v>946930</c:v>
                </c:pt>
                <c:pt idx="1">
                  <c:v>26200</c:v>
                </c:pt>
                <c:pt idx="2">
                  <c:v>578658</c:v>
                </c:pt>
                <c:pt idx="3">
                  <c:v>366800</c:v>
                </c:pt>
                <c:pt idx="4">
                  <c:v>313733</c:v>
                </c:pt>
                <c:pt idx="5">
                  <c:v>13650</c:v>
                </c:pt>
                <c:pt idx="6">
                  <c:v>581646</c:v>
                </c:pt>
                <c:pt idx="7">
                  <c:v>9590416</c:v>
                </c:pt>
                <c:pt idx="8">
                  <c:v>1331967</c:v>
                </c:pt>
              </c:numCache>
            </c:numRef>
          </c:val>
          <c:extLst>
            <c:ext xmlns:c16="http://schemas.microsoft.com/office/drawing/2014/chart" uri="{C3380CC4-5D6E-409C-BE32-E72D297353CC}">
              <c16:uniqueId val="{00000012-C772-44A3-A90B-30CE61642EAE}"/>
            </c:ext>
          </c:extLst>
        </c:ser>
        <c:ser>
          <c:idx val="1"/>
          <c:order val="1"/>
          <c:tx>
            <c:strRef>
              <c:f>'PT kulud'!$K$11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C772-44A3-A90B-30CE61642E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C772-44A3-A90B-30CE61642E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C772-44A3-A90B-30CE61642E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C772-44A3-A90B-30CE61642EA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C772-44A3-A90B-30CE61642EA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C772-44A3-A90B-30CE61642EA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C772-44A3-A90B-30CE61642EA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C772-44A3-A90B-30CE61642EA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C772-44A3-A90B-30CE61642E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kulud'!$K$12:$K$20</c:f>
              <c:numCache>
                <c:formatCode>0.00%</c:formatCode>
                <c:ptCount val="9"/>
                <c:pt idx="0">
                  <c:v>6.8867636363636367E-2</c:v>
                </c:pt>
                <c:pt idx="1">
                  <c:v>1.9054545454545455E-3</c:v>
                </c:pt>
                <c:pt idx="2">
                  <c:v>4.2084218181818185E-2</c:v>
                </c:pt>
                <c:pt idx="3">
                  <c:v>2.6676363636363637E-2</c:v>
                </c:pt>
                <c:pt idx="4">
                  <c:v>2.2816945454545455E-2</c:v>
                </c:pt>
                <c:pt idx="5">
                  <c:v>9.9272727272727273E-4</c:v>
                </c:pt>
                <c:pt idx="6">
                  <c:v>4.230152727272727E-2</c:v>
                </c:pt>
                <c:pt idx="7">
                  <c:v>0.69748480000000002</c:v>
                </c:pt>
                <c:pt idx="8">
                  <c:v>9.6870327272727277E-2</c:v>
                </c:pt>
              </c:numCache>
            </c:numRef>
          </c:val>
          <c:extLst>
            <c:ext xmlns:c16="http://schemas.microsoft.com/office/drawing/2014/chart" uri="{C3380CC4-5D6E-409C-BE32-E72D297353CC}">
              <c16:uniqueId val="{00000025-C772-44A3-A90B-30CE61642EA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8326</TotalTime>
  <Pages>17</Pages>
  <Words>4398</Words>
  <Characters>25514</Characters>
  <Application>Microsoft Office Word</Application>
  <DocSecurity>0</DocSecurity>
  <Lines>212</Lines>
  <Paragraphs>59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12</cp:revision>
  <cp:lastPrinted>2020-10-26T14:05:00Z</cp:lastPrinted>
  <dcterms:created xsi:type="dcterms:W3CDTF">2023-11-14T07:27:00Z</dcterms:created>
  <dcterms:modified xsi:type="dcterms:W3CDTF">2023-11-20T08:38:00Z</dcterms:modified>
</cp:coreProperties>
</file>