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622C" w14:textId="0F00432A" w:rsidR="004D29D6" w:rsidRPr="004D29D6" w:rsidRDefault="004D29D6" w:rsidP="004D29D6">
      <w:pPr>
        <w:rPr>
          <w:rFonts w:cs="Times New Roman"/>
          <w:b/>
          <w:bCs/>
          <w:szCs w:val="24"/>
        </w:rPr>
      </w:pPr>
      <w:r w:rsidRPr="004D29D6">
        <w:rPr>
          <w:rFonts w:cs="Times New Roman"/>
          <w:b/>
          <w:bCs/>
          <w:szCs w:val="24"/>
        </w:rPr>
        <w:t xml:space="preserve">TÖÖVÕTULEPING nr </w:t>
      </w:r>
      <w:r w:rsidR="004E0AB8">
        <w:rPr>
          <w:rFonts w:cs="Times New Roman"/>
          <w:b/>
          <w:bCs/>
          <w:szCs w:val="24"/>
        </w:rPr>
        <w:t>…..</w:t>
      </w:r>
    </w:p>
    <w:p w14:paraId="23FE15CA" w14:textId="1FFFF24D" w:rsidR="004D29D6" w:rsidRPr="00CB6B1D" w:rsidRDefault="004D29D6" w:rsidP="004D29D6">
      <w:pPr>
        <w:jc w:val="right"/>
        <w:rPr>
          <w:rFonts w:cs="Times New Roman"/>
          <w:i/>
          <w:iCs/>
          <w:szCs w:val="24"/>
        </w:rPr>
      </w:pPr>
      <w:r w:rsidRPr="004D29D6">
        <w:rPr>
          <w:rFonts w:cs="Times New Roman"/>
          <w:b/>
          <w:bCs/>
          <w:szCs w:val="24"/>
        </w:rPr>
        <w:tab/>
      </w:r>
      <w:r w:rsidRPr="004D29D6">
        <w:rPr>
          <w:rFonts w:cs="Times New Roman"/>
          <w:b/>
          <w:bCs/>
          <w:szCs w:val="24"/>
        </w:rPr>
        <w:tab/>
      </w:r>
      <w:r w:rsidRPr="004D29D6">
        <w:rPr>
          <w:rFonts w:cs="Times New Roman"/>
          <w:b/>
          <w:bCs/>
          <w:szCs w:val="24"/>
        </w:rPr>
        <w:tab/>
      </w:r>
      <w:r w:rsidRPr="004D29D6">
        <w:rPr>
          <w:rFonts w:cs="Times New Roman"/>
          <w:b/>
          <w:bCs/>
          <w:szCs w:val="24"/>
        </w:rPr>
        <w:tab/>
      </w:r>
      <w:r w:rsidRPr="004D29D6">
        <w:rPr>
          <w:rFonts w:cs="Times New Roman"/>
          <w:b/>
          <w:bCs/>
          <w:szCs w:val="24"/>
        </w:rPr>
        <w:tab/>
      </w:r>
      <w:r w:rsidRPr="004D29D6">
        <w:rPr>
          <w:rFonts w:cs="Times New Roman"/>
          <w:b/>
          <w:bCs/>
          <w:szCs w:val="24"/>
        </w:rPr>
        <w:tab/>
      </w:r>
      <w:r w:rsidRPr="004D29D6">
        <w:rPr>
          <w:rFonts w:cs="Times New Roman"/>
          <w:b/>
          <w:bCs/>
          <w:szCs w:val="24"/>
        </w:rPr>
        <w:tab/>
      </w:r>
      <w:r w:rsidRPr="00CB6B1D">
        <w:rPr>
          <w:rFonts w:cs="Times New Roman"/>
          <w:i/>
          <w:iCs/>
          <w:szCs w:val="24"/>
        </w:rPr>
        <w:t>(</w:t>
      </w:r>
      <w:r w:rsidR="00B87E5C">
        <w:rPr>
          <w:rFonts w:cs="Times New Roman"/>
          <w:i/>
          <w:iCs/>
          <w:szCs w:val="24"/>
        </w:rPr>
        <w:t xml:space="preserve">sõlmimise </w:t>
      </w:r>
      <w:r w:rsidRPr="00CB6B1D">
        <w:rPr>
          <w:rFonts w:cs="Times New Roman"/>
          <w:i/>
          <w:iCs/>
          <w:szCs w:val="24"/>
        </w:rPr>
        <w:t>kuupäev hilisemas digiallkirjas)</w:t>
      </w:r>
    </w:p>
    <w:p w14:paraId="6596BE1F" w14:textId="77777777" w:rsidR="004D29D6" w:rsidRPr="004D29D6" w:rsidRDefault="004D29D6" w:rsidP="004D29D6">
      <w:pPr>
        <w:rPr>
          <w:rFonts w:cs="Times New Roman"/>
          <w:b/>
          <w:bCs/>
          <w:szCs w:val="24"/>
        </w:rPr>
      </w:pPr>
    </w:p>
    <w:p w14:paraId="6308A000" w14:textId="77777777" w:rsidR="004D29D6" w:rsidRPr="004D29D6" w:rsidRDefault="004D29D6" w:rsidP="004D29D6">
      <w:pPr>
        <w:rPr>
          <w:rFonts w:cs="Times New Roman"/>
          <w:szCs w:val="24"/>
        </w:rPr>
      </w:pPr>
    </w:p>
    <w:p w14:paraId="5CEEF9B0" w14:textId="24A4B989" w:rsidR="004D29D6" w:rsidRDefault="004D29D6" w:rsidP="004D29D6">
      <w:pPr>
        <w:rPr>
          <w:rFonts w:cs="Times New Roman"/>
          <w:szCs w:val="24"/>
        </w:rPr>
      </w:pPr>
      <w:r w:rsidRPr="004D29D6">
        <w:rPr>
          <w:rFonts w:cs="Times New Roman"/>
          <w:b/>
          <w:bCs/>
          <w:szCs w:val="24"/>
        </w:rPr>
        <w:t>Kuusalu Vallavalitsus</w:t>
      </w:r>
      <w:r w:rsidRPr="004D29D6">
        <w:rPr>
          <w:rFonts w:cs="Times New Roman"/>
          <w:szCs w:val="24"/>
        </w:rPr>
        <w:t xml:space="preserve">, registrikood 75033496 (edaspidi </w:t>
      </w:r>
      <w:r w:rsidRPr="00CB6B1D">
        <w:rPr>
          <w:rFonts w:cs="Times New Roman"/>
          <w:i/>
          <w:iCs/>
          <w:szCs w:val="24"/>
        </w:rPr>
        <w:t>tellija</w:t>
      </w:r>
      <w:r w:rsidRPr="004D29D6">
        <w:rPr>
          <w:rFonts w:cs="Times New Roman"/>
          <w:szCs w:val="24"/>
        </w:rPr>
        <w:t xml:space="preserve">), mida esindab põhimääruse alusel vallavanem Terje Kraanvelt ühelt poolt, </w:t>
      </w:r>
    </w:p>
    <w:p w14:paraId="48DBE240" w14:textId="77777777" w:rsidR="004D29D6" w:rsidRPr="004D29D6" w:rsidRDefault="004D29D6" w:rsidP="004D29D6">
      <w:pPr>
        <w:rPr>
          <w:rFonts w:cs="Times New Roman"/>
          <w:szCs w:val="24"/>
        </w:rPr>
      </w:pPr>
    </w:p>
    <w:p w14:paraId="56EDBF09" w14:textId="77777777" w:rsidR="004D29D6" w:rsidRDefault="004D29D6" w:rsidP="004D29D6">
      <w:pPr>
        <w:rPr>
          <w:rFonts w:cs="Times New Roman"/>
          <w:szCs w:val="24"/>
        </w:rPr>
      </w:pPr>
      <w:r w:rsidRPr="004D29D6">
        <w:rPr>
          <w:rFonts w:cs="Times New Roman"/>
          <w:szCs w:val="24"/>
        </w:rPr>
        <w:t xml:space="preserve"> ja </w:t>
      </w:r>
    </w:p>
    <w:p w14:paraId="722AC41E" w14:textId="77777777" w:rsidR="004D29D6" w:rsidRPr="004D29D6" w:rsidRDefault="004D29D6" w:rsidP="004D29D6">
      <w:pPr>
        <w:rPr>
          <w:rFonts w:cs="Times New Roman"/>
          <w:szCs w:val="24"/>
        </w:rPr>
      </w:pPr>
    </w:p>
    <w:p w14:paraId="79C69DE6" w14:textId="76CD9014" w:rsidR="004D29D6" w:rsidRDefault="004E0AB8" w:rsidP="004D29D6">
      <w:pPr>
        <w:rPr>
          <w:rFonts w:cs="Times New Roman"/>
          <w:szCs w:val="24"/>
        </w:rPr>
      </w:pPr>
      <w:r>
        <w:rPr>
          <w:rFonts w:cs="Times New Roman"/>
          <w:b/>
          <w:bCs/>
          <w:szCs w:val="24"/>
        </w:rPr>
        <w:t>____________</w:t>
      </w:r>
      <w:r w:rsidR="004D29D6" w:rsidRPr="004D29D6">
        <w:rPr>
          <w:rFonts w:cs="Times New Roman"/>
          <w:szCs w:val="24"/>
        </w:rPr>
        <w:t xml:space="preserve">, registrikood </w:t>
      </w:r>
      <w:r w:rsidR="007549CA">
        <w:rPr>
          <w:rFonts w:cs="Times New Roman"/>
          <w:szCs w:val="24"/>
        </w:rPr>
        <w:t>_________</w:t>
      </w:r>
      <w:r w:rsidR="004D29D6" w:rsidRPr="004D29D6">
        <w:rPr>
          <w:rFonts w:cs="Times New Roman"/>
          <w:szCs w:val="24"/>
        </w:rPr>
        <w:t xml:space="preserve">, (edaspidi </w:t>
      </w:r>
      <w:r w:rsidR="004D29D6" w:rsidRPr="00CB6B1D">
        <w:rPr>
          <w:rFonts w:cs="Times New Roman"/>
          <w:i/>
          <w:iCs/>
          <w:szCs w:val="24"/>
        </w:rPr>
        <w:t>töövõtja</w:t>
      </w:r>
      <w:r w:rsidR="004D29D6" w:rsidRPr="004D29D6">
        <w:rPr>
          <w:rFonts w:cs="Times New Roman"/>
          <w:szCs w:val="24"/>
        </w:rPr>
        <w:t xml:space="preserve">), mida esindab põhikirja alusel juhatuse liige </w:t>
      </w:r>
      <w:r>
        <w:rPr>
          <w:rFonts w:cs="Times New Roman"/>
          <w:szCs w:val="24"/>
        </w:rPr>
        <w:t>________</w:t>
      </w:r>
      <w:r w:rsidR="004D29D6">
        <w:rPr>
          <w:rFonts w:cs="Times New Roman"/>
          <w:szCs w:val="24"/>
        </w:rPr>
        <w:t xml:space="preserve"> </w:t>
      </w:r>
      <w:r w:rsidR="004D29D6" w:rsidRPr="004D29D6">
        <w:rPr>
          <w:rFonts w:cs="Times New Roman"/>
          <w:szCs w:val="24"/>
        </w:rPr>
        <w:t>teiselt poolt,</w:t>
      </w:r>
    </w:p>
    <w:p w14:paraId="0BBC06A7" w14:textId="77777777" w:rsidR="004D29D6" w:rsidRPr="004D29D6" w:rsidRDefault="004D29D6" w:rsidP="004D29D6">
      <w:pPr>
        <w:rPr>
          <w:rFonts w:cs="Times New Roman"/>
          <w:szCs w:val="24"/>
        </w:rPr>
      </w:pPr>
    </w:p>
    <w:p w14:paraId="59618EC9" w14:textId="07723084" w:rsidR="0067204B" w:rsidRPr="004D29D6" w:rsidRDefault="004D29D6" w:rsidP="004D29D6">
      <w:pPr>
        <w:rPr>
          <w:rFonts w:cs="Times New Roman"/>
          <w:szCs w:val="24"/>
        </w:rPr>
      </w:pPr>
      <w:r w:rsidRPr="004D29D6">
        <w:rPr>
          <w:rFonts w:cs="Times New Roman"/>
          <w:szCs w:val="24"/>
        </w:rPr>
        <w:t xml:space="preserve">koos (edaspidi nimetatud ka </w:t>
      </w:r>
      <w:r w:rsidR="00194B55" w:rsidRPr="00CB6B1D">
        <w:rPr>
          <w:rFonts w:cs="Times New Roman"/>
          <w:i/>
          <w:iCs/>
          <w:szCs w:val="24"/>
        </w:rPr>
        <w:t>p</w:t>
      </w:r>
      <w:r w:rsidRPr="00CB6B1D">
        <w:rPr>
          <w:rFonts w:cs="Times New Roman"/>
          <w:i/>
          <w:iCs/>
          <w:szCs w:val="24"/>
        </w:rPr>
        <w:t xml:space="preserve">ool </w:t>
      </w:r>
      <w:r w:rsidRPr="004D29D6">
        <w:rPr>
          <w:rFonts w:cs="Times New Roman"/>
          <w:szCs w:val="24"/>
        </w:rPr>
        <w:t>või</w:t>
      </w:r>
      <w:r w:rsidRPr="00CB6B1D">
        <w:rPr>
          <w:rFonts w:cs="Times New Roman"/>
          <w:i/>
          <w:iCs/>
          <w:szCs w:val="24"/>
        </w:rPr>
        <w:t xml:space="preserve"> </w:t>
      </w:r>
      <w:r w:rsidR="00194B55" w:rsidRPr="00CB6B1D">
        <w:rPr>
          <w:rFonts w:cs="Times New Roman"/>
          <w:i/>
          <w:iCs/>
          <w:szCs w:val="24"/>
        </w:rPr>
        <w:t>p</w:t>
      </w:r>
      <w:r w:rsidRPr="00CB6B1D">
        <w:rPr>
          <w:rFonts w:cs="Times New Roman"/>
          <w:i/>
          <w:iCs/>
          <w:szCs w:val="24"/>
        </w:rPr>
        <w:t>ooled</w:t>
      </w:r>
      <w:r w:rsidRPr="004D29D6">
        <w:rPr>
          <w:rFonts w:cs="Times New Roman"/>
          <w:szCs w:val="24"/>
        </w:rPr>
        <w:t xml:space="preserve">), </w:t>
      </w:r>
      <w:r w:rsidR="00194B55">
        <w:rPr>
          <w:rFonts w:cs="Times New Roman"/>
          <w:szCs w:val="24"/>
        </w:rPr>
        <w:t xml:space="preserve">käesolevaga </w:t>
      </w:r>
      <w:r w:rsidRPr="004D29D6">
        <w:rPr>
          <w:rFonts w:cs="Times New Roman"/>
          <w:szCs w:val="24"/>
        </w:rPr>
        <w:t>sõlmi</w:t>
      </w:r>
      <w:r w:rsidR="00194B55">
        <w:rPr>
          <w:rFonts w:cs="Times New Roman"/>
          <w:szCs w:val="24"/>
        </w:rPr>
        <w:t>vad</w:t>
      </w:r>
      <w:r w:rsidR="00CE0A41">
        <w:rPr>
          <w:rFonts w:cs="Times New Roman"/>
          <w:szCs w:val="24"/>
        </w:rPr>
        <w:t xml:space="preserve"> hankelepinguna</w:t>
      </w:r>
      <w:r w:rsidRPr="004D29D6">
        <w:rPr>
          <w:rFonts w:cs="Times New Roman"/>
          <w:szCs w:val="24"/>
        </w:rPr>
        <w:t xml:space="preserve"> </w:t>
      </w:r>
      <w:r w:rsidR="00194B55">
        <w:rPr>
          <w:rFonts w:cs="Times New Roman"/>
          <w:szCs w:val="24"/>
        </w:rPr>
        <w:t>töövõtu</w:t>
      </w:r>
      <w:r w:rsidRPr="004D29D6">
        <w:rPr>
          <w:rFonts w:cs="Times New Roman"/>
          <w:szCs w:val="24"/>
        </w:rPr>
        <w:t xml:space="preserve">lepingu (edaspidi </w:t>
      </w:r>
      <w:r w:rsidR="00194B55" w:rsidRPr="00CB6B1D">
        <w:rPr>
          <w:rFonts w:cs="Times New Roman"/>
          <w:i/>
          <w:iCs/>
          <w:szCs w:val="24"/>
        </w:rPr>
        <w:t>l</w:t>
      </w:r>
      <w:r w:rsidRPr="00CB6B1D">
        <w:rPr>
          <w:rFonts w:cs="Times New Roman"/>
          <w:i/>
          <w:iCs/>
          <w:szCs w:val="24"/>
        </w:rPr>
        <w:t>eping</w:t>
      </w:r>
      <w:r w:rsidRPr="004D29D6">
        <w:rPr>
          <w:rFonts w:cs="Times New Roman"/>
          <w:szCs w:val="24"/>
        </w:rPr>
        <w:t>) alljärgnevas</w:t>
      </w:r>
      <w:r w:rsidR="00194B55">
        <w:rPr>
          <w:rFonts w:cs="Times New Roman"/>
          <w:szCs w:val="24"/>
        </w:rPr>
        <w:t>:</w:t>
      </w:r>
    </w:p>
    <w:p w14:paraId="3C6E5EFA" w14:textId="77777777" w:rsidR="004D29D6" w:rsidRPr="00B37214" w:rsidRDefault="004D29D6" w:rsidP="004D29D6">
      <w:pPr>
        <w:rPr>
          <w:rFonts w:cs="Times New Roman"/>
          <w:szCs w:val="24"/>
        </w:rPr>
      </w:pPr>
    </w:p>
    <w:p w14:paraId="0A12AD63" w14:textId="4AA02037" w:rsidR="00B37214" w:rsidRDefault="004D29D6" w:rsidP="004D29D6">
      <w:pPr>
        <w:pStyle w:val="Loendilik"/>
        <w:numPr>
          <w:ilvl w:val="0"/>
          <w:numId w:val="10"/>
        </w:numPr>
        <w:rPr>
          <w:rFonts w:cs="Times New Roman"/>
          <w:b/>
          <w:szCs w:val="24"/>
        </w:rPr>
      </w:pPr>
      <w:r>
        <w:rPr>
          <w:rFonts w:cs="Times New Roman"/>
          <w:b/>
          <w:szCs w:val="24"/>
        </w:rPr>
        <w:t>Üldsätted</w:t>
      </w:r>
    </w:p>
    <w:p w14:paraId="425F478C" w14:textId="77777777" w:rsidR="004D29D6" w:rsidRPr="004D29D6" w:rsidRDefault="004D29D6" w:rsidP="004D29D6">
      <w:pPr>
        <w:pStyle w:val="Loendilik"/>
        <w:ind w:left="360"/>
        <w:rPr>
          <w:rFonts w:cs="Times New Roman"/>
          <w:b/>
          <w:szCs w:val="24"/>
        </w:rPr>
      </w:pPr>
    </w:p>
    <w:p w14:paraId="5FDC16BE" w14:textId="6AA4DC49" w:rsidR="00DE565C" w:rsidRPr="0024454F" w:rsidRDefault="00DE565C" w:rsidP="004D29D6">
      <w:pPr>
        <w:pStyle w:val="Loendilik"/>
        <w:numPr>
          <w:ilvl w:val="1"/>
          <w:numId w:val="10"/>
        </w:numPr>
        <w:tabs>
          <w:tab w:val="center" w:pos="4536"/>
          <w:tab w:val="right" w:pos="9072"/>
        </w:tabs>
        <w:rPr>
          <w:rFonts w:cs="Times New Roman"/>
          <w:szCs w:val="24"/>
        </w:rPr>
      </w:pPr>
      <w:r w:rsidRPr="0024454F">
        <w:rPr>
          <w:rFonts w:cs="Times New Roman"/>
          <w:szCs w:val="24"/>
        </w:rPr>
        <w:t xml:space="preserve">Leping on sõlmitud </w:t>
      </w:r>
      <w:r w:rsidR="004D29D6">
        <w:rPr>
          <w:rFonts w:cs="Times New Roman"/>
          <w:szCs w:val="24"/>
        </w:rPr>
        <w:t>alla lihthanke piirimäära jääva hankemenetluse</w:t>
      </w:r>
      <w:r w:rsidRPr="0024454F">
        <w:rPr>
          <w:rFonts w:cs="Times New Roman"/>
          <w:szCs w:val="24"/>
        </w:rPr>
        <w:t xml:space="preserve"> </w:t>
      </w:r>
      <w:r w:rsidR="0024454F" w:rsidRPr="0024454F">
        <w:rPr>
          <w:rFonts w:cs="Times New Roman"/>
          <w:szCs w:val="24"/>
        </w:rPr>
        <w:t>„</w:t>
      </w:r>
      <w:r w:rsidR="004E0AB8" w:rsidRPr="004E0AB8">
        <w:rPr>
          <w:rFonts w:cs="Times New Roman"/>
          <w:bCs/>
          <w:noProof/>
          <w:spacing w:val="-1"/>
          <w:szCs w:val="24"/>
        </w:rPr>
        <w:t>Kuusalu valla soojusmajanduse arengukava koostamine aastateks 2026-2036</w:t>
      </w:r>
      <w:r w:rsidR="0024454F" w:rsidRPr="0024454F">
        <w:rPr>
          <w:rFonts w:cs="Times New Roman"/>
          <w:szCs w:val="24"/>
        </w:rPr>
        <w:t xml:space="preserve">“ </w:t>
      </w:r>
      <w:r w:rsidRPr="0024454F">
        <w:rPr>
          <w:rFonts w:cs="Times New Roman"/>
          <w:szCs w:val="24"/>
        </w:rPr>
        <w:t>tulemusena</w:t>
      </w:r>
      <w:r w:rsidR="004D29D6">
        <w:rPr>
          <w:rFonts w:cs="Times New Roman"/>
          <w:szCs w:val="24"/>
        </w:rPr>
        <w:t>.</w:t>
      </w:r>
    </w:p>
    <w:p w14:paraId="3D0B4F15" w14:textId="50EAC31B" w:rsidR="00B770AC" w:rsidRPr="009E6005" w:rsidRDefault="009901AB" w:rsidP="004D29D6">
      <w:pPr>
        <w:pStyle w:val="paragraph"/>
        <w:numPr>
          <w:ilvl w:val="1"/>
          <w:numId w:val="10"/>
        </w:numPr>
        <w:spacing w:before="0" w:beforeAutospacing="0" w:after="0" w:afterAutospacing="0"/>
        <w:jc w:val="both"/>
        <w:textAlignment w:val="baseline"/>
      </w:pPr>
      <w:r w:rsidRPr="00B37214">
        <w:t>Töövõtja suhtleb tellija esindajatega eesti keeles. Kõik lepinguga seotud dokumendid vormistatakse eesti keeles.</w:t>
      </w:r>
      <w:r w:rsidR="00B770AC">
        <w:t xml:space="preserve"> Juhul kui töövõtja ei valda eesti keelt tasemel, mis võimaldab tal täita oma ülesandeid hankelepingu täitmisel, on töövõtja kohustatud kasutama tõlketeenust, mille kulutused jäävad töövõtja kanda.</w:t>
      </w:r>
    </w:p>
    <w:p w14:paraId="3F959218" w14:textId="69628C33" w:rsidR="009901AB" w:rsidRPr="00B37214" w:rsidRDefault="009901AB" w:rsidP="004D29D6">
      <w:pPr>
        <w:pStyle w:val="Loendilik"/>
        <w:numPr>
          <w:ilvl w:val="1"/>
          <w:numId w:val="10"/>
        </w:numPr>
        <w:rPr>
          <w:rFonts w:cs="Times New Roman"/>
          <w:szCs w:val="24"/>
        </w:rPr>
      </w:pPr>
      <w:r w:rsidRPr="00B37214">
        <w:rPr>
          <w:rFonts w:cs="Times New Roman"/>
          <w:szCs w:val="24"/>
        </w:rPr>
        <w:t>Pooled juhinduvad lepingu täitmisel lisaks lepingule ja selle lisadele ka Eesti Vabariigis kehtivatest õigusaktidest, eeskirjadest, standarditest ning vajadusel muudest vastava valdkonna tehnilistest dokumentidest.</w:t>
      </w:r>
    </w:p>
    <w:p w14:paraId="68128253" w14:textId="5B4506DE" w:rsidR="009901AB" w:rsidRPr="00B37214" w:rsidRDefault="009901AB" w:rsidP="004D29D6">
      <w:pPr>
        <w:pStyle w:val="Loendilik"/>
        <w:numPr>
          <w:ilvl w:val="1"/>
          <w:numId w:val="10"/>
        </w:numPr>
        <w:rPr>
          <w:rFonts w:cs="Times New Roman"/>
          <w:szCs w:val="24"/>
        </w:rPr>
      </w:pPr>
      <w:r w:rsidRPr="00B37214">
        <w:rPr>
          <w:rFonts w:cs="Times New Roman"/>
          <w:szCs w:val="24"/>
        </w:rPr>
        <w:t>Lepingus toodud mõisted ja pealkirjad on mõeldud lepingu sisu edasiandmiseks. Vastuolu korral mõiste või pealkirja ja sisu vahel lähtutakse sisust. Vastavalt kontekstile viitavad lepingus ainsuses toodud sõnad ka mitmusele ja vastupidi.</w:t>
      </w:r>
    </w:p>
    <w:p w14:paraId="291EA1AA" w14:textId="3BA5EAC4" w:rsidR="009901AB" w:rsidRPr="004D29D6" w:rsidRDefault="009901AB" w:rsidP="004D29D6">
      <w:pPr>
        <w:pStyle w:val="Loendilik"/>
        <w:numPr>
          <w:ilvl w:val="1"/>
          <w:numId w:val="10"/>
        </w:numPr>
        <w:rPr>
          <w:rFonts w:cs="Times New Roman"/>
          <w:szCs w:val="24"/>
        </w:rPr>
      </w:pPr>
      <w:r w:rsidRPr="004D29D6">
        <w:rPr>
          <w:rFonts w:cs="Times New Roman"/>
          <w:szCs w:val="24"/>
        </w:rPr>
        <w:t>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teisele poolele sellest kirjalikult teada andnud (nt riigihangete seaduse alusel märkis töövõtja</w:t>
      </w:r>
      <w:r w:rsidR="00194B55">
        <w:rPr>
          <w:rFonts w:cs="Times New Roman"/>
          <w:szCs w:val="24"/>
        </w:rPr>
        <w:t>,</w:t>
      </w:r>
      <w:r w:rsidRPr="004D29D6">
        <w:rPr>
          <w:rFonts w:cs="Times New Roman"/>
          <w:szCs w:val="24"/>
        </w:rPr>
        <w:t xml:space="preserve"> milline osa tema pakkumusest on ärisaladus) ning tegemist on teabega, mis tuleb tunnistada asutusesiseseks kasutamiseks avaliku teabe seaduse alusel (ärisaladus, isikuandmed, turvaandmed vms). </w:t>
      </w:r>
    </w:p>
    <w:p w14:paraId="172CC5BC" w14:textId="68587F04" w:rsidR="009901AB" w:rsidRPr="00B37214" w:rsidRDefault="009901AB" w:rsidP="004D29D6">
      <w:pPr>
        <w:pStyle w:val="Loendilik"/>
        <w:numPr>
          <w:ilvl w:val="1"/>
          <w:numId w:val="10"/>
        </w:numPr>
        <w:rPr>
          <w:rFonts w:cs="Times New Roman"/>
          <w:szCs w:val="24"/>
        </w:rPr>
      </w:pPr>
      <w:r w:rsidRPr="00B37214">
        <w:rPr>
          <w:rFonts w:cs="Times New Roman"/>
          <w:szCs w:val="24"/>
        </w:rPr>
        <w:t xml:space="preserve">Leping on koostatud elektrooniliselt ja allkirjastatud </w:t>
      </w:r>
      <w:r w:rsidR="00194B55">
        <w:rPr>
          <w:rFonts w:cs="Times New Roman"/>
          <w:szCs w:val="24"/>
        </w:rPr>
        <w:t xml:space="preserve">poolte poolt </w:t>
      </w:r>
      <w:r w:rsidRPr="00B37214">
        <w:rPr>
          <w:rFonts w:cs="Times New Roman"/>
          <w:szCs w:val="24"/>
        </w:rPr>
        <w:t>digitaalselt. Lepingu mõlemale poolele jääb mõlema poole digitaalse allkirjaga lepingu fail.</w:t>
      </w:r>
    </w:p>
    <w:p w14:paraId="55BE0108" w14:textId="59F33E48" w:rsidR="00DE565C" w:rsidRPr="00B37214" w:rsidRDefault="00DE565C" w:rsidP="00B37214">
      <w:pPr>
        <w:rPr>
          <w:rFonts w:cs="Times New Roman"/>
          <w:szCs w:val="24"/>
        </w:rPr>
      </w:pPr>
    </w:p>
    <w:p w14:paraId="3590CC26" w14:textId="141B2217" w:rsidR="00D02087" w:rsidRDefault="00D02087" w:rsidP="004D29D6">
      <w:pPr>
        <w:pStyle w:val="Loendilik"/>
        <w:numPr>
          <w:ilvl w:val="0"/>
          <w:numId w:val="10"/>
        </w:numPr>
        <w:ind w:left="0" w:firstLine="0"/>
        <w:rPr>
          <w:rFonts w:cs="Times New Roman"/>
          <w:b/>
          <w:szCs w:val="24"/>
        </w:rPr>
      </w:pPr>
      <w:r w:rsidRPr="00B37214">
        <w:rPr>
          <w:rFonts w:cs="Times New Roman"/>
          <w:b/>
          <w:szCs w:val="24"/>
        </w:rPr>
        <w:t>L</w:t>
      </w:r>
      <w:r w:rsidR="005079C5">
        <w:rPr>
          <w:rFonts w:cs="Times New Roman"/>
          <w:b/>
          <w:szCs w:val="24"/>
        </w:rPr>
        <w:t>epingu dokumendid ja tõlgendamine</w:t>
      </w:r>
    </w:p>
    <w:p w14:paraId="046E85E0" w14:textId="77777777" w:rsidR="005079C5" w:rsidRPr="00B37214" w:rsidRDefault="005079C5" w:rsidP="005079C5">
      <w:pPr>
        <w:pStyle w:val="Loendilik"/>
        <w:ind w:left="0"/>
        <w:rPr>
          <w:rFonts w:cs="Times New Roman"/>
          <w:b/>
          <w:szCs w:val="24"/>
        </w:rPr>
      </w:pPr>
    </w:p>
    <w:p w14:paraId="1EFD0765" w14:textId="77777777" w:rsidR="005A1EE8" w:rsidRDefault="00BD2B1F" w:rsidP="005079C5">
      <w:pPr>
        <w:pStyle w:val="Loendilik"/>
        <w:numPr>
          <w:ilvl w:val="1"/>
          <w:numId w:val="10"/>
        </w:numPr>
        <w:rPr>
          <w:rFonts w:cs="Times New Roman"/>
          <w:szCs w:val="24"/>
        </w:rPr>
      </w:pPr>
      <w:r>
        <w:rPr>
          <w:rFonts w:cs="Times New Roman"/>
          <w:szCs w:val="24"/>
        </w:rPr>
        <w:t>Leping</w:t>
      </w:r>
      <w:r w:rsidR="005A1EE8">
        <w:rPr>
          <w:rFonts w:cs="Times New Roman"/>
          <w:szCs w:val="24"/>
        </w:rPr>
        <w:t>u dokumendid</w:t>
      </w:r>
      <w:r>
        <w:rPr>
          <w:rFonts w:cs="Times New Roman"/>
          <w:szCs w:val="24"/>
        </w:rPr>
        <w:t xml:space="preserve"> koosne</w:t>
      </w:r>
      <w:r w:rsidR="005A1EE8">
        <w:rPr>
          <w:rFonts w:cs="Times New Roman"/>
          <w:szCs w:val="24"/>
        </w:rPr>
        <w:t>vad</w:t>
      </w:r>
      <w:r>
        <w:rPr>
          <w:rFonts w:cs="Times New Roman"/>
          <w:szCs w:val="24"/>
        </w:rPr>
        <w:t xml:space="preserve"> lepingust ja selle lisadest. </w:t>
      </w:r>
    </w:p>
    <w:p w14:paraId="0EF497B0" w14:textId="0A1D3EC0" w:rsidR="00D02087" w:rsidRPr="00B37214" w:rsidRDefault="00D02087" w:rsidP="005079C5">
      <w:pPr>
        <w:pStyle w:val="Loendilik"/>
        <w:numPr>
          <w:ilvl w:val="1"/>
          <w:numId w:val="10"/>
        </w:numPr>
        <w:rPr>
          <w:rFonts w:cs="Times New Roman"/>
          <w:szCs w:val="24"/>
        </w:rPr>
      </w:pPr>
      <w:r w:rsidRPr="00B37214">
        <w:rPr>
          <w:rFonts w:cs="Times New Roman"/>
          <w:szCs w:val="24"/>
        </w:rPr>
        <w:t xml:space="preserve">Lepingul on selle sõlmimise hetkel järgmised lisad: </w:t>
      </w:r>
    </w:p>
    <w:p w14:paraId="06F93909" w14:textId="34DB8C3D" w:rsidR="00BB376D" w:rsidRPr="005079C5" w:rsidRDefault="00D02087" w:rsidP="005079C5">
      <w:pPr>
        <w:pStyle w:val="Loendilik"/>
        <w:numPr>
          <w:ilvl w:val="2"/>
          <w:numId w:val="10"/>
        </w:numPr>
        <w:ind w:left="504"/>
        <w:rPr>
          <w:rFonts w:cs="Times New Roman"/>
          <w:szCs w:val="24"/>
        </w:rPr>
      </w:pPr>
      <w:r w:rsidRPr="00CB6B1D">
        <w:rPr>
          <w:rFonts w:cs="Times New Roman"/>
          <w:b/>
          <w:bCs/>
          <w:szCs w:val="24"/>
        </w:rPr>
        <w:t>Lisa 1</w:t>
      </w:r>
      <w:r w:rsidRPr="005079C5">
        <w:rPr>
          <w:rFonts w:cs="Times New Roman"/>
          <w:szCs w:val="24"/>
        </w:rPr>
        <w:t xml:space="preserve"> – </w:t>
      </w:r>
      <w:r w:rsidR="00194B55" w:rsidRPr="00332E01">
        <w:rPr>
          <w:rFonts w:cs="Times New Roman"/>
          <w:szCs w:val="24"/>
        </w:rPr>
        <w:t>Tehniline kirjeldus.</w:t>
      </w:r>
      <w:r w:rsidR="00BB376D" w:rsidRPr="005079C5">
        <w:rPr>
          <w:rFonts w:cs="Times New Roman"/>
          <w:szCs w:val="24"/>
        </w:rPr>
        <w:t xml:space="preserve">  </w:t>
      </w:r>
    </w:p>
    <w:p w14:paraId="4035E3B7" w14:textId="33EACCA4" w:rsidR="00D02087" w:rsidRPr="00B37214" w:rsidRDefault="005079C5" w:rsidP="005079C5">
      <w:pPr>
        <w:pStyle w:val="Loendilik"/>
        <w:ind w:left="0"/>
        <w:rPr>
          <w:rFonts w:cs="Times New Roman"/>
          <w:szCs w:val="24"/>
        </w:rPr>
      </w:pPr>
      <w:r>
        <w:rPr>
          <w:rFonts w:cs="Times New Roman"/>
          <w:szCs w:val="24"/>
        </w:rPr>
        <w:t>2.1.2.</w:t>
      </w:r>
      <w:r>
        <w:rPr>
          <w:rFonts w:cs="Times New Roman"/>
          <w:szCs w:val="24"/>
        </w:rPr>
        <w:tab/>
      </w:r>
      <w:r w:rsidR="00D02087" w:rsidRPr="00CB6B1D">
        <w:rPr>
          <w:rFonts w:cs="Times New Roman"/>
          <w:b/>
          <w:bCs/>
          <w:szCs w:val="24"/>
        </w:rPr>
        <w:t>Lisa 2</w:t>
      </w:r>
      <w:r w:rsidR="00D02087" w:rsidRPr="00B37214">
        <w:rPr>
          <w:rFonts w:cs="Times New Roman"/>
          <w:szCs w:val="24"/>
        </w:rPr>
        <w:t xml:space="preserve"> – </w:t>
      </w:r>
      <w:r w:rsidR="00BD5FC9">
        <w:rPr>
          <w:rFonts w:cs="Times New Roman"/>
          <w:szCs w:val="24"/>
        </w:rPr>
        <w:t>Pakkumus</w:t>
      </w:r>
      <w:r w:rsidR="005A1EE8">
        <w:rPr>
          <w:rFonts w:cs="Times New Roman"/>
          <w:szCs w:val="24"/>
        </w:rPr>
        <w:t>.</w:t>
      </w:r>
    </w:p>
    <w:p w14:paraId="2611633F" w14:textId="16E2352E" w:rsidR="00D02087" w:rsidRPr="00B37214" w:rsidRDefault="00D02087" w:rsidP="00793A34">
      <w:pPr>
        <w:pStyle w:val="Loendilik"/>
        <w:numPr>
          <w:ilvl w:val="1"/>
          <w:numId w:val="10"/>
        </w:numPr>
        <w:rPr>
          <w:rFonts w:cs="Times New Roman"/>
          <w:szCs w:val="24"/>
        </w:rPr>
      </w:pPr>
      <w:bookmarkStart w:id="0" w:name="_Hlk181791541"/>
      <w:r w:rsidRPr="00B37214">
        <w:rPr>
          <w:rFonts w:cs="Times New Roman"/>
          <w:szCs w:val="24"/>
        </w:rPr>
        <w:t>Poolte poolt pärast lepingu sõlmimist koostatud ja allkirjastatud lepingu muudatused asuvad tähtsuse järjekorras sellest dokumendist eespool, mida lepingu muudatusega muudeti.</w:t>
      </w:r>
    </w:p>
    <w:p w14:paraId="6C0C59D5" w14:textId="0518E6C7" w:rsidR="00D006F7" w:rsidRDefault="00D006F7">
      <w:pPr>
        <w:spacing w:after="160" w:line="259" w:lineRule="auto"/>
        <w:jc w:val="left"/>
        <w:rPr>
          <w:rFonts w:cs="Times New Roman"/>
          <w:b/>
          <w:szCs w:val="24"/>
        </w:rPr>
      </w:pPr>
      <w:r>
        <w:rPr>
          <w:rFonts w:cs="Times New Roman"/>
          <w:b/>
          <w:szCs w:val="24"/>
        </w:rPr>
        <w:br w:type="page"/>
      </w:r>
    </w:p>
    <w:p w14:paraId="275A1857" w14:textId="77777777" w:rsidR="00D006F7" w:rsidRPr="00B37214" w:rsidRDefault="00D006F7" w:rsidP="00B37214">
      <w:pPr>
        <w:pStyle w:val="Loendilik"/>
        <w:ind w:left="0"/>
        <w:rPr>
          <w:rFonts w:cs="Times New Roman"/>
          <w:b/>
          <w:szCs w:val="24"/>
        </w:rPr>
      </w:pPr>
    </w:p>
    <w:p w14:paraId="753A83BE" w14:textId="20ABAD85" w:rsidR="000F118A" w:rsidRDefault="00DE565C" w:rsidP="004D29D6">
      <w:pPr>
        <w:pStyle w:val="Loendilik"/>
        <w:numPr>
          <w:ilvl w:val="0"/>
          <w:numId w:val="10"/>
        </w:numPr>
        <w:ind w:left="0" w:firstLine="0"/>
        <w:rPr>
          <w:rFonts w:cs="Times New Roman"/>
          <w:b/>
          <w:szCs w:val="24"/>
        </w:rPr>
      </w:pPr>
      <w:bookmarkStart w:id="1" w:name="_Hlk181791692"/>
      <w:bookmarkEnd w:id="0"/>
      <w:r w:rsidRPr="00B37214">
        <w:rPr>
          <w:rFonts w:cs="Times New Roman"/>
          <w:b/>
          <w:szCs w:val="24"/>
        </w:rPr>
        <w:t>L</w:t>
      </w:r>
      <w:r w:rsidR="003643BB">
        <w:rPr>
          <w:rFonts w:cs="Times New Roman"/>
          <w:b/>
          <w:szCs w:val="24"/>
        </w:rPr>
        <w:t>epingu objekt</w:t>
      </w:r>
    </w:p>
    <w:p w14:paraId="0AFDF133" w14:textId="77777777" w:rsidR="001127B5" w:rsidRPr="00B37214" w:rsidRDefault="001127B5" w:rsidP="001127B5">
      <w:pPr>
        <w:pStyle w:val="Loendilik"/>
        <w:ind w:left="0"/>
        <w:rPr>
          <w:rFonts w:cs="Times New Roman"/>
          <w:b/>
          <w:szCs w:val="24"/>
        </w:rPr>
      </w:pPr>
    </w:p>
    <w:bookmarkEnd w:id="1"/>
    <w:p w14:paraId="045A82DC" w14:textId="608CEE29" w:rsidR="00B4202C" w:rsidRPr="00793A34" w:rsidRDefault="000F118A" w:rsidP="00793A34">
      <w:pPr>
        <w:pStyle w:val="Loendilik"/>
        <w:numPr>
          <w:ilvl w:val="1"/>
          <w:numId w:val="14"/>
        </w:numPr>
        <w:rPr>
          <w:rFonts w:cs="Times New Roman"/>
          <w:szCs w:val="24"/>
        </w:rPr>
      </w:pPr>
      <w:r w:rsidRPr="00793A34">
        <w:rPr>
          <w:rFonts w:cs="Times New Roman"/>
          <w:szCs w:val="24"/>
        </w:rPr>
        <w:t xml:space="preserve">Lepingu </w:t>
      </w:r>
      <w:r w:rsidR="00B46B93" w:rsidRPr="00793A34">
        <w:rPr>
          <w:rFonts w:cs="Times New Roman"/>
          <w:szCs w:val="24"/>
        </w:rPr>
        <w:t>objektiks</w:t>
      </w:r>
      <w:r w:rsidRPr="00793A34">
        <w:rPr>
          <w:rFonts w:cs="Times New Roman"/>
          <w:szCs w:val="24"/>
        </w:rPr>
        <w:t xml:space="preserve"> on </w:t>
      </w:r>
      <w:r w:rsidR="004E0AB8" w:rsidRPr="004E0AB8">
        <w:rPr>
          <w:rStyle w:val="normaltextrun"/>
          <w:b/>
          <w:bCs/>
          <w:szCs w:val="24"/>
        </w:rPr>
        <w:t>Kuusalu valla soojusmajanduse arengukava koostamine aastateks 2026-2036</w:t>
      </w:r>
      <w:r w:rsidR="00BB376D" w:rsidRPr="00793A34">
        <w:rPr>
          <w:rStyle w:val="normaltextrun"/>
          <w:szCs w:val="24"/>
        </w:rPr>
        <w:t xml:space="preserve">. </w:t>
      </w:r>
      <w:r w:rsidR="00E3329F" w:rsidRPr="00793A34">
        <w:rPr>
          <w:rStyle w:val="normaltextrun"/>
          <w:szCs w:val="24"/>
        </w:rPr>
        <w:t>Tööd teostatakse vastavalt tehnilise kirjelduse</w:t>
      </w:r>
      <w:r w:rsidR="0024454F" w:rsidRPr="00793A34">
        <w:rPr>
          <w:rStyle w:val="normaltextrun"/>
          <w:szCs w:val="24"/>
        </w:rPr>
        <w:t xml:space="preserve">le. </w:t>
      </w:r>
    </w:p>
    <w:p w14:paraId="6A883772" w14:textId="590AEB9F" w:rsidR="00996DF9" w:rsidRPr="00BB376D" w:rsidRDefault="00805893" w:rsidP="00793A34">
      <w:pPr>
        <w:pStyle w:val="Loendilik"/>
        <w:numPr>
          <w:ilvl w:val="1"/>
          <w:numId w:val="14"/>
        </w:numPr>
        <w:rPr>
          <w:rFonts w:cs="Times New Roman"/>
          <w:szCs w:val="24"/>
        </w:rPr>
      </w:pPr>
      <w:r w:rsidRPr="00BB376D">
        <w:rPr>
          <w:rFonts w:cs="Times New Roman"/>
          <w:szCs w:val="24"/>
        </w:rPr>
        <w:t xml:space="preserve">Tööde kavandamisel ja teostamisel tuleb lähtuda lepingu dokumentides esitatud nõuetest ja normatiivsetest materjalidest. Töövõtja on, ilma täiendava kompenseerimiseta tellija poolt, kohustatud tegema ka sellised tööd ja abitööd, millistele ei ole otseselt viidatud lepingus ja selle dokumentides, kuid millised on, tulenevalt töövõtja ametialasest professionaalsusest ja heast tavast vajalikud </w:t>
      </w:r>
      <w:r w:rsidR="00996DF9" w:rsidRPr="00BB376D">
        <w:rPr>
          <w:rFonts w:cs="Times New Roman"/>
          <w:szCs w:val="24"/>
        </w:rPr>
        <w:t xml:space="preserve">lepingus ettenähtud tulemuse saavutamiseks ja </w:t>
      </w:r>
      <w:r w:rsidRPr="00BB376D">
        <w:rPr>
          <w:rFonts w:cs="Times New Roman"/>
          <w:szCs w:val="24"/>
        </w:rPr>
        <w:t>töö nõuetekohaseks teostamiseks.</w:t>
      </w:r>
    </w:p>
    <w:p w14:paraId="5DCF5DEE" w14:textId="4BE5F07C" w:rsidR="00497850" w:rsidRPr="00B37214" w:rsidRDefault="00805893" w:rsidP="00793A34">
      <w:pPr>
        <w:pStyle w:val="Loendilik"/>
        <w:numPr>
          <w:ilvl w:val="1"/>
          <w:numId w:val="14"/>
        </w:numPr>
        <w:rPr>
          <w:rFonts w:cs="Times New Roman"/>
          <w:szCs w:val="24"/>
        </w:rPr>
      </w:pPr>
      <w:bookmarkStart w:id="2" w:name="_Hlk181792292"/>
      <w:r w:rsidRPr="00B37214">
        <w:rPr>
          <w:rFonts w:cs="Times New Roman"/>
          <w:szCs w:val="24"/>
        </w:rPr>
        <w:t>Tööd loetakse lõpetatuks ja töövõtja vastavad kohustused täidetuks, kui tööd on vastavalt lepingus sätestatud tingimustele ja mahus tervikuna teostatud</w:t>
      </w:r>
      <w:r w:rsidR="004639E2" w:rsidRPr="00B37214">
        <w:rPr>
          <w:rFonts w:cs="Times New Roman"/>
          <w:szCs w:val="24"/>
        </w:rPr>
        <w:t xml:space="preserve">, </w:t>
      </w:r>
      <w:r w:rsidRPr="00B37214">
        <w:rPr>
          <w:rFonts w:cs="Times New Roman"/>
          <w:szCs w:val="24"/>
        </w:rPr>
        <w:t>tööd vastavad kõikidele kvaliteedi- ja muudele nõuetele</w:t>
      </w:r>
      <w:r w:rsidR="004639E2" w:rsidRPr="00B37214">
        <w:rPr>
          <w:rFonts w:cs="Times New Roman"/>
          <w:szCs w:val="24"/>
        </w:rPr>
        <w:t xml:space="preserve"> </w:t>
      </w:r>
      <w:r w:rsidR="00497850" w:rsidRPr="00B37214">
        <w:rPr>
          <w:rFonts w:cs="Times New Roman"/>
          <w:szCs w:val="24"/>
        </w:rPr>
        <w:t xml:space="preserve">ja töö </w:t>
      </w:r>
      <w:r w:rsidR="004639E2" w:rsidRPr="00B37214">
        <w:rPr>
          <w:rFonts w:cs="Times New Roman"/>
          <w:szCs w:val="24"/>
        </w:rPr>
        <w:t xml:space="preserve">on </w:t>
      </w:r>
      <w:r w:rsidR="00497850" w:rsidRPr="00B37214">
        <w:rPr>
          <w:rFonts w:cs="Times New Roman"/>
          <w:szCs w:val="24"/>
        </w:rPr>
        <w:t xml:space="preserve">tellijale üle andnud </w:t>
      </w:r>
      <w:r w:rsidR="004639E2" w:rsidRPr="00B37214">
        <w:rPr>
          <w:rFonts w:cs="Times New Roman"/>
          <w:szCs w:val="24"/>
        </w:rPr>
        <w:t>ning</w:t>
      </w:r>
      <w:r w:rsidR="00497850" w:rsidRPr="00B37214">
        <w:rPr>
          <w:rFonts w:cs="Times New Roman"/>
          <w:szCs w:val="24"/>
        </w:rPr>
        <w:t xml:space="preserve"> tellija on töö nõuetekohasust kinnitanud töö vastuvõtmis</w:t>
      </w:r>
      <w:r w:rsidR="00DE0177">
        <w:rPr>
          <w:rFonts w:cs="Times New Roman"/>
          <w:szCs w:val="24"/>
        </w:rPr>
        <w:t>t kirjaliku aktiga</w:t>
      </w:r>
      <w:r w:rsidR="00182EA7">
        <w:rPr>
          <w:rFonts w:cs="Times New Roman"/>
          <w:szCs w:val="24"/>
        </w:rPr>
        <w:t xml:space="preserve"> (tööde ülevõtmise-vastuvõtmise akt)</w:t>
      </w:r>
      <w:r w:rsidR="00497850" w:rsidRPr="00B37214">
        <w:rPr>
          <w:rFonts w:cs="Times New Roman"/>
          <w:szCs w:val="24"/>
        </w:rPr>
        <w:t>.</w:t>
      </w:r>
    </w:p>
    <w:bookmarkEnd w:id="2"/>
    <w:p w14:paraId="57CF1A8F" w14:textId="251AEB7D" w:rsidR="000F118A" w:rsidRPr="00B37214" w:rsidRDefault="000F118A" w:rsidP="00B37214">
      <w:pPr>
        <w:rPr>
          <w:rFonts w:cs="Times New Roman"/>
          <w:szCs w:val="24"/>
        </w:rPr>
      </w:pPr>
    </w:p>
    <w:p w14:paraId="3F3AD390" w14:textId="17B75D02" w:rsidR="000F118A" w:rsidRDefault="0016722D" w:rsidP="00793A34">
      <w:pPr>
        <w:pStyle w:val="Loendilik"/>
        <w:numPr>
          <w:ilvl w:val="0"/>
          <w:numId w:val="14"/>
        </w:numPr>
        <w:ind w:left="0" w:firstLine="0"/>
        <w:rPr>
          <w:rFonts w:cs="Times New Roman"/>
          <w:b/>
          <w:szCs w:val="24"/>
        </w:rPr>
      </w:pPr>
      <w:bookmarkStart w:id="3" w:name="_Hlk181792336"/>
      <w:r w:rsidRPr="00B37214">
        <w:rPr>
          <w:rFonts w:cs="Times New Roman"/>
          <w:b/>
          <w:szCs w:val="24"/>
        </w:rPr>
        <w:t>T</w:t>
      </w:r>
      <w:r w:rsidR="003643BB">
        <w:rPr>
          <w:rFonts w:cs="Times New Roman"/>
          <w:b/>
          <w:szCs w:val="24"/>
        </w:rPr>
        <w:t>öö tegemise tähtajad</w:t>
      </w:r>
    </w:p>
    <w:bookmarkEnd w:id="3"/>
    <w:p w14:paraId="3CEAEF75" w14:textId="77777777" w:rsidR="001127B5" w:rsidRPr="00B37214" w:rsidRDefault="001127B5" w:rsidP="001127B5">
      <w:pPr>
        <w:pStyle w:val="Loendilik"/>
        <w:ind w:left="0"/>
        <w:rPr>
          <w:rFonts w:cs="Times New Roman"/>
          <w:b/>
          <w:szCs w:val="24"/>
        </w:rPr>
      </w:pPr>
    </w:p>
    <w:p w14:paraId="4B43A91F" w14:textId="0F8D343B" w:rsidR="00277801" w:rsidRPr="00277801" w:rsidRDefault="003A7E43" w:rsidP="00793A34">
      <w:pPr>
        <w:pStyle w:val="Loendilik"/>
        <w:numPr>
          <w:ilvl w:val="1"/>
          <w:numId w:val="14"/>
        </w:numPr>
        <w:rPr>
          <w:rFonts w:cs="Times New Roman"/>
          <w:szCs w:val="24"/>
        </w:rPr>
      </w:pPr>
      <w:r w:rsidRPr="00B37214">
        <w:rPr>
          <w:rFonts w:cs="Times New Roman"/>
          <w:szCs w:val="24"/>
        </w:rPr>
        <w:t xml:space="preserve">Töövõtja </w:t>
      </w:r>
      <w:r w:rsidR="00907B5F">
        <w:rPr>
          <w:rFonts w:cs="Times New Roman"/>
          <w:szCs w:val="24"/>
        </w:rPr>
        <w:t>ja</w:t>
      </w:r>
      <w:r w:rsidRPr="00B37214">
        <w:rPr>
          <w:rFonts w:cs="Times New Roman"/>
          <w:szCs w:val="24"/>
        </w:rPr>
        <w:t xml:space="preserve"> tellija </w:t>
      </w:r>
      <w:r w:rsidR="00907B5F">
        <w:rPr>
          <w:rFonts w:cs="Times New Roman"/>
          <w:szCs w:val="24"/>
        </w:rPr>
        <w:t>avakoosolek toimub</w:t>
      </w:r>
      <w:r w:rsidRPr="00B37214">
        <w:rPr>
          <w:rFonts w:cs="Times New Roman"/>
          <w:szCs w:val="24"/>
        </w:rPr>
        <w:t xml:space="preserve"> </w:t>
      </w:r>
      <w:r w:rsidR="00E55CDA" w:rsidRPr="00CB6B1D">
        <w:rPr>
          <w:rFonts w:cs="Times New Roman"/>
          <w:b/>
          <w:bCs/>
          <w:szCs w:val="24"/>
        </w:rPr>
        <w:t>10</w:t>
      </w:r>
      <w:r w:rsidRPr="00CB6B1D">
        <w:rPr>
          <w:rFonts w:cs="Times New Roman"/>
          <w:b/>
          <w:bCs/>
          <w:szCs w:val="24"/>
        </w:rPr>
        <w:t xml:space="preserve"> </w:t>
      </w:r>
      <w:r w:rsidR="00E55CDA" w:rsidRPr="00CB6B1D">
        <w:rPr>
          <w:rFonts w:cs="Times New Roman"/>
          <w:b/>
          <w:bCs/>
          <w:szCs w:val="24"/>
        </w:rPr>
        <w:t>töö</w:t>
      </w:r>
      <w:r w:rsidRPr="00CB6B1D">
        <w:rPr>
          <w:rFonts w:cs="Times New Roman"/>
          <w:b/>
          <w:bCs/>
          <w:szCs w:val="24"/>
        </w:rPr>
        <w:t>päeva jooksul</w:t>
      </w:r>
      <w:r w:rsidRPr="00B37214">
        <w:rPr>
          <w:rFonts w:cs="Times New Roman"/>
          <w:szCs w:val="24"/>
        </w:rPr>
        <w:t xml:space="preserve"> lepingu sõlmimisest</w:t>
      </w:r>
      <w:r w:rsidR="00277801" w:rsidRPr="00277801">
        <w:rPr>
          <w:rFonts w:cs="Times New Roman"/>
          <w:szCs w:val="24"/>
        </w:rPr>
        <w:t xml:space="preserve">. Avakoosolekul toimub poolte tutvumine, aja- ja tegevuskava ning metoodika tutvustamine </w:t>
      </w:r>
      <w:r w:rsidR="00BD2B1F">
        <w:rPr>
          <w:rFonts w:cs="Times New Roman"/>
          <w:szCs w:val="24"/>
        </w:rPr>
        <w:t>töövõtja (</w:t>
      </w:r>
      <w:r w:rsidR="00277801" w:rsidRPr="00277801">
        <w:rPr>
          <w:rFonts w:cs="Times New Roman"/>
          <w:szCs w:val="24"/>
        </w:rPr>
        <w:t>pakkuja</w:t>
      </w:r>
      <w:r w:rsidR="00BD2B1F">
        <w:rPr>
          <w:rFonts w:cs="Times New Roman"/>
          <w:szCs w:val="24"/>
        </w:rPr>
        <w:t>)</w:t>
      </w:r>
      <w:r w:rsidR="00277801" w:rsidRPr="00277801">
        <w:rPr>
          <w:rFonts w:cs="Times New Roman"/>
          <w:szCs w:val="24"/>
        </w:rPr>
        <w:t xml:space="preserve"> poolt. </w:t>
      </w:r>
      <w:r w:rsidR="009C2097">
        <w:rPr>
          <w:rFonts w:cs="Times New Roman"/>
          <w:szCs w:val="24"/>
        </w:rPr>
        <w:t>Tellija</w:t>
      </w:r>
      <w:r w:rsidR="00277801" w:rsidRPr="00277801">
        <w:rPr>
          <w:rFonts w:cs="Times New Roman"/>
          <w:szCs w:val="24"/>
        </w:rPr>
        <w:t xml:space="preserve"> selgitab enda ootusi </w:t>
      </w:r>
      <w:r w:rsidR="00BD2B1F">
        <w:rPr>
          <w:rFonts w:cs="Times New Roman"/>
          <w:szCs w:val="24"/>
        </w:rPr>
        <w:t>t</w:t>
      </w:r>
      <w:r w:rsidR="009C2097">
        <w:rPr>
          <w:rFonts w:cs="Times New Roman"/>
          <w:szCs w:val="24"/>
        </w:rPr>
        <w:t>öövõtjale</w:t>
      </w:r>
      <w:r w:rsidR="00277801" w:rsidRPr="00277801">
        <w:rPr>
          <w:rFonts w:cs="Times New Roman"/>
          <w:szCs w:val="24"/>
        </w:rPr>
        <w:t xml:space="preserve"> </w:t>
      </w:r>
      <w:r w:rsidR="009C2097">
        <w:rPr>
          <w:rFonts w:cs="Times New Roman"/>
          <w:szCs w:val="24"/>
        </w:rPr>
        <w:t>tellija</w:t>
      </w:r>
      <w:r w:rsidR="00277801" w:rsidRPr="00277801">
        <w:rPr>
          <w:rFonts w:cs="Times New Roman"/>
          <w:szCs w:val="24"/>
        </w:rPr>
        <w:t xml:space="preserve"> ruumides. </w:t>
      </w:r>
    </w:p>
    <w:p w14:paraId="3EAF53EA" w14:textId="014D32D3" w:rsidR="00AD163D" w:rsidRPr="008018EF" w:rsidRDefault="00AD163D" w:rsidP="008018EF">
      <w:pPr>
        <w:pStyle w:val="Loendilik"/>
        <w:numPr>
          <w:ilvl w:val="1"/>
          <w:numId w:val="14"/>
        </w:numPr>
        <w:rPr>
          <w:rFonts w:cs="Times New Roman"/>
          <w:b/>
          <w:bCs/>
          <w:szCs w:val="24"/>
        </w:rPr>
      </w:pPr>
      <w:r w:rsidRPr="008018EF">
        <w:rPr>
          <w:rFonts w:cs="Times New Roman"/>
          <w:b/>
          <w:bCs/>
          <w:szCs w:val="24"/>
        </w:rPr>
        <w:t xml:space="preserve">Töövõtja kohustub </w:t>
      </w:r>
      <w:r w:rsidR="00907B5F" w:rsidRPr="008018EF">
        <w:rPr>
          <w:rFonts w:cs="Times New Roman"/>
          <w:b/>
          <w:bCs/>
          <w:szCs w:val="24"/>
        </w:rPr>
        <w:t>töö</w:t>
      </w:r>
      <w:r w:rsidR="00BF098D" w:rsidRPr="008018EF">
        <w:rPr>
          <w:rFonts w:cs="Times New Roman"/>
          <w:b/>
          <w:bCs/>
          <w:szCs w:val="24"/>
        </w:rPr>
        <w:t xml:space="preserve"> </w:t>
      </w:r>
      <w:r w:rsidRPr="008018EF">
        <w:rPr>
          <w:rFonts w:cs="Times New Roman"/>
          <w:b/>
          <w:bCs/>
          <w:szCs w:val="24"/>
        </w:rPr>
        <w:t xml:space="preserve">tellijale üle andma hiljemalt </w:t>
      </w:r>
      <w:r w:rsidR="00907B5F" w:rsidRPr="008018EF">
        <w:rPr>
          <w:rFonts w:cs="Times New Roman"/>
          <w:b/>
          <w:bCs/>
          <w:szCs w:val="24"/>
        </w:rPr>
        <w:t>30</w:t>
      </w:r>
      <w:r w:rsidR="00996CA5" w:rsidRPr="008018EF">
        <w:rPr>
          <w:rFonts w:cs="Times New Roman"/>
          <w:b/>
          <w:bCs/>
          <w:szCs w:val="24"/>
        </w:rPr>
        <w:t>.</w:t>
      </w:r>
      <w:r w:rsidR="004E0AB8">
        <w:rPr>
          <w:rFonts w:cs="Times New Roman"/>
          <w:b/>
          <w:bCs/>
          <w:szCs w:val="24"/>
        </w:rPr>
        <w:t>09</w:t>
      </w:r>
      <w:r w:rsidRPr="008018EF">
        <w:rPr>
          <w:rFonts w:cs="Times New Roman"/>
          <w:b/>
          <w:bCs/>
          <w:szCs w:val="24"/>
        </w:rPr>
        <w:t>.202</w:t>
      </w:r>
      <w:r w:rsidR="0038286F" w:rsidRPr="008018EF">
        <w:rPr>
          <w:rFonts w:cs="Times New Roman"/>
          <w:b/>
          <w:bCs/>
          <w:szCs w:val="24"/>
        </w:rPr>
        <w:t>5</w:t>
      </w:r>
      <w:r w:rsidRPr="008018EF">
        <w:rPr>
          <w:rFonts w:cs="Times New Roman"/>
          <w:b/>
          <w:bCs/>
          <w:szCs w:val="24"/>
        </w:rPr>
        <w:t>.</w:t>
      </w:r>
      <w:r w:rsidR="00907B5F" w:rsidRPr="008018EF">
        <w:rPr>
          <w:rFonts w:cs="Times New Roman"/>
          <w:b/>
          <w:bCs/>
          <w:szCs w:val="24"/>
        </w:rPr>
        <w:t xml:space="preserve"> a.</w:t>
      </w:r>
    </w:p>
    <w:p w14:paraId="5A5BA240" w14:textId="77777777" w:rsidR="000F118A" w:rsidRPr="00B37214" w:rsidRDefault="000F118A" w:rsidP="00B37214">
      <w:pPr>
        <w:rPr>
          <w:rFonts w:cs="Times New Roman"/>
          <w:szCs w:val="24"/>
        </w:rPr>
      </w:pPr>
    </w:p>
    <w:p w14:paraId="1F691C38" w14:textId="75DDEAF2" w:rsidR="00352BA2" w:rsidRDefault="0046067C" w:rsidP="00793A34">
      <w:pPr>
        <w:pStyle w:val="Loendilik"/>
        <w:numPr>
          <w:ilvl w:val="0"/>
          <w:numId w:val="14"/>
        </w:numPr>
        <w:ind w:left="0" w:firstLine="0"/>
        <w:rPr>
          <w:rFonts w:cs="Times New Roman"/>
          <w:b/>
          <w:szCs w:val="24"/>
        </w:rPr>
      </w:pPr>
      <w:bookmarkStart w:id="4" w:name="_Hlk181792581"/>
      <w:r w:rsidRPr="00B37214">
        <w:rPr>
          <w:rFonts w:cs="Times New Roman"/>
          <w:b/>
          <w:szCs w:val="24"/>
        </w:rPr>
        <w:t>L</w:t>
      </w:r>
      <w:r w:rsidR="003643BB">
        <w:rPr>
          <w:rFonts w:cs="Times New Roman"/>
          <w:b/>
          <w:szCs w:val="24"/>
        </w:rPr>
        <w:t>epingu hind</w:t>
      </w:r>
    </w:p>
    <w:p w14:paraId="035460ED" w14:textId="77777777" w:rsidR="001127B5" w:rsidRPr="00B37214" w:rsidRDefault="001127B5" w:rsidP="001127B5">
      <w:pPr>
        <w:pStyle w:val="Loendilik"/>
        <w:ind w:left="0"/>
        <w:rPr>
          <w:rFonts w:cs="Times New Roman"/>
          <w:b/>
          <w:szCs w:val="24"/>
        </w:rPr>
      </w:pPr>
    </w:p>
    <w:p w14:paraId="1E6C4D43" w14:textId="7A282B99" w:rsidR="00352BA2" w:rsidRPr="00B37214" w:rsidRDefault="00352BA2" w:rsidP="003643BB">
      <w:pPr>
        <w:pStyle w:val="Loendilik"/>
        <w:numPr>
          <w:ilvl w:val="1"/>
          <w:numId w:val="14"/>
        </w:numPr>
        <w:rPr>
          <w:rFonts w:cs="Times New Roman"/>
          <w:szCs w:val="24"/>
        </w:rPr>
      </w:pPr>
      <w:r w:rsidRPr="00B37214">
        <w:rPr>
          <w:rFonts w:cs="Times New Roman"/>
          <w:szCs w:val="24"/>
        </w:rPr>
        <w:t xml:space="preserve">Tasu lepingu tingimuste kohaselt tehtud tööde eest on </w:t>
      </w:r>
      <w:r w:rsidR="004E0AB8">
        <w:rPr>
          <w:rFonts w:cs="Times New Roman"/>
          <w:b/>
          <w:szCs w:val="24"/>
        </w:rPr>
        <w:t>______</w:t>
      </w:r>
      <w:r w:rsidRPr="008018EF">
        <w:rPr>
          <w:rFonts w:cs="Times New Roman"/>
          <w:b/>
          <w:szCs w:val="24"/>
        </w:rPr>
        <w:t xml:space="preserve"> eurot</w:t>
      </w:r>
      <w:r w:rsidRPr="008018EF">
        <w:rPr>
          <w:rFonts w:cs="Times New Roman"/>
          <w:szCs w:val="24"/>
        </w:rPr>
        <w:t>,</w:t>
      </w:r>
      <w:r w:rsidRPr="00B37214">
        <w:rPr>
          <w:rFonts w:cs="Times New Roman"/>
          <w:szCs w:val="24"/>
        </w:rPr>
        <w:t xml:space="preserve"> millele lisandub käibemaks kehtivas määras.</w:t>
      </w:r>
    </w:p>
    <w:p w14:paraId="230A08A3" w14:textId="6E17AA55" w:rsidR="00F54291" w:rsidRPr="00B37214" w:rsidRDefault="00F54291" w:rsidP="003643BB">
      <w:pPr>
        <w:pStyle w:val="Loendilik"/>
        <w:numPr>
          <w:ilvl w:val="1"/>
          <w:numId w:val="14"/>
        </w:numPr>
        <w:rPr>
          <w:rFonts w:cs="Times New Roman"/>
          <w:szCs w:val="24"/>
        </w:rPr>
      </w:pPr>
      <w:r w:rsidRPr="00B37214">
        <w:rPr>
          <w:rFonts w:cs="Times New Roman"/>
          <w:szCs w:val="24"/>
        </w:rPr>
        <w:t>Tasu eest kohustub töövõtja teostama omal riisikol kõik tööd ettenähtud tähtaegadeks vastavalt projektdokumentatsioonile ja lepingu tingimustele. Töövõtja kohustub hankima kõik tööde teostamiseks vajaminevad vahendid omal kulul.</w:t>
      </w:r>
    </w:p>
    <w:p w14:paraId="52FA082A" w14:textId="687F68E6" w:rsidR="00F54291" w:rsidRPr="00B37214" w:rsidRDefault="00F54291" w:rsidP="003643BB">
      <w:pPr>
        <w:pStyle w:val="Loendilik"/>
        <w:numPr>
          <w:ilvl w:val="1"/>
          <w:numId w:val="14"/>
        </w:numPr>
        <w:rPr>
          <w:rFonts w:cs="Times New Roman"/>
          <w:szCs w:val="24"/>
        </w:rPr>
      </w:pPr>
      <w:r w:rsidRPr="00B37214">
        <w:rPr>
          <w:rFonts w:cs="Times New Roman"/>
          <w:szCs w:val="24"/>
        </w:rPr>
        <w:t xml:space="preserve">Vastutus töö maksumuse kujundamisel tehtud töömahtude arvestuste õigsuse eest lasub töövõtjal ja arvestusvigadest tingituna ei kuulu lepingu tasu muutmisele. </w:t>
      </w:r>
    </w:p>
    <w:p w14:paraId="7DAB24D6" w14:textId="1F725BD8" w:rsidR="00835753" w:rsidRPr="00B37214" w:rsidRDefault="00835753" w:rsidP="00B37214">
      <w:pPr>
        <w:rPr>
          <w:rFonts w:cs="Times New Roman"/>
          <w:szCs w:val="24"/>
        </w:rPr>
      </w:pPr>
    </w:p>
    <w:p w14:paraId="013A3AF3" w14:textId="07C84CA8" w:rsidR="00835753" w:rsidRDefault="00D148AA" w:rsidP="00793A34">
      <w:pPr>
        <w:pStyle w:val="Loendilik"/>
        <w:numPr>
          <w:ilvl w:val="0"/>
          <w:numId w:val="14"/>
        </w:numPr>
        <w:ind w:left="0" w:firstLine="0"/>
        <w:rPr>
          <w:rFonts w:cs="Times New Roman"/>
          <w:b/>
          <w:szCs w:val="24"/>
        </w:rPr>
      </w:pPr>
      <w:r w:rsidRPr="00B37214">
        <w:rPr>
          <w:rFonts w:cs="Times New Roman"/>
          <w:b/>
          <w:szCs w:val="24"/>
        </w:rPr>
        <w:t>T</w:t>
      </w:r>
      <w:r w:rsidR="003643BB">
        <w:rPr>
          <w:rFonts w:cs="Times New Roman"/>
          <w:b/>
          <w:szCs w:val="24"/>
        </w:rPr>
        <w:t>asumise kord</w:t>
      </w:r>
    </w:p>
    <w:p w14:paraId="678FCF64" w14:textId="77777777" w:rsidR="001127B5" w:rsidRPr="00B37214" w:rsidRDefault="001127B5" w:rsidP="001127B5">
      <w:pPr>
        <w:pStyle w:val="Loendilik"/>
        <w:ind w:left="0"/>
        <w:rPr>
          <w:rFonts w:cs="Times New Roman"/>
          <w:b/>
          <w:szCs w:val="24"/>
        </w:rPr>
      </w:pPr>
    </w:p>
    <w:p w14:paraId="4840AE71" w14:textId="3A2D075D" w:rsidR="00277801" w:rsidRPr="0038286F" w:rsidRDefault="000311DC" w:rsidP="008018EF">
      <w:pPr>
        <w:pStyle w:val="Loendilik"/>
        <w:numPr>
          <w:ilvl w:val="1"/>
          <w:numId w:val="14"/>
        </w:numPr>
        <w:rPr>
          <w:rFonts w:cs="Times New Roman"/>
          <w:szCs w:val="24"/>
        </w:rPr>
      </w:pPr>
      <w:r w:rsidRPr="00B37214">
        <w:rPr>
          <w:rFonts w:cs="Times New Roman"/>
          <w:szCs w:val="24"/>
        </w:rPr>
        <w:t>Tellija ei tasu töövõtjale ettemaksu.</w:t>
      </w:r>
    </w:p>
    <w:p w14:paraId="2D066CFA" w14:textId="50021D55" w:rsidR="000311DC" w:rsidRPr="000336BE" w:rsidRDefault="000311DC" w:rsidP="008018EF">
      <w:pPr>
        <w:pStyle w:val="Loendilik"/>
        <w:numPr>
          <w:ilvl w:val="1"/>
          <w:numId w:val="14"/>
        </w:numPr>
        <w:rPr>
          <w:rFonts w:cs="Times New Roman"/>
          <w:szCs w:val="24"/>
        </w:rPr>
      </w:pPr>
      <w:r w:rsidRPr="000336BE">
        <w:rPr>
          <w:rFonts w:cs="Times New Roman"/>
          <w:szCs w:val="24"/>
        </w:rPr>
        <w:t xml:space="preserve">Tellija tasub töövõtjale </w:t>
      </w:r>
      <w:r w:rsidR="00277801">
        <w:rPr>
          <w:rFonts w:cs="Times New Roman"/>
          <w:szCs w:val="24"/>
        </w:rPr>
        <w:t>ühe maksena peale lõpuseminari läbi viimist</w:t>
      </w:r>
      <w:r w:rsidRPr="000336BE">
        <w:rPr>
          <w:rFonts w:cs="Times New Roman"/>
          <w:szCs w:val="24"/>
        </w:rPr>
        <w:t xml:space="preserve"> ja </w:t>
      </w:r>
      <w:r w:rsidR="00E55CDA">
        <w:rPr>
          <w:rFonts w:cs="Times New Roman"/>
          <w:szCs w:val="24"/>
        </w:rPr>
        <w:t>e-arve saamist</w:t>
      </w:r>
      <w:r w:rsidRPr="000336BE">
        <w:rPr>
          <w:rFonts w:cs="Times New Roman"/>
          <w:szCs w:val="24"/>
        </w:rPr>
        <w:t xml:space="preserve">. </w:t>
      </w:r>
      <w:r w:rsidR="00DE7A38">
        <w:rPr>
          <w:rFonts w:cs="Times New Roman"/>
          <w:szCs w:val="24"/>
        </w:rPr>
        <w:t>Arve tasumise aluseks on tööde ülevõtmise-vastuvõtmise akt.</w:t>
      </w:r>
    </w:p>
    <w:p w14:paraId="2B0467D8" w14:textId="0303A639" w:rsidR="000311DC" w:rsidRPr="0038286F" w:rsidRDefault="000311DC" w:rsidP="008018EF">
      <w:pPr>
        <w:pStyle w:val="Loendilik"/>
        <w:numPr>
          <w:ilvl w:val="1"/>
          <w:numId w:val="14"/>
        </w:numPr>
        <w:rPr>
          <w:rFonts w:cs="Times New Roman"/>
          <w:szCs w:val="24"/>
        </w:rPr>
      </w:pPr>
      <w:r w:rsidRPr="0038286F">
        <w:rPr>
          <w:rFonts w:cs="Times New Roman"/>
          <w:szCs w:val="24"/>
        </w:rPr>
        <w:t xml:space="preserve">Tasu nõudmiseks esitab töövõtja tellijale arve, mille tellija kohustub tasuma </w:t>
      </w:r>
      <w:r w:rsidR="00E55CDA">
        <w:rPr>
          <w:rFonts w:cs="Times New Roman"/>
          <w:szCs w:val="24"/>
        </w:rPr>
        <w:t>e-</w:t>
      </w:r>
      <w:r w:rsidRPr="0038286F">
        <w:rPr>
          <w:rFonts w:cs="Times New Roman"/>
          <w:szCs w:val="24"/>
        </w:rPr>
        <w:t>arvel näidatud tähtaja jooksul, mis ei tohi olla lühem kui 21 kalendripäeva arve esitamisest.</w:t>
      </w:r>
    </w:p>
    <w:bookmarkEnd w:id="4"/>
    <w:p w14:paraId="21086B80" w14:textId="77777777" w:rsidR="000F118A" w:rsidRPr="00B37214" w:rsidRDefault="000F118A" w:rsidP="00B37214">
      <w:pPr>
        <w:rPr>
          <w:rFonts w:cs="Times New Roman"/>
          <w:szCs w:val="24"/>
        </w:rPr>
      </w:pPr>
    </w:p>
    <w:p w14:paraId="5B10E218" w14:textId="764DCA8C" w:rsidR="000F118A" w:rsidRDefault="000F118A" w:rsidP="00793A34">
      <w:pPr>
        <w:pStyle w:val="Loendilik"/>
        <w:numPr>
          <w:ilvl w:val="0"/>
          <w:numId w:val="14"/>
        </w:numPr>
        <w:ind w:left="0" w:firstLine="0"/>
        <w:rPr>
          <w:rFonts w:cs="Times New Roman"/>
          <w:b/>
          <w:szCs w:val="24"/>
        </w:rPr>
      </w:pPr>
      <w:r w:rsidRPr="00B37214">
        <w:rPr>
          <w:rFonts w:cs="Times New Roman"/>
          <w:b/>
          <w:szCs w:val="24"/>
        </w:rPr>
        <w:t>T</w:t>
      </w:r>
      <w:r w:rsidR="00403909">
        <w:rPr>
          <w:rFonts w:cs="Times New Roman"/>
          <w:b/>
          <w:szCs w:val="24"/>
        </w:rPr>
        <w:t>ellija õigused ja kohustused</w:t>
      </w:r>
    </w:p>
    <w:p w14:paraId="12AD464F" w14:textId="77777777" w:rsidR="001127B5" w:rsidRPr="00B37214" w:rsidRDefault="001127B5" w:rsidP="001127B5">
      <w:pPr>
        <w:pStyle w:val="Loendilik"/>
        <w:ind w:left="0"/>
        <w:rPr>
          <w:rFonts w:cs="Times New Roman"/>
          <w:b/>
          <w:szCs w:val="24"/>
        </w:rPr>
      </w:pPr>
    </w:p>
    <w:p w14:paraId="4C826E6A" w14:textId="26316961" w:rsidR="003B7867" w:rsidRPr="0076135C" w:rsidRDefault="003B7867" w:rsidP="0076135C">
      <w:pPr>
        <w:pStyle w:val="Loendilik"/>
        <w:numPr>
          <w:ilvl w:val="1"/>
          <w:numId w:val="14"/>
        </w:numPr>
        <w:rPr>
          <w:rFonts w:cs="Times New Roman"/>
          <w:szCs w:val="24"/>
        </w:rPr>
      </w:pPr>
      <w:r w:rsidRPr="0076135C">
        <w:rPr>
          <w:rFonts w:cs="Times New Roman"/>
          <w:szCs w:val="24"/>
        </w:rPr>
        <w:t>Tellijal on õigus:</w:t>
      </w:r>
    </w:p>
    <w:p w14:paraId="42D2A8E8" w14:textId="4C5104D5" w:rsidR="003B7867" w:rsidRPr="00B37214" w:rsidRDefault="003B7867" w:rsidP="00403909">
      <w:pPr>
        <w:pStyle w:val="Loendilik"/>
        <w:numPr>
          <w:ilvl w:val="2"/>
          <w:numId w:val="15"/>
        </w:numPr>
        <w:rPr>
          <w:rFonts w:cs="Times New Roman"/>
          <w:szCs w:val="24"/>
        </w:rPr>
      </w:pPr>
      <w:r w:rsidRPr="00B37214">
        <w:rPr>
          <w:rFonts w:cs="Times New Roman"/>
          <w:szCs w:val="24"/>
        </w:rPr>
        <w:t xml:space="preserve">nõuda töövõtjalt lepingus sätestatud </w:t>
      </w:r>
      <w:r w:rsidR="000A796E">
        <w:rPr>
          <w:rFonts w:cs="Times New Roman"/>
          <w:szCs w:val="24"/>
        </w:rPr>
        <w:t xml:space="preserve">nõuetest sh </w:t>
      </w:r>
      <w:r w:rsidRPr="00B37214">
        <w:rPr>
          <w:rFonts w:cs="Times New Roman"/>
          <w:szCs w:val="24"/>
        </w:rPr>
        <w:t>kvaliteedinõuetest, lähteandmetest, lepingu hinnast ja lepingu tähtaegadest kinni pidamist;</w:t>
      </w:r>
    </w:p>
    <w:p w14:paraId="26A6A24D" w14:textId="6CA090F1" w:rsidR="003B7867" w:rsidRPr="00403909" w:rsidRDefault="003B7867" w:rsidP="00403909">
      <w:pPr>
        <w:pStyle w:val="Loendilik"/>
        <w:numPr>
          <w:ilvl w:val="2"/>
          <w:numId w:val="16"/>
        </w:numPr>
        <w:rPr>
          <w:rFonts w:cs="Times New Roman"/>
          <w:szCs w:val="24"/>
        </w:rPr>
      </w:pPr>
      <w:r w:rsidRPr="00403909">
        <w:rPr>
          <w:rFonts w:cs="Times New Roman"/>
          <w:szCs w:val="24"/>
        </w:rPr>
        <w:t>igal ajal teha järelepärimisi tööde tegemise hetke olukorra kohta ning kontrollida tööde tegemise käiku kohapeal;</w:t>
      </w:r>
    </w:p>
    <w:p w14:paraId="4B6BC5CA" w14:textId="7D040056" w:rsidR="003B7867" w:rsidRPr="00B37214" w:rsidRDefault="003B7867" w:rsidP="00403909">
      <w:pPr>
        <w:pStyle w:val="Loendilik"/>
        <w:numPr>
          <w:ilvl w:val="2"/>
          <w:numId w:val="16"/>
        </w:numPr>
        <w:rPr>
          <w:rFonts w:cs="Times New Roman"/>
          <w:szCs w:val="24"/>
        </w:rPr>
      </w:pPr>
      <w:r w:rsidRPr="00B37214">
        <w:rPr>
          <w:rFonts w:cs="Times New Roman"/>
          <w:szCs w:val="24"/>
        </w:rPr>
        <w:t>nõuda töövõtja kaasatud spetsialistide väljavahetamist töövõtja kulul, kui nimetatud isikud teostavad töid mittekohaselt, on asjatundmatud või ei ole koostööaltid, ei ole sidevahendite teel mõistlikku pingutusega kättesaadavad või ilmselgelt ei toeta või ignoreerivad tellija eesmärgi saavutamist;</w:t>
      </w:r>
    </w:p>
    <w:p w14:paraId="008FB7DE" w14:textId="449D9581" w:rsidR="003B7867" w:rsidRPr="00B37214" w:rsidRDefault="003B7867" w:rsidP="003B4CF9">
      <w:pPr>
        <w:pStyle w:val="Loendilik"/>
        <w:numPr>
          <w:ilvl w:val="2"/>
          <w:numId w:val="16"/>
        </w:numPr>
        <w:rPr>
          <w:rFonts w:cs="Times New Roman"/>
          <w:szCs w:val="24"/>
        </w:rPr>
      </w:pPr>
      <w:r w:rsidRPr="00B37214">
        <w:rPr>
          <w:rFonts w:cs="Times New Roman"/>
          <w:szCs w:val="24"/>
        </w:rPr>
        <w:lastRenderedPageBreak/>
        <w:t>pöörduda kolmandate isikute poole sõltumatu eksperthinnangu saamiseks tööde kvaliteedi kohta;</w:t>
      </w:r>
    </w:p>
    <w:p w14:paraId="248D7F31" w14:textId="65900432" w:rsidR="003B7867" w:rsidRPr="00B37214" w:rsidRDefault="003B7867" w:rsidP="0076135C">
      <w:pPr>
        <w:pStyle w:val="Loendilik"/>
        <w:numPr>
          <w:ilvl w:val="2"/>
          <w:numId w:val="16"/>
        </w:numPr>
        <w:rPr>
          <w:rFonts w:cs="Times New Roman"/>
          <w:szCs w:val="24"/>
        </w:rPr>
      </w:pPr>
      <w:r w:rsidRPr="00B37214">
        <w:rPr>
          <w:rFonts w:cs="Times New Roman"/>
          <w:szCs w:val="24"/>
        </w:rPr>
        <w:t>keelduda kuni märkuste (mittevastavuste) likvideerimiseni töö vastuvõtmisest ja selle eest maksmisest, kui töö ei ole teostatud lepinguga ja selle lisadega määratud kvaliteeditasemel või mahus;</w:t>
      </w:r>
    </w:p>
    <w:p w14:paraId="63552F7A" w14:textId="37A2C676" w:rsidR="003B7867" w:rsidRDefault="003B7867" w:rsidP="0076135C">
      <w:pPr>
        <w:pStyle w:val="Loendilik"/>
        <w:numPr>
          <w:ilvl w:val="2"/>
          <w:numId w:val="16"/>
        </w:numPr>
        <w:rPr>
          <w:rFonts w:cs="Times New Roman"/>
          <w:szCs w:val="24"/>
        </w:rPr>
      </w:pPr>
      <w:r w:rsidRPr="00B37214">
        <w:rPr>
          <w:rFonts w:cs="Times New Roman"/>
          <w:szCs w:val="24"/>
        </w:rPr>
        <w:t xml:space="preserve">võtta vastu puudustega töö ning vähendada tasu tehtud töö eest, kui töös on avastatud puudusi ja töövõtja ei ole viinud tööd vastavusse lepingu tingimustega ning avastatud puudused ei takista oluliselt </w:t>
      </w:r>
      <w:r w:rsidR="00B233DA">
        <w:rPr>
          <w:rFonts w:cs="Times New Roman"/>
          <w:szCs w:val="24"/>
        </w:rPr>
        <w:t>töö</w:t>
      </w:r>
      <w:r w:rsidRPr="00B37214">
        <w:rPr>
          <w:rFonts w:cs="Times New Roman"/>
          <w:szCs w:val="24"/>
        </w:rPr>
        <w:t xml:space="preserve"> kasutamist</w:t>
      </w:r>
      <w:r w:rsidR="000C6A47">
        <w:rPr>
          <w:rFonts w:cs="Times New Roman"/>
          <w:szCs w:val="24"/>
        </w:rPr>
        <w:t>;</w:t>
      </w:r>
    </w:p>
    <w:p w14:paraId="5149DA8A" w14:textId="68E5AA42" w:rsidR="000C6A47" w:rsidRPr="000C6A47" w:rsidRDefault="000C6A47" w:rsidP="00CB6B1D">
      <w:pPr>
        <w:pStyle w:val="Loendilik"/>
        <w:widowControl w:val="0"/>
        <w:numPr>
          <w:ilvl w:val="2"/>
          <w:numId w:val="16"/>
        </w:numPr>
        <w:tabs>
          <w:tab w:val="left" w:pos="851"/>
          <w:tab w:val="left" w:pos="2448"/>
          <w:tab w:val="left" w:pos="3744"/>
          <w:tab w:val="left" w:pos="5040"/>
          <w:tab w:val="left" w:pos="6336"/>
          <w:tab w:val="left" w:pos="7632"/>
          <w:tab w:val="left" w:pos="8928"/>
        </w:tabs>
        <w:rPr>
          <w:rFonts w:cs="Times New Roman"/>
          <w:szCs w:val="24"/>
        </w:rPr>
      </w:pPr>
      <w:r w:rsidRPr="000C6A47">
        <w:rPr>
          <w:rFonts w:cs="Times New Roman"/>
          <w:szCs w:val="24"/>
        </w:rPr>
        <w:t xml:space="preserve">nõuda töövõtjalt lepingust tulenevate </w:t>
      </w:r>
      <w:r w:rsidR="00C535C2">
        <w:rPr>
          <w:rFonts w:cs="Times New Roman"/>
          <w:szCs w:val="24"/>
        </w:rPr>
        <w:t xml:space="preserve">töövõtja </w:t>
      </w:r>
      <w:r w:rsidRPr="000C6A47">
        <w:rPr>
          <w:rFonts w:cs="Times New Roman"/>
          <w:szCs w:val="24"/>
        </w:rPr>
        <w:t>kõikide kohustuste ja nõuete täitmist.</w:t>
      </w:r>
    </w:p>
    <w:p w14:paraId="560B34E5" w14:textId="439CDCD2" w:rsidR="003B7867" w:rsidRPr="0076135C" w:rsidRDefault="003B7867" w:rsidP="0076135C">
      <w:pPr>
        <w:pStyle w:val="Loendilik"/>
        <w:numPr>
          <w:ilvl w:val="1"/>
          <w:numId w:val="16"/>
        </w:numPr>
        <w:rPr>
          <w:rFonts w:cs="Times New Roman"/>
          <w:szCs w:val="24"/>
        </w:rPr>
      </w:pPr>
      <w:r w:rsidRPr="0076135C">
        <w:rPr>
          <w:rFonts w:cs="Times New Roman"/>
          <w:szCs w:val="24"/>
        </w:rPr>
        <w:t>Tellijal on kohustus:</w:t>
      </w:r>
    </w:p>
    <w:p w14:paraId="06F927FC" w14:textId="589F3C2E" w:rsidR="003B7867" w:rsidRPr="00B37214" w:rsidRDefault="003B7867" w:rsidP="00505479">
      <w:pPr>
        <w:pStyle w:val="Loendilik"/>
        <w:numPr>
          <w:ilvl w:val="2"/>
          <w:numId w:val="16"/>
        </w:numPr>
        <w:rPr>
          <w:rFonts w:cs="Times New Roman"/>
          <w:szCs w:val="24"/>
        </w:rPr>
      </w:pPr>
      <w:r w:rsidRPr="00B37214">
        <w:rPr>
          <w:rFonts w:cs="Times New Roman"/>
          <w:szCs w:val="24"/>
        </w:rPr>
        <w:t>tasuda töövõtjale tehtud tööde eest vastavalt lepingule;</w:t>
      </w:r>
    </w:p>
    <w:p w14:paraId="5E79B60D" w14:textId="0B3921F2" w:rsidR="00812B78" w:rsidRPr="00B37214" w:rsidRDefault="00812B78" w:rsidP="00505479">
      <w:pPr>
        <w:pStyle w:val="Loendilik"/>
        <w:numPr>
          <w:ilvl w:val="2"/>
          <w:numId w:val="17"/>
        </w:numPr>
        <w:rPr>
          <w:rFonts w:cs="Times New Roman"/>
          <w:szCs w:val="24"/>
        </w:rPr>
      </w:pPr>
      <w:r w:rsidRPr="00B37214">
        <w:rPr>
          <w:rFonts w:cs="Times New Roman"/>
          <w:szCs w:val="24"/>
        </w:rPr>
        <w:t>anda töövõtjale üle vajalikud lähteandmed ja dokumendid lepingus või koosolekute protokollides fikseeritud tähtaegadeks ning edastada töövõtjale igasugust informatsiooni, mis tellija parima äranägemise kohaselt võib aidata kaasa tööde kiiremale ja optimaalsemale teostamisele;</w:t>
      </w:r>
    </w:p>
    <w:p w14:paraId="256DD4EA" w14:textId="7FF0491D" w:rsidR="003B7867" w:rsidRPr="00B37214" w:rsidRDefault="003B7867" w:rsidP="00CB6B1D">
      <w:pPr>
        <w:pStyle w:val="Loendilik"/>
        <w:numPr>
          <w:ilvl w:val="2"/>
          <w:numId w:val="16"/>
        </w:numPr>
        <w:rPr>
          <w:rFonts w:cs="Times New Roman"/>
          <w:szCs w:val="24"/>
        </w:rPr>
      </w:pPr>
      <w:r w:rsidRPr="00B37214">
        <w:rPr>
          <w:rFonts w:cs="Times New Roman"/>
          <w:szCs w:val="24"/>
        </w:rPr>
        <w:t xml:space="preserve">teatada töövõtjale </w:t>
      </w:r>
      <w:r w:rsidR="000A796E">
        <w:rPr>
          <w:rFonts w:cs="Times New Roman"/>
          <w:szCs w:val="24"/>
        </w:rPr>
        <w:t xml:space="preserve">puudustest </w:t>
      </w:r>
      <w:r w:rsidRPr="00B37214">
        <w:rPr>
          <w:rFonts w:cs="Times New Roman"/>
          <w:szCs w:val="24"/>
        </w:rPr>
        <w:t>nii töö tegemise ajal</w:t>
      </w:r>
      <w:r w:rsidR="000A796E">
        <w:rPr>
          <w:rFonts w:cs="Times New Roman"/>
          <w:szCs w:val="24"/>
        </w:rPr>
        <w:t>,</w:t>
      </w:r>
      <w:r w:rsidRPr="00B37214">
        <w:rPr>
          <w:rFonts w:cs="Times New Roman"/>
          <w:szCs w:val="24"/>
        </w:rPr>
        <w:t xml:space="preserve"> kui ka pärast töö vastuvõtmist avastatud mittevastavustest lepingule mõistliku aja jooksul pärast vastavate asjaolude avastamist;</w:t>
      </w:r>
    </w:p>
    <w:p w14:paraId="018DD3E0" w14:textId="3FD53C9E" w:rsidR="003B7867" w:rsidRPr="00B37214" w:rsidRDefault="003B7867" w:rsidP="00CB6B1D">
      <w:pPr>
        <w:pStyle w:val="Loendilik"/>
        <w:numPr>
          <w:ilvl w:val="2"/>
          <w:numId w:val="16"/>
        </w:numPr>
        <w:rPr>
          <w:rFonts w:cs="Times New Roman"/>
          <w:szCs w:val="24"/>
        </w:rPr>
      </w:pPr>
      <w:r w:rsidRPr="00B37214">
        <w:rPr>
          <w:rFonts w:cs="Times New Roman"/>
          <w:szCs w:val="24"/>
        </w:rPr>
        <w:t>teavitada töövõtjat töö tegemist oluliselt mõjutavatest asjaoludest võimalikult aegsasti või viivitamatult nende ilmemisel ja pakkuma omalt poolt lahendusi võimalike takistuste likvideerimiseks või nende mõjude leevendamiseks;</w:t>
      </w:r>
    </w:p>
    <w:p w14:paraId="3905FB10" w14:textId="7AA46E29" w:rsidR="003B7867" w:rsidRDefault="003B7867" w:rsidP="00CB6B1D">
      <w:pPr>
        <w:pStyle w:val="Loendilik"/>
        <w:numPr>
          <w:ilvl w:val="2"/>
          <w:numId w:val="16"/>
        </w:numPr>
        <w:rPr>
          <w:rFonts w:cs="Times New Roman"/>
          <w:szCs w:val="24"/>
        </w:rPr>
      </w:pPr>
      <w:r w:rsidRPr="00B37214">
        <w:rPr>
          <w:rFonts w:cs="Times New Roman"/>
          <w:szCs w:val="24"/>
        </w:rPr>
        <w:t>teha töövõtjaga igakülgset koostööd lepinguga seatud eesmärkidest lähtuvalt</w:t>
      </w:r>
      <w:r w:rsidR="004428C9">
        <w:rPr>
          <w:rFonts w:cs="Times New Roman"/>
          <w:szCs w:val="24"/>
        </w:rPr>
        <w:t>;</w:t>
      </w:r>
    </w:p>
    <w:p w14:paraId="56B0B8B3" w14:textId="315646D8" w:rsidR="004428C9" w:rsidRPr="004428C9" w:rsidRDefault="004428C9" w:rsidP="00CB6B1D">
      <w:pPr>
        <w:pStyle w:val="Loendilik"/>
        <w:widowControl w:val="0"/>
        <w:numPr>
          <w:ilvl w:val="2"/>
          <w:numId w:val="16"/>
        </w:numPr>
        <w:tabs>
          <w:tab w:val="left" w:pos="851"/>
          <w:tab w:val="left" w:pos="2448"/>
          <w:tab w:val="left" w:pos="3744"/>
          <w:tab w:val="left" w:pos="5040"/>
          <w:tab w:val="left" w:pos="6336"/>
          <w:tab w:val="left" w:pos="7632"/>
          <w:tab w:val="left" w:pos="8928"/>
        </w:tabs>
        <w:rPr>
          <w:rFonts w:cs="Times New Roman"/>
          <w:szCs w:val="24"/>
        </w:rPr>
      </w:pPr>
      <w:r>
        <w:rPr>
          <w:rFonts w:cs="Times New Roman"/>
          <w:szCs w:val="24"/>
        </w:rPr>
        <w:t>täita lepingust tulenevaid muid kohustusi ja nõudeid.</w:t>
      </w:r>
    </w:p>
    <w:p w14:paraId="3DD89D5B" w14:textId="77777777" w:rsidR="000F118A" w:rsidRPr="00B37214" w:rsidRDefault="000F118A" w:rsidP="00B37214">
      <w:pPr>
        <w:rPr>
          <w:rFonts w:cs="Times New Roman"/>
          <w:szCs w:val="24"/>
        </w:rPr>
      </w:pPr>
    </w:p>
    <w:p w14:paraId="3A196FF2" w14:textId="34F26562" w:rsidR="000F118A" w:rsidRDefault="000F118A" w:rsidP="00CB6B1D">
      <w:pPr>
        <w:pStyle w:val="Loendilik"/>
        <w:numPr>
          <w:ilvl w:val="0"/>
          <w:numId w:val="16"/>
        </w:numPr>
        <w:ind w:left="0" w:firstLine="0"/>
        <w:rPr>
          <w:rFonts w:cs="Times New Roman"/>
          <w:b/>
          <w:szCs w:val="24"/>
        </w:rPr>
      </w:pPr>
      <w:r w:rsidRPr="00B37214">
        <w:rPr>
          <w:rFonts w:cs="Times New Roman"/>
          <w:b/>
          <w:szCs w:val="24"/>
        </w:rPr>
        <w:t>T</w:t>
      </w:r>
      <w:r w:rsidR="00505479">
        <w:rPr>
          <w:rFonts w:cs="Times New Roman"/>
          <w:b/>
          <w:szCs w:val="24"/>
        </w:rPr>
        <w:t>öövõtja õigused ja kohustused</w:t>
      </w:r>
    </w:p>
    <w:p w14:paraId="3AA93441" w14:textId="77777777" w:rsidR="001127B5" w:rsidRPr="00B37214" w:rsidRDefault="001127B5" w:rsidP="001127B5">
      <w:pPr>
        <w:pStyle w:val="Loendilik"/>
        <w:ind w:left="0"/>
        <w:rPr>
          <w:rFonts w:cs="Times New Roman"/>
          <w:b/>
          <w:szCs w:val="24"/>
        </w:rPr>
      </w:pPr>
    </w:p>
    <w:p w14:paraId="09C4A9C2" w14:textId="06FB6F2A" w:rsidR="00B64AF2" w:rsidRPr="00505479" w:rsidRDefault="00B64AF2" w:rsidP="00505479">
      <w:pPr>
        <w:pStyle w:val="Loendilik"/>
        <w:numPr>
          <w:ilvl w:val="1"/>
          <w:numId w:val="19"/>
        </w:numPr>
        <w:rPr>
          <w:rFonts w:cs="Times New Roman"/>
          <w:szCs w:val="24"/>
        </w:rPr>
      </w:pPr>
      <w:r w:rsidRPr="00505479">
        <w:rPr>
          <w:rFonts w:cs="Times New Roman"/>
          <w:szCs w:val="24"/>
        </w:rPr>
        <w:t>Töövõtjal on õigus:</w:t>
      </w:r>
    </w:p>
    <w:p w14:paraId="58B121F6" w14:textId="0521D374" w:rsidR="00B64AF2" w:rsidRPr="00505479" w:rsidRDefault="00B64AF2" w:rsidP="00505479">
      <w:pPr>
        <w:pStyle w:val="Loendilik"/>
        <w:numPr>
          <w:ilvl w:val="2"/>
          <w:numId w:val="20"/>
        </w:numPr>
        <w:tabs>
          <w:tab w:val="left" w:pos="851"/>
        </w:tabs>
        <w:rPr>
          <w:rFonts w:cs="Times New Roman"/>
          <w:szCs w:val="24"/>
        </w:rPr>
      </w:pPr>
      <w:r w:rsidRPr="00505479">
        <w:rPr>
          <w:rFonts w:cs="Times New Roman"/>
          <w:szCs w:val="24"/>
        </w:rPr>
        <w:t>saada nõuetekohaselt tehtud ja üleantud töö eest tasu vastavalt lepinguga kokkulepitule;</w:t>
      </w:r>
    </w:p>
    <w:p w14:paraId="1E70B3D5" w14:textId="0788DA3D" w:rsidR="00B64AF2" w:rsidRPr="00505479" w:rsidRDefault="00B64AF2" w:rsidP="00505479">
      <w:pPr>
        <w:pStyle w:val="Loendilik"/>
        <w:numPr>
          <w:ilvl w:val="2"/>
          <w:numId w:val="20"/>
        </w:numPr>
        <w:tabs>
          <w:tab w:val="left" w:pos="851"/>
        </w:tabs>
        <w:rPr>
          <w:rFonts w:cs="Times New Roman"/>
          <w:szCs w:val="24"/>
        </w:rPr>
      </w:pPr>
      <w:r w:rsidRPr="00505479">
        <w:rPr>
          <w:rFonts w:cs="Times New Roman"/>
          <w:szCs w:val="24"/>
        </w:rPr>
        <w:t>saada tellijalt töö tegemiseks vajalikku lähteandmeid, informatsiooni ja juhiseid;</w:t>
      </w:r>
    </w:p>
    <w:p w14:paraId="75036A6B" w14:textId="3E5CFC98" w:rsidR="00A23E49" w:rsidRPr="00505479" w:rsidRDefault="00A23E49" w:rsidP="00505479">
      <w:pPr>
        <w:pStyle w:val="Loendilik"/>
        <w:numPr>
          <w:ilvl w:val="2"/>
          <w:numId w:val="20"/>
        </w:numPr>
        <w:tabs>
          <w:tab w:val="left" w:pos="851"/>
        </w:tabs>
        <w:rPr>
          <w:rFonts w:cs="Times New Roman"/>
          <w:szCs w:val="24"/>
        </w:rPr>
      </w:pPr>
      <w:r w:rsidRPr="00505479">
        <w:rPr>
          <w:rFonts w:cs="Times New Roman"/>
          <w:szCs w:val="24"/>
        </w:rPr>
        <w:t xml:space="preserve">teha tellijale ettepanekuid töö lahenduste osas niivõrd, kuivõrd need muudatused töövõtja parima arusaama kohaselt võiksid teenida </w:t>
      </w:r>
      <w:r w:rsidR="00277801" w:rsidRPr="00505479">
        <w:rPr>
          <w:rFonts w:cs="Times New Roman"/>
          <w:szCs w:val="24"/>
        </w:rPr>
        <w:t>töö</w:t>
      </w:r>
      <w:r w:rsidRPr="00505479">
        <w:rPr>
          <w:rFonts w:cs="Times New Roman"/>
          <w:szCs w:val="24"/>
        </w:rPr>
        <w:t xml:space="preserve"> optimaalsema ja otstarbekama valmimise huve; </w:t>
      </w:r>
    </w:p>
    <w:p w14:paraId="3C4187E9" w14:textId="11231E2C" w:rsidR="00A23E49" w:rsidRDefault="00A23E49" w:rsidP="00505479">
      <w:pPr>
        <w:pStyle w:val="Loendilik"/>
        <w:widowControl w:val="0"/>
        <w:numPr>
          <w:ilvl w:val="2"/>
          <w:numId w:val="20"/>
        </w:numPr>
        <w:tabs>
          <w:tab w:val="left" w:pos="851"/>
          <w:tab w:val="left" w:pos="2448"/>
          <w:tab w:val="left" w:pos="3744"/>
          <w:tab w:val="left" w:pos="5040"/>
          <w:tab w:val="left" w:pos="6336"/>
          <w:tab w:val="left" w:pos="7632"/>
          <w:tab w:val="left" w:pos="8928"/>
        </w:tabs>
        <w:rPr>
          <w:rFonts w:cs="Times New Roman"/>
          <w:szCs w:val="24"/>
        </w:rPr>
      </w:pPr>
      <w:r w:rsidRPr="00B37214">
        <w:rPr>
          <w:rFonts w:cs="Times New Roman"/>
          <w:szCs w:val="24"/>
        </w:rPr>
        <w:t>nõuda tellijast sõltuvate mitteõiguspäraste takistuste kõrvaldamist töö teostamisel või korraldamisel</w:t>
      </w:r>
      <w:r w:rsidR="00C535C2">
        <w:rPr>
          <w:rFonts w:cs="Times New Roman"/>
          <w:szCs w:val="24"/>
        </w:rPr>
        <w:t>;</w:t>
      </w:r>
    </w:p>
    <w:p w14:paraId="6AD37791" w14:textId="09864621" w:rsidR="00C535C2" w:rsidRPr="00C535C2" w:rsidRDefault="00C535C2" w:rsidP="00C535C2">
      <w:pPr>
        <w:pStyle w:val="Loendilik"/>
        <w:widowControl w:val="0"/>
        <w:numPr>
          <w:ilvl w:val="2"/>
          <w:numId w:val="20"/>
        </w:numPr>
        <w:tabs>
          <w:tab w:val="left" w:pos="851"/>
          <w:tab w:val="left" w:pos="2448"/>
          <w:tab w:val="left" w:pos="3744"/>
          <w:tab w:val="left" w:pos="5040"/>
          <w:tab w:val="left" w:pos="6336"/>
          <w:tab w:val="left" w:pos="7632"/>
          <w:tab w:val="left" w:pos="8928"/>
        </w:tabs>
        <w:rPr>
          <w:rFonts w:cs="Times New Roman"/>
          <w:szCs w:val="24"/>
        </w:rPr>
      </w:pPr>
      <w:r w:rsidRPr="000C6A47">
        <w:rPr>
          <w:rFonts w:cs="Times New Roman"/>
          <w:szCs w:val="24"/>
        </w:rPr>
        <w:t xml:space="preserve">nõuda </w:t>
      </w:r>
      <w:r>
        <w:rPr>
          <w:rFonts w:cs="Times New Roman"/>
          <w:szCs w:val="24"/>
        </w:rPr>
        <w:t>tellijalt</w:t>
      </w:r>
      <w:r w:rsidRPr="000C6A47">
        <w:rPr>
          <w:rFonts w:cs="Times New Roman"/>
          <w:szCs w:val="24"/>
        </w:rPr>
        <w:t xml:space="preserve"> lepingust tulenevate </w:t>
      </w:r>
      <w:r>
        <w:rPr>
          <w:rFonts w:cs="Times New Roman"/>
          <w:szCs w:val="24"/>
        </w:rPr>
        <w:t xml:space="preserve">tellija </w:t>
      </w:r>
      <w:r w:rsidRPr="000C6A47">
        <w:rPr>
          <w:rFonts w:cs="Times New Roman"/>
          <w:szCs w:val="24"/>
        </w:rPr>
        <w:t>kõikide kohustuste ja nõuete täitmist.</w:t>
      </w:r>
    </w:p>
    <w:p w14:paraId="46881A09" w14:textId="77777777" w:rsidR="00B64AF2" w:rsidRPr="00505479" w:rsidRDefault="00B64AF2" w:rsidP="00505479">
      <w:pPr>
        <w:pStyle w:val="Loendilik"/>
        <w:numPr>
          <w:ilvl w:val="1"/>
          <w:numId w:val="20"/>
        </w:numPr>
        <w:ind w:left="0" w:firstLine="0"/>
        <w:rPr>
          <w:rFonts w:cs="Times New Roman"/>
          <w:szCs w:val="24"/>
        </w:rPr>
      </w:pPr>
      <w:r w:rsidRPr="00505479">
        <w:rPr>
          <w:rFonts w:cs="Times New Roman"/>
          <w:szCs w:val="24"/>
        </w:rPr>
        <w:t>Töövõtjal on kohustus:</w:t>
      </w:r>
    </w:p>
    <w:p w14:paraId="2952459A" w14:textId="364FFB35" w:rsidR="005C56AA" w:rsidRPr="00B37214" w:rsidRDefault="005C56AA" w:rsidP="00505479">
      <w:pPr>
        <w:pStyle w:val="Loendilik"/>
        <w:numPr>
          <w:ilvl w:val="2"/>
          <w:numId w:val="20"/>
        </w:numPr>
        <w:rPr>
          <w:rFonts w:cs="Times New Roman"/>
          <w:szCs w:val="24"/>
        </w:rPr>
      </w:pPr>
      <w:r w:rsidRPr="00B37214">
        <w:rPr>
          <w:rFonts w:cs="Times New Roman"/>
          <w:szCs w:val="24"/>
        </w:rPr>
        <w:t>teha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5444F69E" w14:textId="13543E06" w:rsidR="005C56AA" w:rsidRPr="00B37214" w:rsidRDefault="000A796E" w:rsidP="00505479">
      <w:pPr>
        <w:pStyle w:val="Loendilik"/>
        <w:numPr>
          <w:ilvl w:val="2"/>
          <w:numId w:val="20"/>
        </w:numPr>
        <w:rPr>
          <w:rFonts w:cs="Times New Roman"/>
          <w:szCs w:val="24"/>
        </w:rPr>
      </w:pPr>
      <w:r>
        <w:rPr>
          <w:rFonts w:cs="Times New Roman"/>
          <w:szCs w:val="24"/>
        </w:rPr>
        <w:t xml:space="preserve">kooskõlastada </w:t>
      </w:r>
      <w:r w:rsidR="00505479">
        <w:rPr>
          <w:rFonts w:cs="Times New Roman"/>
          <w:szCs w:val="24"/>
        </w:rPr>
        <w:t xml:space="preserve">tellijaga ajakava </w:t>
      </w:r>
      <w:r w:rsidR="00B27EF3">
        <w:rPr>
          <w:rFonts w:cs="Times New Roman"/>
          <w:szCs w:val="24"/>
        </w:rPr>
        <w:t>10</w:t>
      </w:r>
      <w:r w:rsidR="00B27EF3" w:rsidRPr="00B37214">
        <w:rPr>
          <w:rFonts w:cs="Times New Roman"/>
          <w:szCs w:val="24"/>
        </w:rPr>
        <w:t xml:space="preserve"> </w:t>
      </w:r>
      <w:r w:rsidR="00B27EF3">
        <w:rPr>
          <w:rFonts w:cs="Times New Roman"/>
          <w:szCs w:val="24"/>
        </w:rPr>
        <w:t>töö</w:t>
      </w:r>
      <w:r w:rsidR="00B27EF3" w:rsidRPr="00B37214">
        <w:rPr>
          <w:rFonts w:cs="Times New Roman"/>
          <w:szCs w:val="24"/>
        </w:rPr>
        <w:t xml:space="preserve">päeva jooksul </w:t>
      </w:r>
      <w:r w:rsidR="00505479">
        <w:rPr>
          <w:rFonts w:cs="Times New Roman"/>
          <w:szCs w:val="24"/>
        </w:rPr>
        <w:t xml:space="preserve">peale lepingu sõlmimist. </w:t>
      </w:r>
    </w:p>
    <w:p w14:paraId="74B5E4C9" w14:textId="7B0AAD2C" w:rsidR="005C56AA" w:rsidRPr="00B37214" w:rsidRDefault="005C56AA" w:rsidP="00505479">
      <w:pPr>
        <w:pStyle w:val="Loendilik"/>
        <w:numPr>
          <w:ilvl w:val="2"/>
          <w:numId w:val="20"/>
        </w:numPr>
        <w:rPr>
          <w:rFonts w:cs="Times New Roman"/>
          <w:szCs w:val="24"/>
        </w:rPr>
      </w:pPr>
      <w:r w:rsidRPr="00B37214">
        <w:rPr>
          <w:rFonts w:cs="Times New Roman"/>
          <w:szCs w:val="24"/>
        </w:rPr>
        <w:t>suhelda tellijaga eesti keeles koos ametialase sõnavara valdamisega nii suuliselt kui ka kirjalikult; kui töövõtja kaasatud eriosade eest vastutavad isikud või töövõtja esindajad ei valda eesti keelt piisaval tasemel, siis kohustub töövõtja tagama tõlke eesti keeles;</w:t>
      </w:r>
    </w:p>
    <w:p w14:paraId="0116E79D" w14:textId="0D927CA1" w:rsidR="005C56AA" w:rsidRPr="00B37214" w:rsidRDefault="005C56AA" w:rsidP="00505479">
      <w:pPr>
        <w:pStyle w:val="Loendilik"/>
        <w:numPr>
          <w:ilvl w:val="2"/>
          <w:numId w:val="20"/>
        </w:numPr>
        <w:rPr>
          <w:rFonts w:cs="Times New Roman"/>
          <w:szCs w:val="24"/>
        </w:rPr>
      </w:pPr>
      <w:r w:rsidRPr="00B37214">
        <w:rPr>
          <w:rFonts w:cs="Times New Roman"/>
          <w:szCs w:val="24"/>
        </w:rPr>
        <w:t>tagada töö tegemisel vajaliku kvalifikatsiooniga tööjõu kasutamine ja kui konkreetsete tööde tegemiseks on õigusaktides kehtestatud nõuded, et vastavat tööd võivad teostada isikud, kellel on muuhulgas kutsekvalifikatsioon, majandustegevuse teade, tegevusluba või registreering, siis tagada, et vastavaid töid teostaksid isikud, kellel on õigus vastava töö tegemiseks; tellija eeldab, et lepingu täitmisel kasutatakse spetsialiste, kelle töövõtja esitas riigihanke pakkumuse koosseisus. Juhul, kui töövõtja soovib töö teostamiseks kasutada isikuid, keda ei ole nimetatud pakkumuse koosseisus, tuleb nende isikute väljavahetamine eelnevalt kooskõlastada tellijaga, kusjuures sellised isikud peavad vastama vähemalt samadele nõuetele;</w:t>
      </w:r>
    </w:p>
    <w:p w14:paraId="66C0176C" w14:textId="21DC2367" w:rsidR="005C56AA" w:rsidRPr="00B37214" w:rsidRDefault="005C56AA" w:rsidP="00505479">
      <w:pPr>
        <w:pStyle w:val="Loendilik"/>
        <w:numPr>
          <w:ilvl w:val="2"/>
          <w:numId w:val="20"/>
        </w:numPr>
        <w:rPr>
          <w:rFonts w:cs="Times New Roman"/>
          <w:szCs w:val="24"/>
        </w:rPr>
      </w:pPr>
      <w:r w:rsidRPr="00B37214">
        <w:rPr>
          <w:rFonts w:cs="Times New Roman"/>
          <w:szCs w:val="24"/>
        </w:rPr>
        <w:t>esita</w:t>
      </w:r>
      <w:r w:rsidR="004428C9">
        <w:rPr>
          <w:rFonts w:cs="Times New Roman"/>
          <w:szCs w:val="24"/>
        </w:rPr>
        <w:t>d</w:t>
      </w:r>
      <w:r w:rsidRPr="00B37214">
        <w:rPr>
          <w:rFonts w:cs="Times New Roman"/>
          <w:szCs w:val="24"/>
        </w:rPr>
        <w:t>a tellija esimesel nõudmisel andmed töid vahetult tegevate vastutavate spetsialistide ja nende kvalifikatsiooni kohta;</w:t>
      </w:r>
    </w:p>
    <w:p w14:paraId="724F7C93" w14:textId="1546FB3D" w:rsidR="005C56AA" w:rsidRPr="00B37214" w:rsidRDefault="005C56AA" w:rsidP="00505479">
      <w:pPr>
        <w:pStyle w:val="Loendilik"/>
        <w:numPr>
          <w:ilvl w:val="2"/>
          <w:numId w:val="20"/>
        </w:numPr>
        <w:ind w:left="0" w:firstLine="0"/>
        <w:rPr>
          <w:rFonts w:cs="Times New Roman"/>
          <w:szCs w:val="24"/>
        </w:rPr>
      </w:pPr>
      <w:r w:rsidRPr="00B37214">
        <w:rPr>
          <w:rFonts w:cs="Times New Roman"/>
          <w:szCs w:val="24"/>
        </w:rPr>
        <w:lastRenderedPageBreak/>
        <w:t>taga</w:t>
      </w:r>
      <w:r w:rsidR="004428C9">
        <w:rPr>
          <w:rFonts w:cs="Times New Roman"/>
          <w:szCs w:val="24"/>
        </w:rPr>
        <w:t>d</w:t>
      </w:r>
      <w:r w:rsidRPr="00B37214">
        <w:rPr>
          <w:rFonts w:cs="Times New Roman"/>
          <w:szCs w:val="24"/>
        </w:rPr>
        <w:t>a tööde teostamiseks vajalike materjalide ja töövahendite olemasolu;</w:t>
      </w:r>
    </w:p>
    <w:p w14:paraId="05EFAC3D" w14:textId="135E441C" w:rsidR="005C56AA" w:rsidRPr="00B37214" w:rsidRDefault="005C56AA" w:rsidP="00505479">
      <w:pPr>
        <w:pStyle w:val="Loendilik"/>
        <w:numPr>
          <w:ilvl w:val="2"/>
          <w:numId w:val="20"/>
        </w:numPr>
        <w:rPr>
          <w:rFonts w:cs="Times New Roman"/>
          <w:szCs w:val="24"/>
        </w:rPr>
      </w:pPr>
      <w:r w:rsidRPr="00B37214">
        <w:rPr>
          <w:rFonts w:cs="Times New Roman"/>
          <w:szCs w:val="24"/>
        </w:rPr>
        <w:t>informeerida tellijat lepingu täitmisel ilmnenud töö tegemise aluseks olevate dokumentide  puudustest enne nimetatud dokumentatsiooni alusel töö teostamist, vastasel juhul vastutab dokumentatsiooni puudusest tulenevate töö puuduste eest töövõtja;</w:t>
      </w:r>
    </w:p>
    <w:p w14:paraId="56AF56A2" w14:textId="5F211E50" w:rsidR="005C56AA" w:rsidRPr="00B37214" w:rsidRDefault="005C56AA" w:rsidP="00505479">
      <w:pPr>
        <w:pStyle w:val="Loendilik"/>
        <w:numPr>
          <w:ilvl w:val="2"/>
          <w:numId w:val="20"/>
        </w:numPr>
        <w:rPr>
          <w:rFonts w:cs="Times New Roman"/>
          <w:szCs w:val="24"/>
        </w:rPr>
      </w:pPr>
      <w:r w:rsidRPr="00B37214">
        <w:rPr>
          <w:rFonts w:cs="Times New Roman"/>
          <w:szCs w:val="24"/>
        </w:rPr>
        <w:t>tellija nõudmisel anda aru töö käigust, võimaldama tellijal igal ajal teostada kontrolli teostatava töö vastavuse üle lepingule;</w:t>
      </w:r>
    </w:p>
    <w:p w14:paraId="26DA1A7C" w14:textId="7DDA7958" w:rsidR="005C56AA" w:rsidRPr="00B37214" w:rsidRDefault="005C56AA" w:rsidP="00505479">
      <w:pPr>
        <w:pStyle w:val="Loendilik"/>
        <w:widowControl w:val="0"/>
        <w:numPr>
          <w:ilvl w:val="2"/>
          <w:numId w:val="20"/>
        </w:numPr>
        <w:tabs>
          <w:tab w:val="left" w:pos="851"/>
          <w:tab w:val="left" w:pos="2448"/>
          <w:tab w:val="left" w:pos="3744"/>
          <w:tab w:val="left" w:pos="5040"/>
          <w:tab w:val="left" w:pos="6336"/>
          <w:tab w:val="left" w:pos="7632"/>
          <w:tab w:val="left" w:pos="8928"/>
        </w:tabs>
        <w:rPr>
          <w:rFonts w:cs="Times New Roman"/>
          <w:szCs w:val="24"/>
        </w:rPr>
      </w:pPr>
      <w:r w:rsidRPr="00B37214">
        <w:rPr>
          <w:rFonts w:cs="Times New Roman"/>
          <w:szCs w:val="24"/>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1836BDE6" w14:textId="1494C406" w:rsidR="005C56AA" w:rsidRDefault="005C56AA" w:rsidP="00505479">
      <w:pPr>
        <w:pStyle w:val="Loendilik"/>
        <w:widowControl w:val="0"/>
        <w:numPr>
          <w:ilvl w:val="2"/>
          <w:numId w:val="20"/>
        </w:numPr>
        <w:tabs>
          <w:tab w:val="left" w:pos="851"/>
          <w:tab w:val="left" w:pos="2448"/>
          <w:tab w:val="left" w:pos="3744"/>
          <w:tab w:val="left" w:pos="5040"/>
          <w:tab w:val="left" w:pos="6336"/>
          <w:tab w:val="left" w:pos="7632"/>
          <w:tab w:val="left" w:pos="8928"/>
        </w:tabs>
        <w:rPr>
          <w:rFonts w:cs="Times New Roman"/>
          <w:szCs w:val="24"/>
        </w:rPr>
      </w:pPr>
      <w:r w:rsidRPr="00B37214">
        <w:rPr>
          <w:rFonts w:cs="Times New Roman"/>
          <w:szCs w:val="24"/>
        </w:rPr>
        <w:t>teha tellijaga igakülgset koostööd tellija huvist ja eesmärkidest lähtuvalt</w:t>
      </w:r>
      <w:r w:rsidR="004428C9">
        <w:rPr>
          <w:rFonts w:cs="Times New Roman"/>
          <w:szCs w:val="24"/>
        </w:rPr>
        <w:t>;</w:t>
      </w:r>
    </w:p>
    <w:p w14:paraId="245026CA" w14:textId="3AB4D6F1" w:rsidR="004E0AB8" w:rsidRDefault="004E0AB8" w:rsidP="00505479">
      <w:pPr>
        <w:pStyle w:val="Loendilik"/>
        <w:widowControl w:val="0"/>
        <w:numPr>
          <w:ilvl w:val="2"/>
          <w:numId w:val="20"/>
        </w:numPr>
        <w:tabs>
          <w:tab w:val="left" w:pos="851"/>
          <w:tab w:val="left" w:pos="2448"/>
          <w:tab w:val="left" w:pos="3744"/>
          <w:tab w:val="left" w:pos="5040"/>
          <w:tab w:val="left" w:pos="6336"/>
          <w:tab w:val="left" w:pos="7632"/>
          <w:tab w:val="left" w:pos="8928"/>
        </w:tabs>
        <w:rPr>
          <w:rFonts w:cs="Times New Roman"/>
          <w:szCs w:val="24"/>
        </w:rPr>
      </w:pPr>
      <w:r>
        <w:rPr>
          <w:rFonts w:cs="Times New Roman"/>
          <w:szCs w:val="24"/>
        </w:rPr>
        <w:t>tutvustama kava avaliku</w:t>
      </w:r>
      <w:r w:rsidR="00332E01">
        <w:rPr>
          <w:rFonts w:cs="Times New Roman"/>
          <w:szCs w:val="24"/>
        </w:rPr>
        <w:t>l arutelul</w:t>
      </w:r>
      <w:r>
        <w:rPr>
          <w:rFonts w:cs="Times New Roman"/>
          <w:szCs w:val="24"/>
        </w:rPr>
        <w:t xml:space="preserve"> ja volikogu komisjoni</w:t>
      </w:r>
      <w:r w:rsidR="00332E01">
        <w:rPr>
          <w:rFonts w:cs="Times New Roman"/>
          <w:szCs w:val="24"/>
        </w:rPr>
        <w:t>des;</w:t>
      </w:r>
    </w:p>
    <w:p w14:paraId="0B2E35BC" w14:textId="4170B711" w:rsidR="004428C9" w:rsidRPr="00B37214" w:rsidRDefault="004428C9" w:rsidP="00505479">
      <w:pPr>
        <w:pStyle w:val="Loendilik"/>
        <w:widowControl w:val="0"/>
        <w:numPr>
          <w:ilvl w:val="2"/>
          <w:numId w:val="20"/>
        </w:numPr>
        <w:tabs>
          <w:tab w:val="left" w:pos="851"/>
          <w:tab w:val="left" w:pos="2448"/>
          <w:tab w:val="left" w:pos="3744"/>
          <w:tab w:val="left" w:pos="5040"/>
          <w:tab w:val="left" w:pos="6336"/>
          <w:tab w:val="left" w:pos="7632"/>
          <w:tab w:val="left" w:pos="8928"/>
        </w:tabs>
        <w:rPr>
          <w:rFonts w:cs="Times New Roman"/>
          <w:szCs w:val="24"/>
        </w:rPr>
      </w:pPr>
      <w:r>
        <w:rPr>
          <w:rFonts w:cs="Times New Roman"/>
          <w:szCs w:val="24"/>
        </w:rPr>
        <w:t>täita lepingust tulenevaid muid kohustusi ja nõudeid.</w:t>
      </w:r>
    </w:p>
    <w:p w14:paraId="3A0858D3" w14:textId="77777777" w:rsidR="000F118A" w:rsidRPr="00B37214" w:rsidRDefault="000F118A" w:rsidP="00B37214">
      <w:pPr>
        <w:rPr>
          <w:rFonts w:cs="Times New Roman"/>
          <w:szCs w:val="24"/>
        </w:rPr>
      </w:pPr>
    </w:p>
    <w:p w14:paraId="5AB41FB4" w14:textId="3014328A" w:rsidR="0019702D" w:rsidRDefault="0019702D" w:rsidP="00505479">
      <w:pPr>
        <w:pStyle w:val="Loendilik"/>
        <w:numPr>
          <w:ilvl w:val="0"/>
          <w:numId w:val="20"/>
        </w:numPr>
        <w:tabs>
          <w:tab w:val="left" w:pos="851"/>
        </w:tabs>
        <w:ind w:left="0" w:firstLine="0"/>
        <w:rPr>
          <w:rFonts w:cs="Times New Roman"/>
          <w:b/>
          <w:szCs w:val="24"/>
        </w:rPr>
      </w:pPr>
      <w:r w:rsidRPr="00B37214">
        <w:rPr>
          <w:rFonts w:cs="Times New Roman"/>
          <w:b/>
          <w:szCs w:val="24"/>
        </w:rPr>
        <w:t>A</w:t>
      </w:r>
      <w:r w:rsidR="00505479">
        <w:rPr>
          <w:rFonts w:cs="Times New Roman"/>
          <w:b/>
          <w:szCs w:val="24"/>
        </w:rPr>
        <w:t>lltöövõtjad</w:t>
      </w:r>
    </w:p>
    <w:p w14:paraId="4B7143F7" w14:textId="77777777" w:rsidR="001127B5" w:rsidRPr="00B37214" w:rsidRDefault="001127B5" w:rsidP="001127B5">
      <w:pPr>
        <w:pStyle w:val="Loendilik"/>
        <w:tabs>
          <w:tab w:val="left" w:pos="851"/>
        </w:tabs>
        <w:ind w:left="0"/>
        <w:rPr>
          <w:rFonts w:cs="Times New Roman"/>
          <w:b/>
          <w:szCs w:val="24"/>
        </w:rPr>
      </w:pPr>
    </w:p>
    <w:p w14:paraId="4B311D59" w14:textId="2A30CF4E" w:rsidR="0019702D" w:rsidRPr="00B37214" w:rsidRDefault="0019702D" w:rsidP="00505479">
      <w:pPr>
        <w:pStyle w:val="Loendilik"/>
        <w:numPr>
          <w:ilvl w:val="1"/>
          <w:numId w:val="20"/>
        </w:numPr>
        <w:tabs>
          <w:tab w:val="left" w:pos="851"/>
        </w:tabs>
        <w:rPr>
          <w:rFonts w:cs="Times New Roman"/>
          <w:szCs w:val="24"/>
        </w:rPr>
      </w:pPr>
      <w:r w:rsidRPr="00B37214">
        <w:rPr>
          <w:rFonts w:cs="Times New Roman"/>
          <w:szCs w:val="24"/>
        </w:rPr>
        <w:t xml:space="preserve">Töö osalisel või täielikul tellimisel kolmandate isikute käest ehk alltöövõtjate kasutamisel jääb töö tegemise eest </w:t>
      </w:r>
      <w:r w:rsidR="004428C9">
        <w:rPr>
          <w:rFonts w:cs="Times New Roman"/>
          <w:szCs w:val="24"/>
        </w:rPr>
        <w:t>t</w:t>
      </w:r>
      <w:r w:rsidRPr="00B37214">
        <w:rPr>
          <w:rFonts w:cs="Times New Roman"/>
          <w:szCs w:val="24"/>
        </w:rPr>
        <w:t>ellija ees täies ulatuses vastutavaks töövõtja.</w:t>
      </w:r>
    </w:p>
    <w:p w14:paraId="363FBAD2" w14:textId="085AE894" w:rsidR="0019702D" w:rsidRPr="00B37214" w:rsidRDefault="0019702D" w:rsidP="00505479">
      <w:pPr>
        <w:pStyle w:val="Loendilik"/>
        <w:numPr>
          <w:ilvl w:val="1"/>
          <w:numId w:val="20"/>
        </w:numPr>
        <w:tabs>
          <w:tab w:val="left" w:pos="851"/>
        </w:tabs>
        <w:rPr>
          <w:rFonts w:cs="Times New Roman"/>
          <w:szCs w:val="24"/>
        </w:rPr>
      </w:pPr>
      <w:r w:rsidRPr="00B37214">
        <w:rPr>
          <w:rFonts w:cs="Times New Roman"/>
          <w:szCs w:val="24"/>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45EEDBD0" w14:textId="1598ACE4" w:rsidR="0019702D" w:rsidRPr="00B37214" w:rsidRDefault="0019702D" w:rsidP="00505479">
      <w:pPr>
        <w:pStyle w:val="Loendilik"/>
        <w:numPr>
          <w:ilvl w:val="1"/>
          <w:numId w:val="20"/>
        </w:numPr>
        <w:tabs>
          <w:tab w:val="left" w:pos="851"/>
        </w:tabs>
        <w:rPr>
          <w:rFonts w:cs="Times New Roman"/>
          <w:szCs w:val="24"/>
        </w:rPr>
      </w:pPr>
      <w:r w:rsidRPr="00B37214">
        <w:rPr>
          <w:rFonts w:cs="Times New Roman"/>
          <w:szCs w:val="24"/>
        </w:rPr>
        <w:t xml:space="preserve">Töövõtja peab esitama sama teabe ka iga alltöövõtja kohta, kes kaasatakse lepingu täitmisesse lepingu kestel ja kelle kohta pole tellijale lepingu täitmise alustamise ajaks teavet esitatud. </w:t>
      </w:r>
    </w:p>
    <w:p w14:paraId="77738603" w14:textId="3E73C9A5" w:rsidR="0019702D" w:rsidRPr="00B37214" w:rsidRDefault="0019702D" w:rsidP="00505479">
      <w:pPr>
        <w:pStyle w:val="Loendilik"/>
        <w:numPr>
          <w:ilvl w:val="1"/>
          <w:numId w:val="20"/>
        </w:numPr>
        <w:tabs>
          <w:tab w:val="left" w:pos="851"/>
        </w:tabs>
        <w:rPr>
          <w:rFonts w:cs="Times New Roman"/>
          <w:szCs w:val="24"/>
        </w:rPr>
      </w:pPr>
      <w:r w:rsidRPr="00B37214">
        <w:rPr>
          <w:rFonts w:cs="Times New Roman"/>
          <w:szCs w:val="24"/>
        </w:rPr>
        <w:t xml:space="preserve">Töövõtja ei tohi alltöövõtjat kaasata lepingu täitmisesse enne tellijalt vastava </w:t>
      </w:r>
      <w:r w:rsidR="00186D58">
        <w:rPr>
          <w:rFonts w:cs="Times New Roman"/>
          <w:szCs w:val="24"/>
        </w:rPr>
        <w:t xml:space="preserve">kirjaliku </w:t>
      </w:r>
      <w:r w:rsidRPr="00B37214">
        <w:rPr>
          <w:rFonts w:cs="Times New Roman"/>
          <w:szCs w:val="24"/>
        </w:rPr>
        <w:t xml:space="preserve">kooskõlastuse saamist. Tellija kohustub alltöövõtja kaasamise kooskõlastama või sellest keelduma 5 tööpäeva jooksul töövõtjalt alltöövõtja andmete saamisest arvates. </w:t>
      </w:r>
    </w:p>
    <w:p w14:paraId="20124A2D" w14:textId="77777777" w:rsidR="0019702D" w:rsidRPr="00B37214" w:rsidRDefault="0019702D" w:rsidP="00B37214">
      <w:pPr>
        <w:pStyle w:val="Loendilik"/>
        <w:ind w:left="0"/>
        <w:rPr>
          <w:rFonts w:cs="Times New Roman"/>
          <w:b/>
          <w:szCs w:val="24"/>
        </w:rPr>
      </w:pPr>
    </w:p>
    <w:p w14:paraId="541C5732" w14:textId="29F125EA" w:rsidR="000F118A" w:rsidRDefault="00933D2A" w:rsidP="00505479">
      <w:pPr>
        <w:pStyle w:val="Loendilik"/>
        <w:numPr>
          <w:ilvl w:val="0"/>
          <w:numId w:val="20"/>
        </w:numPr>
        <w:ind w:left="0" w:firstLine="0"/>
        <w:rPr>
          <w:rFonts w:cs="Times New Roman"/>
          <w:b/>
          <w:szCs w:val="24"/>
        </w:rPr>
      </w:pPr>
      <w:r w:rsidRPr="00B37214">
        <w:rPr>
          <w:rFonts w:cs="Times New Roman"/>
          <w:b/>
          <w:szCs w:val="24"/>
        </w:rPr>
        <w:t>V</w:t>
      </w:r>
      <w:r w:rsidR="00AD41E0">
        <w:rPr>
          <w:rFonts w:cs="Times New Roman"/>
          <w:b/>
          <w:szCs w:val="24"/>
        </w:rPr>
        <w:t>astutus lepingu rikkumise eest ja sa</w:t>
      </w:r>
      <w:r w:rsidR="005B60BC">
        <w:rPr>
          <w:rFonts w:cs="Times New Roman"/>
          <w:b/>
          <w:szCs w:val="24"/>
        </w:rPr>
        <w:t>n</w:t>
      </w:r>
      <w:r w:rsidR="00AD41E0">
        <w:rPr>
          <w:rFonts w:cs="Times New Roman"/>
          <w:b/>
          <w:szCs w:val="24"/>
        </w:rPr>
        <w:t>ktsioonid</w:t>
      </w:r>
    </w:p>
    <w:p w14:paraId="03AEAB69" w14:textId="77777777" w:rsidR="00B37214" w:rsidRPr="00B37214" w:rsidRDefault="00B37214" w:rsidP="00B37214">
      <w:pPr>
        <w:pStyle w:val="Loendilik"/>
        <w:ind w:left="0"/>
        <w:rPr>
          <w:rFonts w:cs="Times New Roman"/>
          <w:b/>
          <w:szCs w:val="24"/>
        </w:rPr>
      </w:pPr>
    </w:p>
    <w:p w14:paraId="01BB68DF" w14:textId="77777777" w:rsidR="004C0D65" w:rsidRDefault="004C0D65" w:rsidP="00B37214">
      <w:pPr>
        <w:pStyle w:val="Loendilik"/>
        <w:ind w:left="0"/>
        <w:rPr>
          <w:rFonts w:cs="Times New Roman"/>
          <w:b/>
          <w:szCs w:val="24"/>
        </w:rPr>
      </w:pPr>
      <w:r w:rsidRPr="00B37214">
        <w:rPr>
          <w:rFonts w:cs="Times New Roman"/>
          <w:b/>
          <w:szCs w:val="24"/>
        </w:rPr>
        <w:t>Üldine</w:t>
      </w:r>
    </w:p>
    <w:p w14:paraId="1AA3D7F2" w14:textId="77777777" w:rsidR="00B37214" w:rsidRPr="00B37214" w:rsidRDefault="00B37214" w:rsidP="00B37214">
      <w:pPr>
        <w:pStyle w:val="Loendilik"/>
        <w:ind w:left="0"/>
        <w:rPr>
          <w:rFonts w:cs="Times New Roman"/>
          <w:b/>
          <w:szCs w:val="24"/>
        </w:rPr>
      </w:pPr>
    </w:p>
    <w:p w14:paraId="0DB2F63A" w14:textId="0CB294FA" w:rsidR="004C0D65" w:rsidRPr="00AD41E0" w:rsidRDefault="004C0D65" w:rsidP="00AD41E0">
      <w:pPr>
        <w:pStyle w:val="Loendilik"/>
        <w:numPr>
          <w:ilvl w:val="1"/>
          <w:numId w:val="22"/>
        </w:numPr>
        <w:rPr>
          <w:rFonts w:cs="Times New Roman"/>
          <w:szCs w:val="24"/>
        </w:rPr>
      </w:pPr>
      <w:r w:rsidRPr="00AD41E0">
        <w:rPr>
          <w:rFonts w:cs="Times New Roman"/>
          <w:szCs w:val="24"/>
        </w:rPr>
        <w:t>Pooled vastutavad lepingu mittetäitmisega või mittekohase täitmisega teisele poolele tekitatud kahjude eest Eesti Vabariigi õigusaktide ja lepinguga sätestatud alustel ja korras.</w:t>
      </w:r>
    </w:p>
    <w:p w14:paraId="097BC210" w14:textId="43F6A00C" w:rsidR="004C0D65" w:rsidRPr="00B37214" w:rsidRDefault="004C0D65" w:rsidP="00AD41E0">
      <w:pPr>
        <w:pStyle w:val="Loendilik"/>
        <w:numPr>
          <w:ilvl w:val="1"/>
          <w:numId w:val="22"/>
        </w:numPr>
        <w:rPr>
          <w:rFonts w:cs="Times New Roman"/>
          <w:szCs w:val="24"/>
        </w:rPr>
      </w:pPr>
      <w:r w:rsidRPr="00B37214">
        <w:rPr>
          <w:rFonts w:cs="Times New Roman"/>
          <w:szCs w:val="24"/>
        </w:rPr>
        <w:t>Kui üks pool rikub lepingust tulenevaid kohustusi, siis on teisel poolel õigus lisaks lepingus kokkulepitule kasutada tema suhtes ka muid võlaõigusseadusest tulenevaid õiguskaitsevahendeid.</w:t>
      </w:r>
    </w:p>
    <w:p w14:paraId="6BD0A6EB" w14:textId="11654F8C" w:rsidR="004C0D65" w:rsidRPr="00B37214" w:rsidRDefault="004C0D65" w:rsidP="00AD41E0">
      <w:pPr>
        <w:pStyle w:val="Loendilik"/>
        <w:numPr>
          <w:ilvl w:val="1"/>
          <w:numId w:val="22"/>
        </w:numPr>
        <w:rPr>
          <w:rFonts w:cs="Times New Roman"/>
          <w:szCs w:val="24"/>
        </w:rPr>
      </w:pPr>
      <w:r w:rsidRPr="00B37214">
        <w:rPr>
          <w:rFonts w:cs="Times New Roman"/>
          <w:szCs w:val="24"/>
        </w:rPr>
        <w:t>Töövõtja vastutab lepingu rikkumise eest, kui</w:t>
      </w:r>
      <w:r w:rsidR="00186D58">
        <w:rPr>
          <w:rFonts w:cs="Times New Roman"/>
          <w:szCs w:val="24"/>
        </w:rPr>
        <w:t xml:space="preserve"> töövõtja ei täida lepingust tulenevaid kohustusi, sh kui</w:t>
      </w:r>
      <w:r w:rsidRPr="00B37214">
        <w:rPr>
          <w:rFonts w:cs="Times New Roman"/>
          <w:szCs w:val="24"/>
        </w:rPr>
        <w:t xml:space="preserve"> töö ei vasta lepingule. Töövõtja vastutab ka kõigi alltöövõtjate poolt tehtud tööde lepingule vastavuse eest. Töö loetakse muu hulgas lepingule mittevastavaks ka juhul, kui </w:t>
      </w:r>
      <w:r w:rsidR="00AD41E0">
        <w:rPr>
          <w:rFonts w:cs="Times New Roman"/>
          <w:szCs w:val="24"/>
        </w:rPr>
        <w:t>T</w:t>
      </w:r>
      <w:r w:rsidRPr="00B37214">
        <w:rPr>
          <w:rFonts w:cs="Times New Roman"/>
          <w:szCs w:val="24"/>
        </w:rPr>
        <w:t>öövõtja töö üleandmisel ei esita tellijale töö juurde kuuluvat täitedokumentatsiooni.</w:t>
      </w:r>
    </w:p>
    <w:p w14:paraId="06EA4046" w14:textId="2D8DB4DC" w:rsidR="00B37214" w:rsidRDefault="004C0D65" w:rsidP="00AD41E0">
      <w:pPr>
        <w:pStyle w:val="Loendilik"/>
        <w:numPr>
          <w:ilvl w:val="1"/>
          <w:numId w:val="22"/>
        </w:numPr>
        <w:rPr>
          <w:rFonts w:cs="Times New Roman"/>
          <w:szCs w:val="24"/>
        </w:rPr>
      </w:pPr>
      <w:r w:rsidRPr="007D0FB7">
        <w:rPr>
          <w:rFonts w:cs="Times New Roman"/>
          <w:szCs w:val="24"/>
        </w:rPr>
        <w:t>Töövõtja on kohustatud hüvitama lepingu mittetäitmise või mittekohase täitmisega tellijale tekitatud kahju ja tellija poolt tehtud kulutused</w:t>
      </w:r>
      <w:r w:rsidR="00186D58">
        <w:rPr>
          <w:rFonts w:cs="Times New Roman"/>
          <w:szCs w:val="24"/>
        </w:rPr>
        <w:t xml:space="preserve">, mis on </w:t>
      </w:r>
      <w:r w:rsidR="00186D58" w:rsidRPr="007D0FB7">
        <w:rPr>
          <w:rFonts w:cs="Times New Roman"/>
          <w:szCs w:val="24"/>
        </w:rPr>
        <w:t>seo</w:t>
      </w:r>
      <w:r w:rsidR="00186D58">
        <w:rPr>
          <w:rFonts w:cs="Times New Roman"/>
          <w:szCs w:val="24"/>
        </w:rPr>
        <w:t>tud</w:t>
      </w:r>
      <w:r w:rsidR="00186D58" w:rsidRPr="007D0FB7">
        <w:rPr>
          <w:rFonts w:cs="Times New Roman"/>
          <w:szCs w:val="24"/>
        </w:rPr>
        <w:t xml:space="preserve"> töövõtja poolse lepingu rikkumisega</w:t>
      </w:r>
      <w:r w:rsidRPr="007D0FB7">
        <w:rPr>
          <w:rFonts w:cs="Times New Roman"/>
          <w:szCs w:val="24"/>
        </w:rPr>
        <w:t xml:space="preserve">. </w:t>
      </w:r>
    </w:p>
    <w:p w14:paraId="0C475439" w14:textId="77777777" w:rsidR="007D0FB7" w:rsidRPr="007D0FB7" w:rsidRDefault="007D0FB7" w:rsidP="007D0FB7">
      <w:pPr>
        <w:pStyle w:val="Loendilik"/>
        <w:ind w:left="0"/>
        <w:rPr>
          <w:rFonts w:cs="Times New Roman"/>
          <w:szCs w:val="24"/>
        </w:rPr>
      </w:pPr>
    </w:p>
    <w:p w14:paraId="7BFB9FD2" w14:textId="7F2F2349" w:rsidR="00B37214" w:rsidRDefault="004C0D65" w:rsidP="00B37214">
      <w:pPr>
        <w:rPr>
          <w:rFonts w:cs="Times New Roman"/>
          <w:b/>
          <w:szCs w:val="24"/>
        </w:rPr>
      </w:pPr>
      <w:r w:rsidRPr="00B37214">
        <w:rPr>
          <w:rFonts w:cs="Times New Roman"/>
          <w:b/>
          <w:szCs w:val="24"/>
        </w:rPr>
        <w:t>Lepingu täitmise peatamine</w:t>
      </w:r>
    </w:p>
    <w:p w14:paraId="4700AE32" w14:textId="77777777" w:rsidR="00B37214" w:rsidRPr="00B37214" w:rsidRDefault="00B37214" w:rsidP="00B37214">
      <w:pPr>
        <w:rPr>
          <w:rFonts w:cs="Times New Roman"/>
          <w:b/>
          <w:szCs w:val="24"/>
        </w:rPr>
      </w:pPr>
    </w:p>
    <w:p w14:paraId="226A012C" w14:textId="1AB52371" w:rsidR="004C0D65" w:rsidRPr="00B37214" w:rsidRDefault="004C0D65" w:rsidP="00AD41E0">
      <w:pPr>
        <w:pStyle w:val="Loendilik"/>
        <w:numPr>
          <w:ilvl w:val="1"/>
          <w:numId w:val="22"/>
        </w:numPr>
        <w:rPr>
          <w:rFonts w:cs="Times New Roman"/>
          <w:szCs w:val="24"/>
        </w:rPr>
      </w:pPr>
      <w:r w:rsidRPr="00B37214">
        <w:rPr>
          <w:rFonts w:cs="Times New Roman"/>
          <w:szCs w:val="24"/>
        </w:rPr>
        <w:t>Tellijal on õigus tööde tegemine või lepingu täitmine tervikuna peatada järgmistel juhtudel, ilma et sellega kaasneks töövõtja õigus pikendada lepingu tähtaega ja nõuda tellijalt sellega kaasnevate kulutuste hüvitamist:</w:t>
      </w:r>
    </w:p>
    <w:p w14:paraId="57BBBECA" w14:textId="1641D7D1" w:rsidR="004C0D65" w:rsidRPr="00B37214" w:rsidRDefault="00AD41E0" w:rsidP="00AD41E0">
      <w:pPr>
        <w:pStyle w:val="Loendilik"/>
        <w:numPr>
          <w:ilvl w:val="2"/>
          <w:numId w:val="22"/>
        </w:numPr>
        <w:rPr>
          <w:rFonts w:cs="Times New Roman"/>
          <w:szCs w:val="24"/>
        </w:rPr>
      </w:pPr>
      <w:r>
        <w:rPr>
          <w:rFonts w:cs="Times New Roman"/>
          <w:szCs w:val="24"/>
        </w:rPr>
        <w:t>T</w:t>
      </w:r>
      <w:r w:rsidR="004C0D65" w:rsidRPr="00B37214">
        <w:rPr>
          <w:rFonts w:cs="Times New Roman"/>
          <w:szCs w:val="24"/>
        </w:rPr>
        <w:t>öövõtja on kaasanud töö tegemisse tellijaga kooskõlastamata alltöövõtjaid - õigus peatada lepingu täitmine kuni tellija on veendunud, et kaasatud alltöövõtja vastavad nõuetele või kuni lepingus sätestatud nõuetele vastavate alltöövõtjate kaasamiseni töövõtja poolt;</w:t>
      </w:r>
    </w:p>
    <w:p w14:paraId="58932200" w14:textId="30602760" w:rsidR="004C0D65" w:rsidRPr="00B37214" w:rsidRDefault="00AD41E0" w:rsidP="00AD41E0">
      <w:pPr>
        <w:pStyle w:val="Loendilik"/>
        <w:numPr>
          <w:ilvl w:val="2"/>
          <w:numId w:val="22"/>
        </w:numPr>
        <w:rPr>
          <w:rFonts w:cs="Times New Roman"/>
          <w:szCs w:val="24"/>
        </w:rPr>
      </w:pPr>
      <w:r>
        <w:rPr>
          <w:rFonts w:cs="Times New Roman"/>
          <w:szCs w:val="24"/>
        </w:rPr>
        <w:lastRenderedPageBreak/>
        <w:t>T</w:t>
      </w:r>
      <w:r w:rsidR="004C0D65" w:rsidRPr="00B37214">
        <w:rPr>
          <w:rFonts w:cs="Times New Roman"/>
          <w:szCs w:val="24"/>
        </w:rPr>
        <w:t xml:space="preserve">öövõtja on kaasanud töö tegemisse </w:t>
      </w:r>
      <w:r w:rsidR="00585C07">
        <w:rPr>
          <w:rFonts w:cs="Times New Roman"/>
          <w:szCs w:val="24"/>
        </w:rPr>
        <w:t>t</w:t>
      </w:r>
      <w:r w:rsidR="004C0D65" w:rsidRPr="00B37214">
        <w:rPr>
          <w:rFonts w:cs="Times New Roman"/>
          <w:szCs w:val="24"/>
        </w:rPr>
        <w:t>ellijaga kooskõlastamata spetsialistid - õigus peatada lepingu täitmine kuni tellija on veendunud, et kaasatud spetsialistid vastavad nõuetele või kuni lepingus sätestatud nõuetele vastavate spetsialistide kaasamiseni töövõtja poolt;</w:t>
      </w:r>
    </w:p>
    <w:p w14:paraId="524B04FE" w14:textId="35637F0A" w:rsidR="004C0D65" w:rsidRPr="00B37214" w:rsidRDefault="00AD41E0" w:rsidP="00AD41E0">
      <w:pPr>
        <w:pStyle w:val="Loendilik"/>
        <w:numPr>
          <w:ilvl w:val="2"/>
          <w:numId w:val="22"/>
        </w:numPr>
        <w:rPr>
          <w:rFonts w:cs="Times New Roman"/>
          <w:szCs w:val="24"/>
        </w:rPr>
      </w:pPr>
      <w:r>
        <w:rPr>
          <w:rFonts w:cs="Times New Roman"/>
          <w:szCs w:val="24"/>
        </w:rPr>
        <w:t>T</w:t>
      </w:r>
      <w:r w:rsidR="004C0D65" w:rsidRPr="00B37214">
        <w:rPr>
          <w:rFonts w:cs="Times New Roman"/>
          <w:szCs w:val="24"/>
        </w:rPr>
        <w:t>ellijal on põhjendatud kahtlusi töövõtja tahtes ja võimes (sh kvalifikatsioonis) lepingut nõuetekohaselt täita – õigus peatada lepingu täitmine kuni kahtluse kõrvaldamiseni.</w:t>
      </w:r>
    </w:p>
    <w:p w14:paraId="230B745E" w14:textId="73D36457" w:rsidR="004C0D65" w:rsidRPr="00B37214" w:rsidRDefault="004C0D65" w:rsidP="00CB6B1D">
      <w:pPr>
        <w:pStyle w:val="Loendilik"/>
        <w:numPr>
          <w:ilvl w:val="1"/>
          <w:numId w:val="22"/>
        </w:numPr>
        <w:rPr>
          <w:rFonts w:cs="Times New Roman"/>
          <w:szCs w:val="24"/>
        </w:rPr>
      </w:pPr>
      <w:r w:rsidRPr="00B37214">
        <w:rPr>
          <w:rFonts w:cs="Times New Roman"/>
          <w:szCs w:val="24"/>
        </w:rPr>
        <w:t xml:space="preserve">Töövõtjal on õigus tööde tegemine või lepingu täitmine tervikuna peatada ja nõuda lepingu tähtaja pikendamist peatamise aja võrra ning sellega kaasnevate kulutuste hüvitamist </w:t>
      </w:r>
      <w:r w:rsidR="00DC750F">
        <w:rPr>
          <w:rFonts w:cs="Times New Roman"/>
          <w:szCs w:val="24"/>
        </w:rPr>
        <w:t>t</w:t>
      </w:r>
      <w:r w:rsidRPr="00B37214">
        <w:rPr>
          <w:rFonts w:cs="Times New Roman"/>
          <w:szCs w:val="24"/>
        </w:rPr>
        <w:t>ellijalt, kui:</w:t>
      </w:r>
    </w:p>
    <w:p w14:paraId="6EA1D14E" w14:textId="79A95E58" w:rsidR="00B37214" w:rsidRPr="00D67513" w:rsidRDefault="00AD41E0" w:rsidP="00CB6B1D">
      <w:pPr>
        <w:pStyle w:val="Loendilik"/>
        <w:numPr>
          <w:ilvl w:val="2"/>
          <w:numId w:val="22"/>
        </w:numPr>
        <w:rPr>
          <w:rFonts w:cs="Times New Roman"/>
          <w:szCs w:val="24"/>
        </w:rPr>
      </w:pPr>
      <w:r w:rsidRPr="00D67513">
        <w:rPr>
          <w:rFonts w:cs="Times New Roman"/>
          <w:szCs w:val="24"/>
        </w:rPr>
        <w:t>T</w:t>
      </w:r>
      <w:r w:rsidR="004C0D65" w:rsidRPr="00D67513">
        <w:rPr>
          <w:rFonts w:cs="Times New Roman"/>
          <w:szCs w:val="24"/>
        </w:rPr>
        <w:t>ellija ei anna töövõtjale hoolimata tema nõudmisest enam kui 10 tööpäeva jooksul teavet, mis on vajalik lepingu täitmiseks ning selle puudumise tõttu on takistatud tööde tegemine tervikuna – õigus peatada lepingu täitmine kuni vajaliku teabe saamiseni tellijalt</w:t>
      </w:r>
      <w:r w:rsidR="007D0FB7" w:rsidRPr="00D67513">
        <w:rPr>
          <w:rFonts w:cs="Times New Roman"/>
          <w:szCs w:val="24"/>
        </w:rPr>
        <w:t>.</w:t>
      </w:r>
    </w:p>
    <w:p w14:paraId="402FDB49" w14:textId="77777777" w:rsidR="007D0FB7" w:rsidRPr="007D0FB7" w:rsidRDefault="007D0FB7" w:rsidP="007D0FB7">
      <w:pPr>
        <w:pStyle w:val="Loendilik"/>
        <w:ind w:left="0"/>
        <w:rPr>
          <w:rFonts w:cs="Times New Roman"/>
          <w:szCs w:val="24"/>
        </w:rPr>
      </w:pPr>
    </w:p>
    <w:p w14:paraId="0A33AC0B" w14:textId="77777777" w:rsidR="004C0D65" w:rsidRDefault="004C0D65" w:rsidP="00B37214">
      <w:pPr>
        <w:rPr>
          <w:rFonts w:cs="Times New Roman"/>
          <w:b/>
          <w:szCs w:val="24"/>
        </w:rPr>
      </w:pPr>
      <w:r w:rsidRPr="00B37214">
        <w:rPr>
          <w:rFonts w:cs="Times New Roman"/>
          <w:b/>
          <w:szCs w:val="24"/>
        </w:rPr>
        <w:t>Viivised ja leppetrahvid</w:t>
      </w:r>
    </w:p>
    <w:p w14:paraId="5E492343" w14:textId="77777777" w:rsidR="00B37214" w:rsidRPr="00B37214" w:rsidRDefault="00B37214" w:rsidP="00B37214">
      <w:pPr>
        <w:rPr>
          <w:rFonts w:cs="Times New Roman"/>
          <w:b/>
          <w:szCs w:val="24"/>
        </w:rPr>
      </w:pPr>
    </w:p>
    <w:p w14:paraId="7B5BE0EF" w14:textId="0FBD4EFA" w:rsidR="004C0D65" w:rsidRPr="00B37214" w:rsidRDefault="004C0D65" w:rsidP="00D67513">
      <w:pPr>
        <w:pStyle w:val="Loendilik"/>
        <w:numPr>
          <w:ilvl w:val="1"/>
          <w:numId w:val="22"/>
        </w:numPr>
        <w:rPr>
          <w:rFonts w:cs="Times New Roman"/>
          <w:szCs w:val="24"/>
        </w:rPr>
      </w:pPr>
      <w:r w:rsidRPr="00B37214">
        <w:rPr>
          <w:rFonts w:cs="Times New Roman"/>
          <w:szCs w:val="24"/>
        </w:rPr>
        <w:t xml:space="preserve">Kui </w:t>
      </w:r>
      <w:r w:rsidR="00945CD7">
        <w:rPr>
          <w:rFonts w:cs="Times New Roman"/>
          <w:szCs w:val="24"/>
        </w:rPr>
        <w:t>t</w:t>
      </w:r>
      <w:r w:rsidRPr="00B37214">
        <w:rPr>
          <w:rFonts w:cs="Times New Roman"/>
          <w:szCs w:val="24"/>
        </w:rPr>
        <w:t>ellija ei tasu töövõtja poolt esitatud arvet õigeaegselt ning ei esine vastutusest vabastavaid asjaolusid (arve tasumine on hilinenud töövõtjast olenevate asjaolude tõttu), siis on töövõtjal õigus nõuda tellijalt viivist kuni 0,1% võlgnetavast summast iga tasumisega viivitatud esimese 10 päeva eest ning kuni 0,</w:t>
      </w:r>
      <w:r w:rsidR="001A50B9" w:rsidRPr="00B37214">
        <w:rPr>
          <w:rFonts w:cs="Times New Roman"/>
          <w:szCs w:val="24"/>
        </w:rPr>
        <w:t>15</w:t>
      </w:r>
      <w:r w:rsidRPr="00B37214">
        <w:rPr>
          <w:rFonts w:cs="Times New Roman"/>
          <w:szCs w:val="24"/>
        </w:rPr>
        <w:t>% iga päeva eest alates tähtaja ületamise 11. päevast kuni kohustuse täitmiseni. Töövõtja on kohustatud viivise nõude esitama või nõude esitamisest teatama mõistliku aja jooksul lepingu rikkumisest teadasaamisest.</w:t>
      </w:r>
    </w:p>
    <w:p w14:paraId="3F21E010" w14:textId="5FB8F64A" w:rsidR="004C0D65" w:rsidRPr="00B37214" w:rsidRDefault="004C0D65" w:rsidP="00D67513">
      <w:pPr>
        <w:pStyle w:val="Loendilik"/>
        <w:numPr>
          <w:ilvl w:val="1"/>
          <w:numId w:val="22"/>
        </w:numPr>
        <w:rPr>
          <w:rFonts w:eastAsia="Times New Roman" w:cs="Times New Roman"/>
          <w:szCs w:val="24"/>
        </w:rPr>
      </w:pPr>
      <w:r w:rsidRPr="00B37214">
        <w:rPr>
          <w:rFonts w:cs="Times New Roman"/>
          <w:szCs w:val="24"/>
        </w:rPr>
        <w:t>Tellijal on õigus määrata leppetrahvi täpne suurus vastavalt rikkumise põhjustanud asjaoludele, rikkumise ulatusele ja rikkumisest põhjustatud mõjude raskusele ja/või kahjude/kulude suurusele. Tellija on kohustatud leppetrahvi nõude esitama või nõude esitamisest teatama mõistliku aja jooksul lepingu rikkumisest teadasaamisest.</w:t>
      </w:r>
    </w:p>
    <w:p w14:paraId="119DA37A" w14:textId="4E2EA30A" w:rsidR="004C0D65" w:rsidRPr="00A56D48" w:rsidRDefault="004C0D65" w:rsidP="00A56D48">
      <w:pPr>
        <w:pStyle w:val="Loendilik"/>
        <w:numPr>
          <w:ilvl w:val="1"/>
          <w:numId w:val="22"/>
        </w:numPr>
        <w:tabs>
          <w:tab w:val="left" w:pos="851"/>
        </w:tabs>
        <w:rPr>
          <w:rFonts w:cs="Times New Roman"/>
          <w:szCs w:val="24"/>
        </w:rPr>
      </w:pPr>
      <w:r w:rsidRPr="00A56D48">
        <w:rPr>
          <w:rFonts w:cs="Times New Roman"/>
          <w:szCs w:val="24"/>
        </w:rPr>
        <w:t xml:space="preserve">Leppetrahvi tasumine ei asenda kohustuse täitmist ning lisaks leppetrahvile on tellijal õigus nõuda leppetrahvi summat ületavate tekitatud kahjude hüvitamist ning rakendada muid õiguskaitsevahendeid. </w:t>
      </w:r>
    </w:p>
    <w:p w14:paraId="055398D6" w14:textId="77777777" w:rsidR="00B37214" w:rsidRPr="00B37214" w:rsidRDefault="00B37214" w:rsidP="00B37214">
      <w:pPr>
        <w:tabs>
          <w:tab w:val="left" w:pos="851"/>
        </w:tabs>
        <w:rPr>
          <w:rFonts w:cs="Times New Roman"/>
          <w:szCs w:val="24"/>
        </w:rPr>
      </w:pPr>
    </w:p>
    <w:p w14:paraId="679534BE" w14:textId="6FD97F53" w:rsidR="004C0D65" w:rsidRDefault="00DE7B8B" w:rsidP="00B37214">
      <w:pPr>
        <w:tabs>
          <w:tab w:val="left" w:pos="851"/>
        </w:tabs>
        <w:rPr>
          <w:rFonts w:cs="Times New Roman"/>
          <w:b/>
          <w:szCs w:val="24"/>
        </w:rPr>
      </w:pPr>
      <w:r w:rsidRPr="00B37214">
        <w:rPr>
          <w:rFonts w:cs="Times New Roman"/>
          <w:b/>
          <w:szCs w:val="24"/>
        </w:rPr>
        <w:t>Tagane</w:t>
      </w:r>
      <w:r w:rsidR="00D24ED6" w:rsidRPr="00B37214">
        <w:rPr>
          <w:rFonts w:cs="Times New Roman"/>
          <w:b/>
          <w:szCs w:val="24"/>
        </w:rPr>
        <w:t>mine</w:t>
      </w:r>
    </w:p>
    <w:p w14:paraId="1973BC59" w14:textId="77777777" w:rsidR="00B37214" w:rsidRPr="00B37214" w:rsidRDefault="00B37214" w:rsidP="00B37214">
      <w:pPr>
        <w:tabs>
          <w:tab w:val="left" w:pos="851"/>
        </w:tabs>
        <w:rPr>
          <w:rFonts w:cs="Times New Roman"/>
          <w:b/>
          <w:szCs w:val="24"/>
        </w:rPr>
      </w:pPr>
    </w:p>
    <w:p w14:paraId="65D4CC33" w14:textId="74F730BC" w:rsidR="004C0D65" w:rsidRPr="00B37214" w:rsidRDefault="004C0D65" w:rsidP="00AD41E0">
      <w:pPr>
        <w:numPr>
          <w:ilvl w:val="1"/>
          <w:numId w:val="22"/>
        </w:numPr>
        <w:tabs>
          <w:tab w:val="left" w:pos="851"/>
        </w:tabs>
        <w:ind w:left="0" w:firstLine="0"/>
        <w:rPr>
          <w:rFonts w:cs="Times New Roman"/>
          <w:szCs w:val="24"/>
        </w:rPr>
      </w:pPr>
      <w:r w:rsidRPr="00B37214">
        <w:rPr>
          <w:rFonts w:cs="Times New Roman"/>
          <w:szCs w:val="24"/>
        </w:rPr>
        <w:t xml:space="preserve">Tellijal on õigus õiguskaitsevahendina </w:t>
      </w:r>
      <w:r w:rsidR="00D24ED6" w:rsidRPr="00B37214">
        <w:rPr>
          <w:rFonts w:cs="Times New Roman"/>
          <w:szCs w:val="24"/>
        </w:rPr>
        <w:t>lepingust taganeda</w:t>
      </w:r>
      <w:r w:rsidRPr="00B37214">
        <w:rPr>
          <w:rFonts w:cs="Times New Roman"/>
          <w:szCs w:val="24"/>
        </w:rPr>
        <w:t>, kui töövõtja rikub oluliselt lepinguga võetud kohustusi, näiteks:</w:t>
      </w:r>
    </w:p>
    <w:p w14:paraId="2FAABEDC" w14:textId="3DC300EC" w:rsidR="004C0D65" w:rsidRPr="00B37214" w:rsidRDefault="00130C4D" w:rsidP="00130C4D">
      <w:pPr>
        <w:pStyle w:val="Loendilik"/>
        <w:numPr>
          <w:ilvl w:val="2"/>
          <w:numId w:val="22"/>
        </w:numPr>
        <w:tabs>
          <w:tab w:val="left" w:pos="851"/>
        </w:tabs>
        <w:rPr>
          <w:rFonts w:cs="Times New Roman"/>
          <w:szCs w:val="24"/>
        </w:rPr>
      </w:pPr>
      <w:r>
        <w:rPr>
          <w:rFonts w:cs="Times New Roman"/>
          <w:szCs w:val="24"/>
        </w:rPr>
        <w:t>T</w:t>
      </w:r>
      <w:r w:rsidR="004C0D65" w:rsidRPr="00B37214">
        <w:rPr>
          <w:rFonts w:cs="Times New Roman"/>
          <w:szCs w:val="24"/>
        </w:rPr>
        <w:t xml:space="preserve">öövõtja ei ole esitanud </w:t>
      </w:r>
      <w:r>
        <w:rPr>
          <w:rFonts w:cs="Times New Roman"/>
          <w:szCs w:val="24"/>
        </w:rPr>
        <w:t>ajakava</w:t>
      </w:r>
      <w:r w:rsidR="009A6C36" w:rsidRPr="00B37214">
        <w:rPr>
          <w:rFonts w:cs="Times New Roman"/>
          <w:szCs w:val="24"/>
        </w:rPr>
        <w:t xml:space="preserve"> </w:t>
      </w:r>
      <w:r w:rsidR="004C0D65" w:rsidRPr="00B37214">
        <w:rPr>
          <w:rFonts w:cs="Times New Roman"/>
          <w:szCs w:val="24"/>
        </w:rPr>
        <w:t xml:space="preserve">ega </w:t>
      </w:r>
      <w:r w:rsidR="00945CD7">
        <w:rPr>
          <w:rFonts w:cs="Times New Roman"/>
          <w:szCs w:val="24"/>
        </w:rPr>
        <w:t>ole seda teinud</w:t>
      </w:r>
      <w:r w:rsidR="004C0D65" w:rsidRPr="00B37214">
        <w:rPr>
          <w:rFonts w:cs="Times New Roman"/>
          <w:szCs w:val="24"/>
        </w:rPr>
        <w:t xml:space="preserve"> ka </w:t>
      </w:r>
      <w:r w:rsidR="00945CD7">
        <w:rPr>
          <w:rFonts w:cs="Times New Roman"/>
          <w:szCs w:val="24"/>
        </w:rPr>
        <w:t>t</w:t>
      </w:r>
      <w:r w:rsidR="004C0D65" w:rsidRPr="00B37214">
        <w:rPr>
          <w:rFonts w:cs="Times New Roman"/>
          <w:szCs w:val="24"/>
        </w:rPr>
        <w:t>ellija antud mõistliku lisatähtaja jooksul</w:t>
      </w:r>
      <w:r w:rsidR="009A6C36" w:rsidRPr="00B37214">
        <w:rPr>
          <w:rFonts w:cs="Times New Roman"/>
          <w:szCs w:val="24"/>
        </w:rPr>
        <w:t>;</w:t>
      </w:r>
    </w:p>
    <w:p w14:paraId="4468BAD7" w14:textId="7D072A62" w:rsidR="004C0D65" w:rsidRPr="00B37214" w:rsidRDefault="00130C4D" w:rsidP="00130C4D">
      <w:pPr>
        <w:pStyle w:val="Loendilik"/>
        <w:numPr>
          <w:ilvl w:val="2"/>
          <w:numId w:val="22"/>
        </w:numPr>
        <w:tabs>
          <w:tab w:val="left" w:pos="851"/>
        </w:tabs>
        <w:rPr>
          <w:rFonts w:cs="Times New Roman"/>
          <w:szCs w:val="24"/>
        </w:rPr>
      </w:pPr>
      <w:r>
        <w:rPr>
          <w:rFonts w:cs="Times New Roman"/>
          <w:szCs w:val="24"/>
        </w:rPr>
        <w:t>T</w:t>
      </w:r>
      <w:r w:rsidR="004C0D65" w:rsidRPr="00B37214">
        <w:rPr>
          <w:rFonts w:cs="Times New Roman"/>
          <w:szCs w:val="24"/>
        </w:rPr>
        <w:t xml:space="preserve">öövõtja tegevusest või tegevusetusest tingitud mahajäämus töögraafikust on </w:t>
      </w:r>
      <w:r>
        <w:rPr>
          <w:rFonts w:cs="Times New Roman"/>
          <w:szCs w:val="24"/>
        </w:rPr>
        <w:t>21</w:t>
      </w:r>
      <w:r w:rsidR="004C0D65" w:rsidRPr="00B37214">
        <w:rPr>
          <w:rFonts w:cs="Times New Roman"/>
          <w:szCs w:val="24"/>
        </w:rPr>
        <w:t xml:space="preserve"> kalendripäeva või rohkem ja töövõtja ei ole mahajäämust likvideerinud ka </w:t>
      </w:r>
      <w:r w:rsidR="00945CD7">
        <w:rPr>
          <w:rFonts w:cs="Times New Roman"/>
          <w:szCs w:val="24"/>
        </w:rPr>
        <w:t>t</w:t>
      </w:r>
      <w:r w:rsidR="004C0D65" w:rsidRPr="00B37214">
        <w:rPr>
          <w:rFonts w:cs="Times New Roman"/>
          <w:szCs w:val="24"/>
        </w:rPr>
        <w:t>ellija antud mõistliku lisatähtaja jooksul;</w:t>
      </w:r>
    </w:p>
    <w:p w14:paraId="00D49770" w14:textId="16F1EAD7" w:rsidR="004C0D65" w:rsidRPr="00B37214" w:rsidRDefault="00130C4D" w:rsidP="00130C4D">
      <w:pPr>
        <w:pStyle w:val="Loendilik"/>
        <w:numPr>
          <w:ilvl w:val="2"/>
          <w:numId w:val="22"/>
        </w:numPr>
        <w:tabs>
          <w:tab w:val="left" w:pos="851"/>
        </w:tabs>
        <w:rPr>
          <w:rFonts w:cs="Times New Roman"/>
          <w:szCs w:val="24"/>
        </w:rPr>
      </w:pPr>
      <w:r>
        <w:rPr>
          <w:rFonts w:cs="Times New Roman"/>
          <w:szCs w:val="24"/>
        </w:rPr>
        <w:t>T</w:t>
      </w:r>
      <w:r w:rsidR="004C0D65" w:rsidRPr="00B37214">
        <w:rPr>
          <w:rFonts w:cs="Times New Roman"/>
          <w:szCs w:val="24"/>
        </w:rPr>
        <w:t xml:space="preserve">öövõtja viivitab lõplikult valmis töö üleandmisega </w:t>
      </w:r>
      <w:r w:rsidR="00945CD7">
        <w:rPr>
          <w:rFonts w:cs="Times New Roman"/>
          <w:szCs w:val="24"/>
        </w:rPr>
        <w:t>t</w:t>
      </w:r>
      <w:r w:rsidR="004C0D65" w:rsidRPr="00B37214">
        <w:rPr>
          <w:rFonts w:cs="Times New Roman"/>
          <w:szCs w:val="24"/>
        </w:rPr>
        <w:t xml:space="preserve">öövõtjast tulenevatel põhjustel üle </w:t>
      </w:r>
      <w:r>
        <w:rPr>
          <w:rFonts w:cs="Times New Roman"/>
          <w:szCs w:val="24"/>
        </w:rPr>
        <w:t>21</w:t>
      </w:r>
      <w:r w:rsidR="004C0D65" w:rsidRPr="00B37214">
        <w:rPr>
          <w:rFonts w:cs="Times New Roman"/>
          <w:szCs w:val="24"/>
        </w:rPr>
        <w:t xml:space="preserve"> kalendripäeva;</w:t>
      </w:r>
    </w:p>
    <w:p w14:paraId="1571DC25" w14:textId="5873C586" w:rsidR="004C0D65" w:rsidRPr="00B37214" w:rsidRDefault="00130C4D" w:rsidP="00130C4D">
      <w:pPr>
        <w:pStyle w:val="Loendilik"/>
        <w:numPr>
          <w:ilvl w:val="2"/>
          <w:numId w:val="22"/>
        </w:numPr>
        <w:tabs>
          <w:tab w:val="left" w:pos="851"/>
        </w:tabs>
        <w:rPr>
          <w:rFonts w:cs="Times New Roman"/>
          <w:szCs w:val="24"/>
        </w:rPr>
      </w:pPr>
      <w:r>
        <w:rPr>
          <w:rFonts w:cs="Times New Roman"/>
          <w:szCs w:val="24"/>
        </w:rPr>
        <w:t>T</w:t>
      </w:r>
      <w:r w:rsidR="004C0D65" w:rsidRPr="00B37214">
        <w:rPr>
          <w:rFonts w:cs="Times New Roman"/>
          <w:szCs w:val="24"/>
        </w:rPr>
        <w:t xml:space="preserve">öövõtja ei täida lepingus kokku lepitud nõudeid või on tema tegevus muul viisil vastuolus lepinguga ja </w:t>
      </w:r>
      <w:r w:rsidR="00945CD7">
        <w:rPr>
          <w:rFonts w:cs="Times New Roman"/>
          <w:szCs w:val="24"/>
        </w:rPr>
        <w:t>t</w:t>
      </w:r>
      <w:r w:rsidR="004C0D65" w:rsidRPr="00B37214">
        <w:rPr>
          <w:rFonts w:cs="Times New Roman"/>
          <w:szCs w:val="24"/>
        </w:rPr>
        <w:t xml:space="preserve">öövõtja ei ole rikkumist kõrvaldanud ka </w:t>
      </w:r>
      <w:r w:rsidR="00945CD7">
        <w:rPr>
          <w:rFonts w:cs="Times New Roman"/>
          <w:szCs w:val="24"/>
        </w:rPr>
        <w:t>t</w:t>
      </w:r>
      <w:r w:rsidR="004C0D65" w:rsidRPr="00B37214">
        <w:rPr>
          <w:rFonts w:cs="Times New Roman"/>
          <w:szCs w:val="24"/>
        </w:rPr>
        <w:t>ellija antud mõistliku lisatähtaja jooksul;</w:t>
      </w:r>
    </w:p>
    <w:p w14:paraId="4C173901" w14:textId="6C6D958C" w:rsidR="004C0D65" w:rsidRPr="00B37214" w:rsidRDefault="00130C4D" w:rsidP="00130C4D">
      <w:pPr>
        <w:pStyle w:val="Loendilik"/>
        <w:numPr>
          <w:ilvl w:val="2"/>
          <w:numId w:val="22"/>
        </w:numPr>
        <w:tabs>
          <w:tab w:val="left" w:pos="851"/>
        </w:tabs>
        <w:rPr>
          <w:rFonts w:cs="Times New Roman"/>
          <w:szCs w:val="24"/>
        </w:rPr>
      </w:pPr>
      <w:r>
        <w:rPr>
          <w:rFonts w:cs="Times New Roman"/>
          <w:szCs w:val="24"/>
        </w:rPr>
        <w:t>T</w:t>
      </w:r>
      <w:r w:rsidR="004C0D65" w:rsidRPr="00B37214">
        <w:rPr>
          <w:rFonts w:cs="Times New Roman"/>
          <w:szCs w:val="24"/>
        </w:rPr>
        <w:t xml:space="preserve">öövõtja pole võimeline täitma lepingut ega suuda anda usaldusväärset tagatist lepingust tulenevate kohustuste nõuetekohase täitmise kohta tellija määratud mõistliku tähtaja jooksul, muuhulgas juhul kui </w:t>
      </w:r>
      <w:r>
        <w:rPr>
          <w:rFonts w:cs="Times New Roman"/>
          <w:szCs w:val="24"/>
        </w:rPr>
        <w:t>T</w:t>
      </w:r>
      <w:r w:rsidR="004C0D65" w:rsidRPr="00B37214">
        <w:rPr>
          <w:rFonts w:cs="Times New Roman"/>
          <w:szCs w:val="24"/>
        </w:rPr>
        <w:t>öövõtja suhtes kuulutatakse välja pankrot</w:t>
      </w:r>
      <w:r w:rsidR="00945CD7">
        <w:rPr>
          <w:rFonts w:cs="Times New Roman"/>
          <w:szCs w:val="24"/>
        </w:rPr>
        <w:t>.</w:t>
      </w:r>
    </w:p>
    <w:p w14:paraId="46BF81D5" w14:textId="2033BCD0" w:rsidR="004C0D65" w:rsidRPr="00B37214" w:rsidRDefault="004C0D65" w:rsidP="00130C4D">
      <w:pPr>
        <w:pStyle w:val="Loendilik"/>
        <w:numPr>
          <w:ilvl w:val="1"/>
          <w:numId w:val="22"/>
        </w:numPr>
        <w:tabs>
          <w:tab w:val="left" w:pos="851"/>
        </w:tabs>
        <w:rPr>
          <w:rFonts w:cs="Times New Roman"/>
          <w:szCs w:val="24"/>
        </w:rPr>
      </w:pPr>
      <w:r w:rsidRPr="00B37214">
        <w:rPr>
          <w:rFonts w:cs="Times New Roman"/>
          <w:szCs w:val="24"/>
        </w:rPr>
        <w:t xml:space="preserve">Kui </w:t>
      </w:r>
      <w:r w:rsidR="00945CD7">
        <w:rPr>
          <w:rFonts w:cs="Times New Roman"/>
          <w:szCs w:val="24"/>
        </w:rPr>
        <w:t>t</w:t>
      </w:r>
      <w:r w:rsidRPr="00B37214">
        <w:rPr>
          <w:rFonts w:cs="Times New Roman"/>
          <w:szCs w:val="24"/>
        </w:rPr>
        <w:t xml:space="preserve">ellija ütleb lepingu erakorraliselt üles töövõtjapoolse olulise lepingu rikkumise tõttu, siis </w:t>
      </w:r>
      <w:r w:rsidR="00945CD7">
        <w:rPr>
          <w:rFonts w:cs="Times New Roman"/>
          <w:szCs w:val="24"/>
        </w:rPr>
        <w:t>t</w:t>
      </w:r>
      <w:r w:rsidRPr="00B37214">
        <w:rPr>
          <w:rFonts w:cs="Times New Roman"/>
          <w:szCs w:val="24"/>
        </w:rPr>
        <w:t xml:space="preserve">öövõtjal on õigus nõuda tasu tegelikult tehtud tööde eest, millest </w:t>
      </w:r>
      <w:r w:rsidR="00945CD7">
        <w:rPr>
          <w:rFonts w:cs="Times New Roman"/>
          <w:szCs w:val="24"/>
        </w:rPr>
        <w:t>t</w:t>
      </w:r>
      <w:r w:rsidRPr="00B37214">
        <w:rPr>
          <w:rFonts w:cs="Times New Roman"/>
          <w:szCs w:val="24"/>
        </w:rPr>
        <w:t xml:space="preserve">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3BE49050" w14:textId="4CC645B5" w:rsidR="004C0D65" w:rsidRPr="00B37214" w:rsidRDefault="004C0D65" w:rsidP="00130C4D">
      <w:pPr>
        <w:pStyle w:val="Loendilik"/>
        <w:numPr>
          <w:ilvl w:val="1"/>
          <w:numId w:val="22"/>
        </w:numPr>
        <w:tabs>
          <w:tab w:val="left" w:pos="851"/>
        </w:tabs>
        <w:rPr>
          <w:rFonts w:cs="Times New Roman"/>
          <w:szCs w:val="24"/>
        </w:rPr>
      </w:pPr>
      <w:r w:rsidRPr="00B37214">
        <w:rPr>
          <w:rFonts w:cs="Times New Roman"/>
          <w:szCs w:val="24"/>
        </w:rPr>
        <w:t xml:space="preserve">Kui </w:t>
      </w:r>
      <w:r w:rsidR="00945CD7">
        <w:rPr>
          <w:rFonts w:cs="Times New Roman"/>
          <w:szCs w:val="24"/>
        </w:rPr>
        <w:t>t</w:t>
      </w:r>
      <w:r w:rsidRPr="00B37214">
        <w:rPr>
          <w:rFonts w:cs="Times New Roman"/>
          <w:szCs w:val="24"/>
        </w:rPr>
        <w:t xml:space="preserve">ellija viivitab lepingust tulenevate maksekohustustega rohkem kui </w:t>
      </w:r>
      <w:r w:rsidR="00DF4546" w:rsidRPr="00B37214">
        <w:rPr>
          <w:rFonts w:cs="Times New Roman"/>
          <w:szCs w:val="24"/>
        </w:rPr>
        <w:t>21</w:t>
      </w:r>
      <w:r w:rsidRPr="00B37214">
        <w:rPr>
          <w:rFonts w:cs="Times New Roman"/>
          <w:szCs w:val="24"/>
        </w:rPr>
        <w:t xml:space="preserve"> kalendripäeva ning ei esine vastutusest vabastavaid asjaolusid (arve tasumine on hilinenud </w:t>
      </w:r>
      <w:r w:rsidR="00945CD7">
        <w:rPr>
          <w:rFonts w:cs="Times New Roman"/>
          <w:szCs w:val="24"/>
        </w:rPr>
        <w:t>t</w:t>
      </w:r>
      <w:r w:rsidRPr="00B37214">
        <w:rPr>
          <w:rFonts w:cs="Times New Roman"/>
          <w:szCs w:val="24"/>
        </w:rPr>
        <w:t xml:space="preserve">öövõtjast </w:t>
      </w:r>
      <w:r w:rsidRPr="00B37214">
        <w:rPr>
          <w:rFonts w:cs="Times New Roman"/>
          <w:szCs w:val="24"/>
        </w:rPr>
        <w:lastRenderedPageBreak/>
        <w:t xml:space="preserve">olenevate asjaolude tõttu), siis on </w:t>
      </w:r>
      <w:r w:rsidR="00945CD7">
        <w:rPr>
          <w:rFonts w:cs="Times New Roman"/>
          <w:szCs w:val="24"/>
        </w:rPr>
        <w:t>t</w:t>
      </w:r>
      <w:r w:rsidRPr="00B37214">
        <w:rPr>
          <w:rFonts w:cs="Times New Roman"/>
          <w:szCs w:val="24"/>
        </w:rPr>
        <w:t xml:space="preserve">öövõtjal õigus leping erakorraliselt üles ütelda ja nõuda </w:t>
      </w:r>
      <w:r w:rsidR="00945CD7">
        <w:rPr>
          <w:rFonts w:cs="Times New Roman"/>
          <w:szCs w:val="24"/>
        </w:rPr>
        <w:t>t</w:t>
      </w:r>
      <w:r w:rsidRPr="00B37214">
        <w:rPr>
          <w:rFonts w:cs="Times New Roman"/>
          <w:szCs w:val="24"/>
        </w:rPr>
        <w:t>ellijalt lepingu ülesütlemisega seotud kahju hüvitamist.</w:t>
      </w:r>
    </w:p>
    <w:p w14:paraId="6CF0E484" w14:textId="3A9A8E40" w:rsidR="00BD2496" w:rsidRPr="00B37214" w:rsidRDefault="00BD2496" w:rsidP="00B37214">
      <w:pPr>
        <w:pStyle w:val="Loendilik"/>
        <w:ind w:left="0"/>
        <w:rPr>
          <w:rFonts w:cs="Times New Roman"/>
          <w:szCs w:val="24"/>
        </w:rPr>
      </w:pPr>
    </w:p>
    <w:p w14:paraId="691A41A3" w14:textId="58D4CE80" w:rsidR="00BD2496" w:rsidRDefault="00BD2496" w:rsidP="00AD41E0">
      <w:pPr>
        <w:pStyle w:val="Loendilik"/>
        <w:numPr>
          <w:ilvl w:val="0"/>
          <w:numId w:val="22"/>
        </w:numPr>
        <w:ind w:left="0" w:firstLine="0"/>
        <w:rPr>
          <w:rFonts w:cs="Times New Roman"/>
          <w:b/>
          <w:szCs w:val="24"/>
        </w:rPr>
      </w:pPr>
      <w:r w:rsidRPr="00B37214">
        <w:rPr>
          <w:rFonts w:cs="Times New Roman"/>
          <w:b/>
          <w:szCs w:val="24"/>
        </w:rPr>
        <w:t>V</w:t>
      </w:r>
      <w:r w:rsidR="004E0AB8">
        <w:rPr>
          <w:rFonts w:cs="Times New Roman"/>
          <w:b/>
          <w:szCs w:val="24"/>
        </w:rPr>
        <w:t>ääramatu jõud</w:t>
      </w:r>
    </w:p>
    <w:p w14:paraId="5967C7B1" w14:textId="77777777" w:rsidR="00B37214" w:rsidRPr="00B37214" w:rsidRDefault="00B37214" w:rsidP="00B37214">
      <w:pPr>
        <w:pStyle w:val="Loendilik"/>
        <w:ind w:left="0"/>
        <w:rPr>
          <w:rFonts w:cs="Times New Roman"/>
          <w:b/>
          <w:szCs w:val="24"/>
        </w:rPr>
      </w:pPr>
    </w:p>
    <w:p w14:paraId="2F55028D" w14:textId="6D6D17A1" w:rsidR="00BD2496" w:rsidRPr="00130C4D" w:rsidRDefault="00BD2496" w:rsidP="00130C4D">
      <w:pPr>
        <w:pStyle w:val="Loendilik"/>
        <w:numPr>
          <w:ilvl w:val="1"/>
          <w:numId w:val="24"/>
        </w:numPr>
        <w:tabs>
          <w:tab w:val="left" w:pos="851"/>
        </w:tabs>
        <w:rPr>
          <w:rFonts w:cs="Times New Roman"/>
          <w:szCs w:val="24"/>
        </w:rPr>
      </w:pPr>
      <w:r w:rsidRPr="00130C4D">
        <w:rPr>
          <w:rFonts w:cs="Times New Roman"/>
          <w:szCs w:val="24"/>
        </w:rPr>
        <w:t xml:space="preserve">Pooled ei vastuta lepingust tulenevate </w:t>
      </w:r>
      <w:r w:rsidR="00945CD7">
        <w:rPr>
          <w:rFonts w:cs="Times New Roman"/>
          <w:szCs w:val="24"/>
        </w:rPr>
        <w:t xml:space="preserve">oma </w:t>
      </w:r>
      <w:r w:rsidRPr="00130C4D">
        <w:rPr>
          <w:rFonts w:cs="Times New Roman"/>
          <w:szCs w:val="24"/>
        </w:rPr>
        <w:t>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6B4FAA1F" w14:textId="0DD5C054" w:rsidR="00BD2496" w:rsidRPr="00130C4D" w:rsidRDefault="00BD2496" w:rsidP="00130C4D">
      <w:pPr>
        <w:pStyle w:val="Loendilik"/>
        <w:numPr>
          <w:ilvl w:val="1"/>
          <w:numId w:val="24"/>
        </w:numPr>
        <w:tabs>
          <w:tab w:val="left" w:pos="851"/>
        </w:tabs>
        <w:rPr>
          <w:rFonts w:cs="Times New Roman"/>
          <w:szCs w:val="24"/>
        </w:rPr>
      </w:pPr>
      <w:r w:rsidRPr="00130C4D">
        <w:rPr>
          <w:rFonts w:cs="Times New Roman"/>
          <w:szCs w:val="24"/>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A3E4B5D" w14:textId="08E2F953" w:rsidR="00BD2496" w:rsidRPr="00130C4D" w:rsidRDefault="00BD2496" w:rsidP="00130C4D">
      <w:pPr>
        <w:pStyle w:val="Loendilik"/>
        <w:numPr>
          <w:ilvl w:val="1"/>
          <w:numId w:val="24"/>
        </w:numPr>
        <w:tabs>
          <w:tab w:val="left" w:pos="851"/>
        </w:tabs>
        <w:rPr>
          <w:rFonts w:cs="Times New Roman"/>
          <w:szCs w:val="24"/>
        </w:rPr>
      </w:pPr>
      <w:r w:rsidRPr="00130C4D">
        <w:rPr>
          <w:rFonts w:cs="Times New Roman"/>
          <w:szCs w:val="24"/>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72DE2266" w14:textId="397E7FCB" w:rsidR="00BD2496" w:rsidRPr="00130C4D" w:rsidRDefault="00BD2496" w:rsidP="00130C4D">
      <w:pPr>
        <w:pStyle w:val="Loendilik"/>
        <w:numPr>
          <w:ilvl w:val="1"/>
          <w:numId w:val="24"/>
        </w:numPr>
        <w:rPr>
          <w:rFonts w:cs="Times New Roman"/>
          <w:szCs w:val="24"/>
        </w:rPr>
      </w:pPr>
      <w:r w:rsidRPr="00130C4D">
        <w:rPr>
          <w:rFonts w:cs="Times New Roman"/>
          <w:szCs w:val="24"/>
        </w:rPr>
        <w:t>Vääramatu jõud muudab lepingus toodud tähtaegu perioodi võrra, mille jooksul vääramatu jõu tegurid takistavad lepingu täitmist. Pooled peavad oma lepinguliste kohustuste täitmist jätkama niipea, kui vääramatu jõu tegurid on kõrvaldatud.</w:t>
      </w:r>
    </w:p>
    <w:p w14:paraId="4EDA874F" w14:textId="1D135EE2" w:rsidR="00BD2496" w:rsidRPr="00130C4D" w:rsidRDefault="00BD2496" w:rsidP="00130C4D">
      <w:pPr>
        <w:pStyle w:val="Loendilik"/>
        <w:numPr>
          <w:ilvl w:val="1"/>
          <w:numId w:val="24"/>
        </w:numPr>
        <w:rPr>
          <w:rFonts w:cs="Times New Roman"/>
          <w:szCs w:val="24"/>
        </w:rPr>
      </w:pPr>
      <w:r w:rsidRPr="00130C4D">
        <w:rPr>
          <w:rFonts w:cs="Times New Roman"/>
          <w:szCs w:val="24"/>
        </w:rPr>
        <w:t xml:space="preserve">Kui vääramatu jõu asjaolud kestavad üle 30 päeva, otsustavad pooled läbirääkimiste käigus oma lepinguliste kohustuste täitmise võimalused. </w:t>
      </w:r>
    </w:p>
    <w:p w14:paraId="3085BD0A" w14:textId="793BF354" w:rsidR="00BD2496" w:rsidRPr="00F81A8A" w:rsidRDefault="00BD2496" w:rsidP="00F81A8A">
      <w:pPr>
        <w:pStyle w:val="Loendilik"/>
        <w:numPr>
          <w:ilvl w:val="1"/>
          <w:numId w:val="24"/>
        </w:numPr>
        <w:rPr>
          <w:rFonts w:cs="Times New Roman"/>
          <w:szCs w:val="24"/>
        </w:rPr>
      </w:pPr>
      <w:r w:rsidRPr="00F81A8A">
        <w:rPr>
          <w:rFonts w:cs="Times New Roman"/>
          <w:szCs w:val="24"/>
        </w:rPr>
        <w:t xml:space="preserve">Kui vääramatu jõu asjaolud takistavad lepingu täitmist kestusega üle 60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0BEB49" w14:textId="77777777" w:rsidR="00BD2496" w:rsidRPr="00B37214" w:rsidRDefault="00BD2496" w:rsidP="00B37214">
      <w:pPr>
        <w:pStyle w:val="Loendilik"/>
        <w:ind w:left="0"/>
        <w:rPr>
          <w:rFonts w:cs="Times New Roman"/>
          <w:szCs w:val="24"/>
        </w:rPr>
      </w:pPr>
    </w:p>
    <w:p w14:paraId="341492EC" w14:textId="1D0BE208" w:rsidR="00BD2496" w:rsidRDefault="00BD2496" w:rsidP="00130C4D">
      <w:pPr>
        <w:pStyle w:val="Loendilik"/>
        <w:numPr>
          <w:ilvl w:val="0"/>
          <w:numId w:val="24"/>
        </w:numPr>
        <w:ind w:left="0" w:firstLine="0"/>
        <w:rPr>
          <w:rFonts w:cs="Times New Roman"/>
          <w:b/>
          <w:szCs w:val="24"/>
        </w:rPr>
      </w:pPr>
      <w:r w:rsidRPr="00B37214">
        <w:rPr>
          <w:rFonts w:cs="Times New Roman"/>
          <w:b/>
          <w:szCs w:val="24"/>
        </w:rPr>
        <w:t>L</w:t>
      </w:r>
      <w:r w:rsidR="00A72660">
        <w:rPr>
          <w:rFonts w:cs="Times New Roman"/>
          <w:b/>
          <w:szCs w:val="24"/>
        </w:rPr>
        <w:t>epingu muutmise kord</w:t>
      </w:r>
    </w:p>
    <w:p w14:paraId="437AF0D1" w14:textId="77777777" w:rsidR="00B37214" w:rsidRPr="00B37214" w:rsidRDefault="00B37214" w:rsidP="00B37214">
      <w:pPr>
        <w:pStyle w:val="Loendilik"/>
        <w:ind w:left="0"/>
        <w:rPr>
          <w:rFonts w:cs="Times New Roman"/>
          <w:b/>
          <w:szCs w:val="24"/>
        </w:rPr>
      </w:pPr>
    </w:p>
    <w:p w14:paraId="75EBF9AA" w14:textId="5012F43B" w:rsidR="009B5EAB" w:rsidRPr="00F81A8A" w:rsidRDefault="009B5EAB" w:rsidP="00F81A8A">
      <w:pPr>
        <w:pStyle w:val="Loendilik"/>
        <w:numPr>
          <w:ilvl w:val="1"/>
          <w:numId w:val="24"/>
        </w:numPr>
        <w:tabs>
          <w:tab w:val="left" w:pos="851"/>
        </w:tabs>
        <w:rPr>
          <w:rFonts w:cs="Times New Roman"/>
          <w:szCs w:val="24"/>
        </w:rPr>
      </w:pPr>
      <w:r w:rsidRPr="00F81A8A">
        <w:rPr>
          <w:rFonts w:cs="Times New Roman"/>
          <w:szCs w:val="24"/>
        </w:rPr>
        <w:t>Lepingut võib muuta ainult poolte nõusolekul, v.a kui lepingus on sätestatud õigus lepingut ühepoolselt muuta. Lepingu muudatused peavad olema kooskõlas riigihangete seadusega.</w:t>
      </w:r>
    </w:p>
    <w:p w14:paraId="78D5D4CF" w14:textId="0EB58FDF" w:rsidR="009B5EAB" w:rsidRPr="00F81A8A" w:rsidRDefault="009B5EAB" w:rsidP="00F81A8A">
      <w:pPr>
        <w:pStyle w:val="Loendilik"/>
        <w:numPr>
          <w:ilvl w:val="1"/>
          <w:numId w:val="24"/>
        </w:numPr>
        <w:tabs>
          <w:tab w:val="left" w:pos="851"/>
        </w:tabs>
        <w:rPr>
          <w:rFonts w:cs="Times New Roman"/>
          <w:szCs w:val="24"/>
        </w:rPr>
      </w:pPr>
      <w:r w:rsidRPr="00F81A8A">
        <w:rPr>
          <w:rFonts w:cs="Times New Roman"/>
          <w:szCs w:val="24"/>
        </w:rPr>
        <w:t>Muudatused ja täiendused lepingule on kehtivad, kui need on sõlmitud kirjalikult ja alla kirjutatud poolte selleks õigust omavate</w:t>
      </w:r>
      <w:r w:rsidR="00AB5680" w:rsidRPr="00F81A8A">
        <w:rPr>
          <w:rFonts w:cs="Times New Roman"/>
          <w:szCs w:val="24"/>
        </w:rPr>
        <w:t xml:space="preserve"> </w:t>
      </w:r>
      <w:r w:rsidRPr="00F81A8A">
        <w:rPr>
          <w:rFonts w:cs="Times New Roman"/>
          <w:szCs w:val="24"/>
        </w:rPr>
        <w:t>esindajate poolt.</w:t>
      </w:r>
    </w:p>
    <w:p w14:paraId="3E51F253" w14:textId="6B5B6EF8" w:rsidR="009B5EAB" w:rsidRPr="00F81A8A" w:rsidRDefault="009B5EAB" w:rsidP="00F81A8A">
      <w:pPr>
        <w:pStyle w:val="Loendilik"/>
        <w:numPr>
          <w:ilvl w:val="1"/>
          <w:numId w:val="24"/>
        </w:numPr>
        <w:tabs>
          <w:tab w:val="left" w:pos="851"/>
        </w:tabs>
        <w:rPr>
          <w:rFonts w:cs="Times New Roman"/>
          <w:szCs w:val="24"/>
        </w:rPr>
      </w:pPr>
      <w:r w:rsidRPr="00F81A8A">
        <w:rPr>
          <w:rFonts w:cs="Times New Roman"/>
          <w:szCs w:val="24"/>
        </w:rPr>
        <w:t>Lepingut muuta sooviv pool esitab muudatusettepanekud teisele poolele kirjalikult. Muudatusettepanek peab olema põhjendatud. Teine pool on kohustatud nimetatud ettepaneku läbi vaatama ja ettepaneku esitanud poolele kirjalikult vastama hiljemalt 1</w:t>
      </w:r>
      <w:r w:rsidR="00F81A8A">
        <w:rPr>
          <w:rFonts w:cs="Times New Roman"/>
          <w:szCs w:val="24"/>
        </w:rPr>
        <w:t>4</w:t>
      </w:r>
      <w:r w:rsidRPr="00F81A8A">
        <w:rPr>
          <w:rFonts w:cs="Times New Roman"/>
          <w:szCs w:val="24"/>
        </w:rPr>
        <w:t xml:space="preserve"> kalendripäeva jooksul arvates ettepaneku saamisest. Ettepaneku mitterahuldamise otsus peab olema põhjendatud.</w:t>
      </w:r>
    </w:p>
    <w:p w14:paraId="68CA2DFF" w14:textId="31AAF2BC" w:rsidR="009B5EAB" w:rsidRPr="00F81A8A" w:rsidRDefault="009B5EAB" w:rsidP="00F81A8A">
      <w:pPr>
        <w:pStyle w:val="Loendilik"/>
        <w:numPr>
          <w:ilvl w:val="1"/>
          <w:numId w:val="24"/>
        </w:numPr>
        <w:tabs>
          <w:tab w:val="left" w:pos="851"/>
        </w:tabs>
        <w:rPr>
          <w:rFonts w:cs="Times New Roman"/>
          <w:szCs w:val="24"/>
        </w:rPr>
      </w:pPr>
      <w:r w:rsidRPr="00F81A8A">
        <w:rPr>
          <w:rFonts w:cs="Times New Roman"/>
          <w:szCs w:val="24"/>
        </w:rPr>
        <w:t>Kui pooled jõuavad lepingu muutmise või täiendamise suhtes kokkuleppele, loetakse muudatus või täiendus edaspidi lepingu lahutamatuks lisaks.</w:t>
      </w:r>
    </w:p>
    <w:p w14:paraId="2F53734B" w14:textId="0D306464" w:rsidR="009B5EAB" w:rsidRPr="00A72660" w:rsidRDefault="009B5EAB" w:rsidP="00A72660">
      <w:pPr>
        <w:pStyle w:val="Loendilik"/>
        <w:numPr>
          <w:ilvl w:val="1"/>
          <w:numId w:val="24"/>
        </w:numPr>
        <w:tabs>
          <w:tab w:val="left" w:pos="851"/>
        </w:tabs>
        <w:rPr>
          <w:rFonts w:cs="Times New Roman"/>
          <w:szCs w:val="24"/>
        </w:rPr>
      </w:pPr>
      <w:r w:rsidRPr="00A72660">
        <w:rPr>
          <w:rFonts w:cs="Times New Roman"/>
          <w:szCs w:val="24"/>
        </w:rPr>
        <w:t xml:space="preserve">Eesti Vabariigi õigusaktide muutmisest tulenev vastuolu mõne käesoleva lepingu sättega ei mõjuta ülejäänud lepingu kehtivust. </w:t>
      </w:r>
      <w:r w:rsidR="00945CD7">
        <w:rPr>
          <w:rFonts w:cs="Times New Roman"/>
          <w:szCs w:val="24"/>
        </w:rPr>
        <w:t>P</w:t>
      </w:r>
      <w:r w:rsidRPr="00A72660">
        <w:rPr>
          <w:rFonts w:cs="Times New Roman"/>
          <w:szCs w:val="24"/>
        </w:rPr>
        <w:t>ooled kohustuvad vastastikusel kokkuleppel seadusega vastuolus oleva kokkuleppe viima kooskõlla kehtiva seadusega.</w:t>
      </w:r>
    </w:p>
    <w:p w14:paraId="390BED90" w14:textId="77777777" w:rsidR="00BE6E9C" w:rsidRPr="00B37214" w:rsidRDefault="00BE6E9C" w:rsidP="00B37214">
      <w:pPr>
        <w:rPr>
          <w:rFonts w:cs="Times New Roman"/>
          <w:bCs/>
          <w:szCs w:val="24"/>
        </w:rPr>
      </w:pPr>
    </w:p>
    <w:p w14:paraId="05806890" w14:textId="7C31C7B8" w:rsidR="00BD2496" w:rsidRDefault="00BD2496" w:rsidP="00130C4D">
      <w:pPr>
        <w:pStyle w:val="Loendilik"/>
        <w:numPr>
          <w:ilvl w:val="0"/>
          <w:numId w:val="24"/>
        </w:numPr>
        <w:ind w:left="0" w:firstLine="0"/>
        <w:rPr>
          <w:rFonts w:cs="Times New Roman"/>
          <w:b/>
          <w:szCs w:val="24"/>
        </w:rPr>
      </w:pPr>
      <w:r w:rsidRPr="00B37214">
        <w:rPr>
          <w:rFonts w:cs="Times New Roman"/>
          <w:b/>
          <w:szCs w:val="24"/>
        </w:rPr>
        <w:t>L</w:t>
      </w:r>
      <w:r w:rsidR="00A72660">
        <w:rPr>
          <w:rFonts w:cs="Times New Roman"/>
          <w:b/>
          <w:szCs w:val="24"/>
        </w:rPr>
        <w:t>epingu kehtivus ja lõpetamine</w:t>
      </w:r>
    </w:p>
    <w:p w14:paraId="4A4064DE" w14:textId="77777777" w:rsidR="00B37214" w:rsidRPr="00B37214" w:rsidRDefault="00B37214" w:rsidP="00B37214">
      <w:pPr>
        <w:pStyle w:val="Loendilik"/>
        <w:ind w:left="0"/>
        <w:rPr>
          <w:rFonts w:cs="Times New Roman"/>
          <w:b/>
          <w:szCs w:val="24"/>
        </w:rPr>
      </w:pPr>
    </w:p>
    <w:p w14:paraId="41E86142" w14:textId="14880F32" w:rsidR="008D7828" w:rsidRPr="00B37214" w:rsidRDefault="008D7828" w:rsidP="00A72660">
      <w:pPr>
        <w:pStyle w:val="Loendilik"/>
        <w:numPr>
          <w:ilvl w:val="1"/>
          <w:numId w:val="24"/>
        </w:numPr>
        <w:rPr>
          <w:rFonts w:cs="Times New Roman"/>
          <w:szCs w:val="24"/>
        </w:rPr>
      </w:pPr>
      <w:r w:rsidRPr="00B37214">
        <w:rPr>
          <w:rFonts w:cs="Times New Roman"/>
          <w:szCs w:val="24"/>
        </w:rPr>
        <w:t>Leping jõustub ja loetakse sõlmituks selle allkirjastamise</w:t>
      </w:r>
      <w:r w:rsidR="006F04BC">
        <w:rPr>
          <w:rFonts w:cs="Times New Roman"/>
          <w:szCs w:val="24"/>
        </w:rPr>
        <w:t>st</w:t>
      </w:r>
      <w:r w:rsidRPr="00B37214">
        <w:rPr>
          <w:rFonts w:cs="Times New Roman"/>
          <w:szCs w:val="24"/>
        </w:rPr>
        <w:t xml:space="preserve"> mõlema poole poolt (lepingu sõlmimise päev on viimase allkirja andmise päev) ja kehtib kuni lepingust tulenevate kohustuste täitmiseni poolte poolt.</w:t>
      </w:r>
    </w:p>
    <w:p w14:paraId="0AE7F99F" w14:textId="11DA247C" w:rsidR="008D7828" w:rsidRPr="00B37214" w:rsidRDefault="008D7828" w:rsidP="00A72660">
      <w:pPr>
        <w:pStyle w:val="Loendilik"/>
        <w:numPr>
          <w:ilvl w:val="1"/>
          <w:numId w:val="24"/>
        </w:numPr>
        <w:rPr>
          <w:rFonts w:cs="Times New Roman"/>
          <w:szCs w:val="24"/>
        </w:rPr>
      </w:pPr>
      <w:r w:rsidRPr="00B37214">
        <w:rPr>
          <w:rFonts w:cs="Times New Roman"/>
          <w:szCs w:val="24"/>
        </w:rPr>
        <w:t>Leping lõpeb lepingu kehtivusaja möödumisel või lepingu ennetähtaegsel ühepoolsel ülesütlemisel või lepingust taganemisel</w:t>
      </w:r>
      <w:r w:rsidR="00CA6DBA" w:rsidRPr="00B37214">
        <w:rPr>
          <w:rFonts w:cs="Times New Roman"/>
          <w:szCs w:val="24"/>
        </w:rPr>
        <w:t>, kui sell</w:t>
      </w:r>
      <w:r w:rsidR="00910153" w:rsidRPr="00B37214">
        <w:rPr>
          <w:rFonts w:cs="Times New Roman"/>
          <w:szCs w:val="24"/>
        </w:rPr>
        <w:t xml:space="preserve">ine õigus on poolel </w:t>
      </w:r>
      <w:r w:rsidRPr="00B37214">
        <w:rPr>
          <w:rFonts w:cs="Times New Roman"/>
          <w:szCs w:val="24"/>
        </w:rPr>
        <w:t>võlaõigusseaduse ja/või käesoleva lepingu alusel</w:t>
      </w:r>
      <w:r w:rsidR="000465C1" w:rsidRPr="00B37214">
        <w:rPr>
          <w:rFonts w:cs="Times New Roman"/>
          <w:szCs w:val="24"/>
        </w:rPr>
        <w:t xml:space="preserve"> ja pool seda õigust kasutab</w:t>
      </w:r>
      <w:r w:rsidRPr="00B37214">
        <w:rPr>
          <w:rFonts w:cs="Times New Roman"/>
          <w:szCs w:val="24"/>
        </w:rPr>
        <w:t xml:space="preserve">. </w:t>
      </w:r>
    </w:p>
    <w:p w14:paraId="005FF7AC" w14:textId="162F6E4A" w:rsidR="008D7828" w:rsidRPr="00B37214" w:rsidRDefault="008D7828" w:rsidP="00A72660">
      <w:pPr>
        <w:pStyle w:val="Loendilik"/>
        <w:numPr>
          <w:ilvl w:val="1"/>
          <w:numId w:val="24"/>
        </w:numPr>
        <w:rPr>
          <w:rFonts w:cs="Times New Roman"/>
          <w:szCs w:val="24"/>
        </w:rPr>
      </w:pPr>
      <w:r w:rsidRPr="00B37214">
        <w:rPr>
          <w:rFonts w:cs="Times New Roman"/>
          <w:szCs w:val="24"/>
        </w:rPr>
        <w:lastRenderedPageBreak/>
        <w:t>Lepingu</w:t>
      </w:r>
      <w:r w:rsidR="004E1B92" w:rsidRPr="00B37214">
        <w:rPr>
          <w:rFonts w:cs="Times New Roman"/>
          <w:szCs w:val="24"/>
        </w:rPr>
        <w:t xml:space="preserve"> </w:t>
      </w:r>
      <w:r w:rsidRPr="00B37214">
        <w:rPr>
          <w:rFonts w:cs="Times New Roman"/>
          <w:szCs w:val="24"/>
        </w:rPr>
        <w:t>ülesütlemise</w:t>
      </w:r>
      <w:r w:rsidR="004E1B92" w:rsidRPr="00B37214">
        <w:rPr>
          <w:rFonts w:cs="Times New Roman"/>
          <w:szCs w:val="24"/>
        </w:rPr>
        <w:t xml:space="preserve"> või lepingust taganemise</w:t>
      </w:r>
      <w:r w:rsidRPr="00B37214">
        <w:rPr>
          <w:rFonts w:cs="Times New Roman"/>
          <w:szCs w:val="24"/>
        </w:rPr>
        <w:t xml:space="preserve"> kohta edastab pool teisele poolele kirjaliku lepingu ülesütlemise</w:t>
      </w:r>
      <w:r w:rsidR="004E1B92" w:rsidRPr="00B37214">
        <w:rPr>
          <w:rFonts w:cs="Times New Roman"/>
          <w:szCs w:val="24"/>
        </w:rPr>
        <w:t xml:space="preserve"> või taganemise </w:t>
      </w:r>
      <w:r w:rsidRPr="00B37214">
        <w:rPr>
          <w:rFonts w:cs="Times New Roman"/>
          <w:szCs w:val="24"/>
        </w:rPr>
        <w:t xml:space="preserve">avalduse. Lepingu ülesütlemine </w:t>
      </w:r>
      <w:r w:rsidR="004E1B92" w:rsidRPr="00B37214">
        <w:rPr>
          <w:rFonts w:cs="Times New Roman"/>
          <w:szCs w:val="24"/>
        </w:rPr>
        <w:t xml:space="preserve">või lepingust taganemine </w:t>
      </w:r>
      <w:r w:rsidRPr="00B37214">
        <w:rPr>
          <w:rFonts w:cs="Times New Roman"/>
          <w:szCs w:val="24"/>
        </w:rPr>
        <w:t>loetakse toimunuks, kui teine pool on ülesütlemise</w:t>
      </w:r>
      <w:r w:rsidR="004E1B92" w:rsidRPr="00B37214">
        <w:rPr>
          <w:rFonts w:cs="Times New Roman"/>
          <w:szCs w:val="24"/>
        </w:rPr>
        <w:t xml:space="preserve"> või taganemise </w:t>
      </w:r>
      <w:r w:rsidRPr="00B37214">
        <w:rPr>
          <w:rFonts w:cs="Times New Roman"/>
          <w:szCs w:val="24"/>
        </w:rPr>
        <w:t>avalduse kätte saanud.</w:t>
      </w:r>
    </w:p>
    <w:p w14:paraId="7CAD29B8" w14:textId="099755DE" w:rsidR="008D7828" w:rsidRPr="00B37214" w:rsidRDefault="008D7828" w:rsidP="00A72660">
      <w:pPr>
        <w:pStyle w:val="Loendilik"/>
        <w:numPr>
          <w:ilvl w:val="1"/>
          <w:numId w:val="24"/>
        </w:numPr>
        <w:rPr>
          <w:rFonts w:cs="Times New Roman"/>
          <w:szCs w:val="24"/>
        </w:rPr>
      </w:pPr>
      <w:r w:rsidRPr="00B37214">
        <w:rPr>
          <w:rFonts w:cs="Times New Roman"/>
          <w:szCs w:val="24"/>
        </w:rPr>
        <w:t>Lepingu võib olenemata põhjusest ennetähtaegselt lõpetada poolte kokkuleppel.</w:t>
      </w:r>
    </w:p>
    <w:p w14:paraId="1A266671" w14:textId="5A5ECA27" w:rsidR="008D7828" w:rsidRPr="00B37214" w:rsidRDefault="008D7828" w:rsidP="00A72660">
      <w:pPr>
        <w:pStyle w:val="Loendilik"/>
        <w:numPr>
          <w:ilvl w:val="1"/>
          <w:numId w:val="24"/>
        </w:numPr>
        <w:rPr>
          <w:rFonts w:cs="Times New Roman"/>
          <w:szCs w:val="24"/>
        </w:rPr>
      </w:pPr>
      <w:r w:rsidRPr="00B37214">
        <w:rPr>
          <w:rFonts w:cs="Times New Roman"/>
          <w:szCs w:val="24"/>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2D2C73A1" w14:textId="3184C0F9" w:rsidR="000F118A" w:rsidRPr="00B37214" w:rsidRDefault="000F118A" w:rsidP="00B37214">
      <w:pPr>
        <w:rPr>
          <w:rFonts w:cs="Times New Roman"/>
          <w:szCs w:val="24"/>
        </w:rPr>
      </w:pPr>
    </w:p>
    <w:p w14:paraId="55980E23" w14:textId="6DF86D41" w:rsidR="00F024F7" w:rsidRDefault="00F024F7" w:rsidP="00130C4D">
      <w:pPr>
        <w:numPr>
          <w:ilvl w:val="0"/>
          <w:numId w:val="24"/>
        </w:numPr>
        <w:ind w:left="0" w:firstLine="0"/>
        <w:rPr>
          <w:rFonts w:cs="Times New Roman"/>
          <w:b/>
          <w:bCs/>
          <w:szCs w:val="24"/>
        </w:rPr>
      </w:pPr>
      <w:r w:rsidRPr="00B37214">
        <w:rPr>
          <w:rFonts w:cs="Times New Roman"/>
          <w:b/>
          <w:bCs/>
          <w:szCs w:val="24"/>
        </w:rPr>
        <w:t>V</w:t>
      </w:r>
      <w:r w:rsidR="00A72660">
        <w:rPr>
          <w:rFonts w:cs="Times New Roman"/>
          <w:b/>
          <w:bCs/>
          <w:szCs w:val="24"/>
        </w:rPr>
        <w:t>aidluste lahendamine</w:t>
      </w:r>
    </w:p>
    <w:p w14:paraId="22C6EEBC" w14:textId="77777777" w:rsidR="00B37214" w:rsidRPr="00B37214" w:rsidRDefault="00B37214" w:rsidP="00B37214">
      <w:pPr>
        <w:rPr>
          <w:rFonts w:cs="Times New Roman"/>
          <w:b/>
          <w:bCs/>
          <w:szCs w:val="24"/>
        </w:rPr>
      </w:pPr>
    </w:p>
    <w:p w14:paraId="45632CC1" w14:textId="5D67EE2C" w:rsidR="00F024F7" w:rsidRPr="00B37214" w:rsidRDefault="00F024F7" w:rsidP="00A72660">
      <w:pPr>
        <w:pStyle w:val="Loendilik"/>
        <w:numPr>
          <w:ilvl w:val="1"/>
          <w:numId w:val="24"/>
        </w:numPr>
        <w:rPr>
          <w:rFonts w:cs="Times New Roman"/>
          <w:szCs w:val="24"/>
        </w:rPr>
      </w:pPr>
      <w:r w:rsidRPr="00B37214">
        <w:rPr>
          <w:rFonts w:cs="Times New Roman"/>
          <w:szCs w:val="24"/>
        </w:rPr>
        <w:t xml:space="preserve">Kõik lepingu tõlgendamisest või täitmisest tulenevad vaidlused püütakse lahendada poolte vaheliste läbirääkimiste teel. </w:t>
      </w:r>
    </w:p>
    <w:p w14:paraId="08B8D25E" w14:textId="75C12CB5" w:rsidR="00F024F7" w:rsidRPr="00B37214" w:rsidRDefault="00F024F7" w:rsidP="00A72660">
      <w:pPr>
        <w:pStyle w:val="Loendilik"/>
        <w:numPr>
          <w:ilvl w:val="1"/>
          <w:numId w:val="24"/>
        </w:numPr>
        <w:rPr>
          <w:rFonts w:cs="Times New Roman"/>
          <w:szCs w:val="24"/>
        </w:rPr>
      </w:pPr>
      <w:r w:rsidRPr="00B37214">
        <w:rPr>
          <w:rFonts w:cs="Times New Roman"/>
          <w:szCs w:val="24"/>
        </w:rPr>
        <w:t xml:space="preserve">Lahkhelide korral peab töövõtja tõendama tema poolt teostatu vastavust lepingu mõttele, heale tavale, kokkulepetele, normidele, eeskirjadele ja õigusaktidele. </w:t>
      </w:r>
    </w:p>
    <w:p w14:paraId="356B02FE" w14:textId="321EEAE8" w:rsidR="00F024F7" w:rsidRPr="00A72660" w:rsidRDefault="00F024F7" w:rsidP="00A72660">
      <w:pPr>
        <w:pStyle w:val="Loendilik"/>
        <w:numPr>
          <w:ilvl w:val="1"/>
          <w:numId w:val="24"/>
        </w:numPr>
        <w:rPr>
          <w:rFonts w:cs="Times New Roman"/>
          <w:szCs w:val="24"/>
        </w:rPr>
      </w:pPr>
      <w:r w:rsidRPr="00A72660">
        <w:rPr>
          <w:rFonts w:cs="Times New Roman"/>
          <w:szCs w:val="24"/>
        </w:rPr>
        <w:t>Vaidluste lahendamiseks seoses tööde teostamise kvaliteediga ja vastavusega lepingu tingimustele võivad pooled kaasata mõlemale poolele sobiva eksperdi. Eksperdikulud kannab pool, kelle kahjuks langetati eksperdi poolt tehtud otsus. Kui ekspert lahendab vaidluse osaliselt kummagi poole kasuks, jagatakse ka eksperdi kulud pooleks.</w:t>
      </w:r>
    </w:p>
    <w:p w14:paraId="655E8F81" w14:textId="1E229E45" w:rsidR="00F024F7" w:rsidRPr="00A72660" w:rsidRDefault="00F024F7" w:rsidP="00A72660">
      <w:pPr>
        <w:pStyle w:val="Loendilik"/>
        <w:numPr>
          <w:ilvl w:val="1"/>
          <w:numId w:val="24"/>
        </w:numPr>
        <w:rPr>
          <w:rFonts w:cs="Times New Roman"/>
          <w:szCs w:val="24"/>
        </w:rPr>
      </w:pPr>
      <w:r w:rsidRPr="00A72660">
        <w:rPr>
          <w:rFonts w:cs="Times New Roman"/>
          <w:szCs w:val="24"/>
        </w:rPr>
        <w:t>Eksperdi kasutamine ei piira ega vähenda poole õigust pöörduda vaidluse lahendamiseks kohtusse.</w:t>
      </w:r>
    </w:p>
    <w:p w14:paraId="77B441C5" w14:textId="53B71620" w:rsidR="00F024F7" w:rsidRPr="00B37214" w:rsidRDefault="00F024F7" w:rsidP="00A72660">
      <w:pPr>
        <w:pStyle w:val="Loendilik"/>
        <w:numPr>
          <w:ilvl w:val="1"/>
          <w:numId w:val="24"/>
        </w:numPr>
        <w:rPr>
          <w:rFonts w:cs="Times New Roman"/>
          <w:szCs w:val="24"/>
        </w:rPr>
      </w:pPr>
      <w:r w:rsidRPr="00B37214">
        <w:rPr>
          <w:rFonts w:cs="Times New Roman"/>
          <w:szCs w:val="24"/>
        </w:rPr>
        <w:t>Kokkuleppe mittesaavutamisel lahendatakse vaidlus Harju Maakohtus vastavalt Eesti Vabariigis kehtivatele õigusaktidele.</w:t>
      </w:r>
    </w:p>
    <w:p w14:paraId="75F981E3" w14:textId="77777777" w:rsidR="00F024F7" w:rsidRPr="00B37214" w:rsidRDefault="00F024F7" w:rsidP="00B37214">
      <w:pPr>
        <w:pStyle w:val="Loendilik"/>
        <w:ind w:left="0"/>
        <w:rPr>
          <w:rFonts w:cs="Times New Roman"/>
          <w:b/>
          <w:szCs w:val="24"/>
        </w:rPr>
      </w:pPr>
    </w:p>
    <w:p w14:paraId="29560E44" w14:textId="77777777" w:rsidR="000F118A" w:rsidRPr="00B37214" w:rsidRDefault="000F118A" w:rsidP="00B37214">
      <w:pPr>
        <w:rPr>
          <w:rFonts w:cs="Times New Roman"/>
          <w:szCs w:val="24"/>
        </w:rPr>
      </w:pPr>
    </w:p>
    <w:p w14:paraId="25BB9494" w14:textId="30CDBF83" w:rsidR="0074247B" w:rsidRDefault="0074247B" w:rsidP="00130C4D">
      <w:pPr>
        <w:pStyle w:val="Loendilik"/>
        <w:numPr>
          <w:ilvl w:val="0"/>
          <w:numId w:val="24"/>
        </w:numPr>
        <w:ind w:left="0" w:firstLine="0"/>
        <w:rPr>
          <w:rFonts w:cs="Times New Roman"/>
          <w:b/>
          <w:szCs w:val="24"/>
        </w:rPr>
      </w:pPr>
      <w:r w:rsidRPr="00B37214">
        <w:rPr>
          <w:rFonts w:cs="Times New Roman"/>
          <w:b/>
          <w:szCs w:val="24"/>
        </w:rPr>
        <w:t>P</w:t>
      </w:r>
      <w:r w:rsidR="005B60BC">
        <w:rPr>
          <w:rFonts w:cs="Times New Roman"/>
          <w:b/>
          <w:szCs w:val="24"/>
        </w:rPr>
        <w:t>oolte kontaktisikud</w:t>
      </w:r>
    </w:p>
    <w:p w14:paraId="699164A7" w14:textId="77777777" w:rsidR="00B37214" w:rsidRPr="00B37214" w:rsidRDefault="00B37214" w:rsidP="00B37214">
      <w:pPr>
        <w:pStyle w:val="Loendilik"/>
        <w:ind w:left="0"/>
        <w:rPr>
          <w:rFonts w:cs="Times New Roman"/>
          <w:b/>
          <w:szCs w:val="24"/>
        </w:rPr>
      </w:pPr>
    </w:p>
    <w:p w14:paraId="4B8A7C8A" w14:textId="409507A9" w:rsidR="00F078A5" w:rsidRPr="00B37214" w:rsidRDefault="00F078A5" w:rsidP="00130C4D">
      <w:pPr>
        <w:pStyle w:val="Loendilik"/>
        <w:numPr>
          <w:ilvl w:val="1"/>
          <w:numId w:val="24"/>
        </w:numPr>
        <w:ind w:left="0" w:firstLine="0"/>
        <w:rPr>
          <w:rFonts w:cs="Times New Roman"/>
          <w:szCs w:val="24"/>
        </w:rPr>
      </w:pPr>
      <w:r w:rsidRPr="00B37214">
        <w:rPr>
          <w:rFonts w:cs="Times New Roman"/>
          <w:szCs w:val="24"/>
        </w:rPr>
        <w:t xml:space="preserve">Tellija </w:t>
      </w:r>
      <w:r w:rsidR="00A50419" w:rsidRPr="00B37214">
        <w:rPr>
          <w:rFonts w:cs="Times New Roman"/>
          <w:szCs w:val="24"/>
        </w:rPr>
        <w:t xml:space="preserve">kontaktisik ja vastutav esindaja, kellel on õigus kontrollida töövõtja kohustuste täitmist on </w:t>
      </w:r>
      <w:r w:rsidR="005B60BC">
        <w:rPr>
          <w:rFonts w:cs="Times New Roman"/>
          <w:szCs w:val="24"/>
        </w:rPr>
        <w:t>Andres Põdra</w:t>
      </w:r>
      <w:r w:rsidR="000336BE">
        <w:rPr>
          <w:rFonts w:cs="Times New Roman"/>
          <w:szCs w:val="24"/>
        </w:rPr>
        <w:t xml:space="preserve">, tel: +372 </w:t>
      </w:r>
      <w:r w:rsidR="00B233DA">
        <w:rPr>
          <w:rFonts w:cs="Times New Roman"/>
          <w:szCs w:val="24"/>
        </w:rPr>
        <w:t>5</w:t>
      </w:r>
      <w:r w:rsidR="005B60BC">
        <w:rPr>
          <w:rFonts w:cs="Times New Roman"/>
          <w:szCs w:val="24"/>
        </w:rPr>
        <w:t>4301327</w:t>
      </w:r>
      <w:r w:rsidR="000336BE">
        <w:rPr>
          <w:rFonts w:cs="Times New Roman"/>
          <w:szCs w:val="24"/>
        </w:rPr>
        <w:t xml:space="preserve">, e-post: </w:t>
      </w:r>
      <w:r w:rsidR="005B60BC">
        <w:t>andres.podra@kuusalu.ee</w:t>
      </w:r>
    </w:p>
    <w:p w14:paraId="283FA757" w14:textId="53FB15B1" w:rsidR="0074247B" w:rsidRPr="00B37214" w:rsidRDefault="0074247B" w:rsidP="00130C4D">
      <w:pPr>
        <w:pStyle w:val="Loendilik"/>
        <w:numPr>
          <w:ilvl w:val="1"/>
          <w:numId w:val="24"/>
        </w:numPr>
        <w:ind w:left="0" w:firstLine="0"/>
        <w:rPr>
          <w:rFonts w:cs="Times New Roman"/>
          <w:szCs w:val="24"/>
        </w:rPr>
      </w:pPr>
      <w:r w:rsidRPr="00B37214">
        <w:rPr>
          <w:rFonts w:cs="Times New Roman"/>
          <w:szCs w:val="24"/>
        </w:rPr>
        <w:t xml:space="preserve">Töövõtja </w:t>
      </w:r>
      <w:r w:rsidR="000F1217" w:rsidRPr="00B37214">
        <w:rPr>
          <w:rFonts w:cs="Times New Roman"/>
          <w:szCs w:val="24"/>
        </w:rPr>
        <w:t>kontaktisik ja vastutav esindaja</w:t>
      </w:r>
      <w:r w:rsidR="00B233DA">
        <w:rPr>
          <w:rFonts w:cs="Times New Roman"/>
          <w:szCs w:val="24"/>
        </w:rPr>
        <w:t xml:space="preserve"> on </w:t>
      </w:r>
      <w:r w:rsidR="000F1217" w:rsidRPr="00B37214">
        <w:rPr>
          <w:rFonts w:cs="Times New Roman"/>
          <w:szCs w:val="24"/>
        </w:rPr>
        <w:t xml:space="preserve"> </w:t>
      </w:r>
      <w:r w:rsidRPr="00CB6B1D">
        <w:rPr>
          <w:rFonts w:cs="Times New Roman"/>
          <w:szCs w:val="24"/>
          <w:highlight w:val="yellow"/>
        </w:rPr>
        <w:t>XXX</w:t>
      </w:r>
      <w:r w:rsidRPr="00B37214">
        <w:rPr>
          <w:rFonts w:cs="Times New Roman"/>
          <w:szCs w:val="24"/>
        </w:rPr>
        <w:t xml:space="preserve">, telefon </w:t>
      </w:r>
      <w:r w:rsidRPr="00CB6B1D">
        <w:rPr>
          <w:rFonts w:cs="Times New Roman"/>
          <w:szCs w:val="24"/>
          <w:highlight w:val="yellow"/>
        </w:rPr>
        <w:t>XXX</w:t>
      </w:r>
      <w:r w:rsidRPr="00B37214">
        <w:rPr>
          <w:rFonts w:cs="Times New Roman"/>
          <w:szCs w:val="24"/>
        </w:rPr>
        <w:t xml:space="preserve">, e-post </w:t>
      </w:r>
      <w:r w:rsidRPr="00CB6B1D">
        <w:rPr>
          <w:rFonts w:cs="Times New Roman"/>
          <w:szCs w:val="24"/>
          <w:highlight w:val="yellow"/>
        </w:rPr>
        <w:t>XXX</w:t>
      </w:r>
    </w:p>
    <w:p w14:paraId="44AB9F2E" w14:textId="48F2B223" w:rsidR="0074247B" w:rsidRPr="00B37214" w:rsidRDefault="0074247B" w:rsidP="00B37214">
      <w:pPr>
        <w:rPr>
          <w:rFonts w:cs="Times New Roman"/>
          <w:szCs w:val="24"/>
        </w:rPr>
      </w:pPr>
    </w:p>
    <w:p w14:paraId="24C10282" w14:textId="002015B0" w:rsidR="00D76FB3" w:rsidRPr="00B37214" w:rsidRDefault="000F118A" w:rsidP="00130C4D">
      <w:pPr>
        <w:pStyle w:val="Loendilik"/>
        <w:numPr>
          <w:ilvl w:val="0"/>
          <w:numId w:val="24"/>
        </w:numPr>
        <w:ind w:left="0" w:firstLine="0"/>
        <w:rPr>
          <w:rFonts w:cs="Times New Roman"/>
          <w:b/>
          <w:szCs w:val="24"/>
        </w:rPr>
      </w:pPr>
      <w:r w:rsidRPr="00B37214">
        <w:rPr>
          <w:rFonts w:cs="Times New Roman"/>
          <w:b/>
          <w:szCs w:val="24"/>
        </w:rPr>
        <w:t>P</w:t>
      </w:r>
      <w:r w:rsidR="005B60BC">
        <w:rPr>
          <w:rFonts w:cs="Times New Roman"/>
          <w:b/>
          <w:szCs w:val="24"/>
        </w:rPr>
        <w:t>oolte rekvisiidid</w:t>
      </w:r>
      <w:r w:rsidR="0005312E">
        <w:rPr>
          <w:rFonts w:cs="Times New Roman"/>
          <w:b/>
          <w:szCs w:val="24"/>
        </w:rPr>
        <w:t xml:space="preserve"> ja allkirjad</w:t>
      </w:r>
    </w:p>
    <w:p w14:paraId="1B8A03D4" w14:textId="77777777" w:rsidR="000F118A" w:rsidRPr="00B37214" w:rsidRDefault="000F118A" w:rsidP="00B37214">
      <w:pPr>
        <w:rPr>
          <w:rFonts w:cs="Times New Roman"/>
          <w:szCs w:val="24"/>
        </w:rPr>
      </w:pPr>
    </w:p>
    <w:p w14:paraId="59722826" w14:textId="42BBB3DA" w:rsidR="005B60BC" w:rsidRPr="005B60BC" w:rsidRDefault="005B60BC" w:rsidP="005B60BC">
      <w:pPr>
        <w:autoSpaceDE w:val="0"/>
        <w:autoSpaceDN w:val="0"/>
        <w:rPr>
          <w:rFonts w:eastAsia="Times New Roman" w:cs="Times New Roman"/>
          <w:b/>
          <w:bCs/>
          <w:szCs w:val="24"/>
        </w:rPr>
      </w:pPr>
    </w:p>
    <w:p w14:paraId="0B7B20C2" w14:textId="5D6DC88B" w:rsidR="005B60BC" w:rsidRDefault="0005312E" w:rsidP="005B60BC">
      <w:pPr>
        <w:autoSpaceDE w:val="0"/>
        <w:autoSpaceDN w:val="0"/>
        <w:rPr>
          <w:rFonts w:eastAsia="Times New Roman" w:cs="Times New Roman"/>
          <w:b/>
          <w:bCs/>
          <w:szCs w:val="24"/>
        </w:rPr>
      </w:pPr>
      <w:r>
        <w:rPr>
          <w:rFonts w:eastAsia="Times New Roman" w:cs="Times New Roman"/>
          <w:b/>
          <w:bCs/>
          <w:szCs w:val="24"/>
        </w:rPr>
        <w:t xml:space="preserve">Tellija </w:t>
      </w:r>
      <w:r>
        <w:rPr>
          <w:rFonts w:eastAsia="Times New Roman" w:cs="Times New Roman"/>
          <w:b/>
          <w:bCs/>
          <w:szCs w:val="24"/>
        </w:rPr>
        <w:tab/>
      </w:r>
      <w:r>
        <w:rPr>
          <w:rFonts w:eastAsia="Times New Roman" w:cs="Times New Roman"/>
          <w:b/>
          <w:bCs/>
          <w:szCs w:val="24"/>
        </w:rPr>
        <w:tab/>
      </w:r>
      <w:r>
        <w:rPr>
          <w:rFonts w:eastAsia="Times New Roman" w:cs="Times New Roman"/>
          <w:b/>
          <w:bCs/>
          <w:szCs w:val="24"/>
        </w:rPr>
        <w:tab/>
      </w:r>
      <w:r>
        <w:rPr>
          <w:rFonts w:eastAsia="Times New Roman" w:cs="Times New Roman"/>
          <w:b/>
          <w:bCs/>
          <w:szCs w:val="24"/>
        </w:rPr>
        <w:tab/>
      </w:r>
      <w:r>
        <w:rPr>
          <w:rFonts w:eastAsia="Times New Roman" w:cs="Times New Roman"/>
          <w:b/>
          <w:bCs/>
          <w:szCs w:val="24"/>
        </w:rPr>
        <w:tab/>
      </w:r>
      <w:r>
        <w:rPr>
          <w:rFonts w:eastAsia="Times New Roman" w:cs="Times New Roman"/>
          <w:b/>
          <w:bCs/>
          <w:szCs w:val="24"/>
        </w:rPr>
        <w:tab/>
        <w:t>Töövõtja</w:t>
      </w:r>
    </w:p>
    <w:p w14:paraId="6B13D12F" w14:textId="271A160F" w:rsidR="0005312E" w:rsidRDefault="0005312E" w:rsidP="005B60BC">
      <w:pPr>
        <w:autoSpaceDE w:val="0"/>
        <w:autoSpaceDN w:val="0"/>
        <w:rPr>
          <w:rFonts w:eastAsia="Times New Roman" w:cs="Times New Roman"/>
          <w:b/>
          <w:bCs/>
          <w:szCs w:val="24"/>
        </w:rPr>
      </w:pPr>
      <w:r>
        <w:rPr>
          <w:rFonts w:eastAsia="Times New Roman" w:cs="Times New Roman"/>
          <w:b/>
          <w:bCs/>
          <w:szCs w:val="24"/>
        </w:rPr>
        <w:t>Kuusalu Vallavalitsus</w:t>
      </w:r>
      <w:r>
        <w:rPr>
          <w:rFonts w:eastAsia="Times New Roman" w:cs="Times New Roman"/>
          <w:b/>
          <w:bCs/>
          <w:szCs w:val="24"/>
        </w:rPr>
        <w:tab/>
      </w:r>
      <w:r>
        <w:rPr>
          <w:rFonts w:eastAsia="Times New Roman" w:cs="Times New Roman"/>
          <w:b/>
          <w:bCs/>
          <w:szCs w:val="24"/>
        </w:rPr>
        <w:tab/>
      </w:r>
      <w:r>
        <w:rPr>
          <w:rFonts w:eastAsia="Times New Roman" w:cs="Times New Roman"/>
          <w:b/>
          <w:bCs/>
          <w:szCs w:val="24"/>
        </w:rPr>
        <w:tab/>
      </w:r>
      <w:r>
        <w:rPr>
          <w:rFonts w:eastAsia="Times New Roman" w:cs="Times New Roman"/>
          <w:b/>
          <w:bCs/>
          <w:szCs w:val="24"/>
        </w:rPr>
        <w:tab/>
      </w:r>
      <w:r w:rsidR="00332E01">
        <w:rPr>
          <w:rFonts w:cs="Times New Roman"/>
          <w:b/>
          <w:bCs/>
          <w:szCs w:val="24"/>
        </w:rPr>
        <w:t>___________</w:t>
      </w:r>
      <w:r>
        <w:rPr>
          <w:rFonts w:eastAsia="Times New Roman" w:cs="Times New Roman"/>
          <w:b/>
          <w:bCs/>
          <w:szCs w:val="24"/>
        </w:rPr>
        <w:tab/>
      </w:r>
    </w:p>
    <w:p w14:paraId="353AE605" w14:textId="1124C733" w:rsidR="005B60BC" w:rsidRDefault="0005312E" w:rsidP="005B60BC">
      <w:pPr>
        <w:autoSpaceDE w:val="0"/>
        <w:autoSpaceDN w:val="0"/>
        <w:rPr>
          <w:rFonts w:cs="Times New Roman"/>
          <w:szCs w:val="24"/>
        </w:rPr>
      </w:pPr>
      <w:r w:rsidRPr="004D29D6">
        <w:rPr>
          <w:rFonts w:cs="Times New Roman"/>
          <w:szCs w:val="24"/>
        </w:rPr>
        <w:t>registrikood 75033496</w:t>
      </w:r>
      <w:r>
        <w:rPr>
          <w:rFonts w:cs="Times New Roman"/>
          <w:szCs w:val="24"/>
        </w:rPr>
        <w:tab/>
      </w:r>
      <w:r>
        <w:rPr>
          <w:rFonts w:cs="Times New Roman"/>
          <w:szCs w:val="24"/>
        </w:rPr>
        <w:tab/>
      </w:r>
      <w:r>
        <w:rPr>
          <w:rFonts w:cs="Times New Roman"/>
          <w:szCs w:val="24"/>
        </w:rPr>
        <w:tab/>
      </w:r>
      <w:r>
        <w:rPr>
          <w:rFonts w:cs="Times New Roman"/>
          <w:szCs w:val="24"/>
        </w:rPr>
        <w:tab/>
      </w:r>
      <w:r w:rsidRPr="004D29D6">
        <w:rPr>
          <w:rFonts w:cs="Times New Roman"/>
          <w:szCs w:val="24"/>
        </w:rPr>
        <w:t xml:space="preserve">registrikood </w:t>
      </w:r>
      <w:r w:rsidR="00332E01">
        <w:rPr>
          <w:rFonts w:cs="Times New Roman"/>
          <w:szCs w:val="24"/>
        </w:rPr>
        <w:t>__________</w:t>
      </w:r>
    </w:p>
    <w:p w14:paraId="4654017C" w14:textId="544F8886" w:rsidR="0005312E" w:rsidRPr="0005312E" w:rsidRDefault="0005312E" w:rsidP="005B60BC">
      <w:pPr>
        <w:autoSpaceDE w:val="0"/>
        <w:autoSpaceDN w:val="0"/>
        <w:rPr>
          <w:rFonts w:eastAsia="Times New Roman" w:cs="Times New Roman"/>
          <w:szCs w:val="24"/>
        </w:rPr>
      </w:pPr>
      <w:r w:rsidRPr="00CB6B1D">
        <w:rPr>
          <w:rFonts w:eastAsia="Times New Roman" w:cs="Times New Roman"/>
          <w:szCs w:val="24"/>
        </w:rPr>
        <w:t xml:space="preserve">Mõisa tee 17, Kiiu alevik, Kuusalu vald, </w:t>
      </w:r>
      <w:r>
        <w:rPr>
          <w:rFonts w:eastAsia="Times New Roman" w:cs="Times New Roman"/>
          <w:szCs w:val="24"/>
        </w:rPr>
        <w:tab/>
      </w:r>
      <w:r>
        <w:rPr>
          <w:rFonts w:eastAsia="Times New Roman" w:cs="Times New Roman"/>
          <w:szCs w:val="24"/>
        </w:rPr>
        <w:tab/>
      </w:r>
      <w:r w:rsidR="00332E01">
        <w:rPr>
          <w:rFonts w:cs="Times New Roman"/>
          <w:szCs w:val="24"/>
        </w:rPr>
        <w:t>____________________</w:t>
      </w:r>
    </w:p>
    <w:p w14:paraId="1781E058" w14:textId="17E0EA4C" w:rsidR="0005312E" w:rsidRPr="00CB6B1D" w:rsidRDefault="0005312E" w:rsidP="005B60BC">
      <w:pPr>
        <w:autoSpaceDE w:val="0"/>
        <w:autoSpaceDN w:val="0"/>
        <w:rPr>
          <w:rFonts w:eastAsia="Times New Roman" w:cs="Times New Roman"/>
          <w:szCs w:val="24"/>
        </w:rPr>
      </w:pPr>
      <w:r w:rsidRPr="00CB6B1D">
        <w:rPr>
          <w:rFonts w:eastAsia="Times New Roman" w:cs="Times New Roman"/>
          <w:szCs w:val="24"/>
        </w:rPr>
        <w:t>Harju maakond, 74604</w:t>
      </w:r>
      <w:r w:rsidRPr="0005312E">
        <w:rPr>
          <w:rFonts w:eastAsia="Times New Roman" w:cs="Times New Roman"/>
          <w:szCs w:val="24"/>
        </w:rPr>
        <w:tab/>
      </w:r>
      <w:r w:rsidRPr="0005312E">
        <w:rPr>
          <w:rFonts w:eastAsia="Times New Roman" w:cs="Times New Roman"/>
          <w:szCs w:val="24"/>
        </w:rPr>
        <w:tab/>
      </w:r>
      <w:r w:rsidRPr="0005312E">
        <w:rPr>
          <w:rFonts w:eastAsia="Times New Roman" w:cs="Times New Roman"/>
          <w:szCs w:val="24"/>
        </w:rPr>
        <w:tab/>
      </w:r>
      <w:r w:rsidRPr="0005312E">
        <w:rPr>
          <w:rFonts w:eastAsia="Times New Roman" w:cs="Times New Roman"/>
          <w:szCs w:val="24"/>
        </w:rPr>
        <w:tab/>
      </w:r>
      <w:r w:rsidR="00332E01">
        <w:rPr>
          <w:rFonts w:cs="Times New Roman"/>
          <w:szCs w:val="24"/>
        </w:rPr>
        <w:t>____________________</w:t>
      </w:r>
    </w:p>
    <w:p w14:paraId="55B39FE0" w14:textId="5891AC6C" w:rsidR="005B60BC" w:rsidRPr="00CB6B1D" w:rsidRDefault="00280177" w:rsidP="005B60BC">
      <w:pPr>
        <w:autoSpaceDE w:val="0"/>
        <w:autoSpaceDN w:val="0"/>
        <w:rPr>
          <w:rFonts w:eastAsia="Times New Roman" w:cs="Times New Roman"/>
          <w:szCs w:val="24"/>
        </w:rPr>
      </w:pPr>
      <w:r>
        <w:rPr>
          <w:rFonts w:eastAsia="Times New Roman" w:cs="Times New Roman"/>
          <w:szCs w:val="24"/>
        </w:rPr>
        <w:t xml:space="preserve">tel. +372 </w:t>
      </w:r>
      <w:r w:rsidRPr="00280177">
        <w:rPr>
          <w:rFonts w:eastAsia="Times New Roman" w:cs="Times New Roman"/>
          <w:szCs w:val="24"/>
        </w:rPr>
        <w:t>606 6370</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tel. </w:t>
      </w:r>
      <w:r w:rsidR="00332E01">
        <w:rPr>
          <w:rFonts w:eastAsia="Times New Roman" w:cs="Times New Roman"/>
          <w:szCs w:val="24"/>
        </w:rPr>
        <w:t>_________________</w:t>
      </w:r>
    </w:p>
    <w:p w14:paraId="653C114A" w14:textId="324B8B9E" w:rsidR="005B60BC" w:rsidRPr="00CB6B1D" w:rsidRDefault="006F0DCC" w:rsidP="005B60BC">
      <w:pPr>
        <w:autoSpaceDE w:val="0"/>
        <w:autoSpaceDN w:val="0"/>
        <w:rPr>
          <w:rFonts w:eastAsia="Times New Roman" w:cs="Times New Roman"/>
          <w:szCs w:val="24"/>
        </w:rPr>
      </w:pPr>
      <w:r w:rsidRPr="00CB6B1D">
        <w:rPr>
          <w:rFonts w:eastAsia="Times New Roman" w:cs="Times New Roman"/>
          <w:szCs w:val="24"/>
        </w:rPr>
        <w:t xml:space="preserve">e-post: </w:t>
      </w:r>
      <w:hyperlink r:id="rId11" w:history="1">
        <w:r w:rsidRPr="00FE2D74">
          <w:rPr>
            <w:rStyle w:val="Hperlink"/>
            <w:rFonts w:eastAsia="Times New Roman" w:cs="Times New Roman"/>
            <w:szCs w:val="24"/>
          </w:rPr>
          <w:t>vallavalitsus@kuusalu.ee</w:t>
        </w:r>
      </w:hyperlink>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t xml:space="preserve">e-post: </w:t>
      </w:r>
      <w:r w:rsidR="00332E01">
        <w:t>______________</w:t>
      </w:r>
    </w:p>
    <w:p w14:paraId="6825FA47" w14:textId="77777777" w:rsidR="006F0DCC" w:rsidRDefault="006F0DCC" w:rsidP="005B60BC">
      <w:pPr>
        <w:autoSpaceDE w:val="0"/>
        <w:autoSpaceDN w:val="0"/>
        <w:rPr>
          <w:rFonts w:eastAsia="Times New Roman" w:cs="Times New Roman"/>
          <w:b/>
          <w:bCs/>
          <w:szCs w:val="24"/>
        </w:rPr>
      </w:pPr>
    </w:p>
    <w:p w14:paraId="6C89A14B" w14:textId="77777777" w:rsidR="006F0DCC" w:rsidRDefault="006F0DCC" w:rsidP="005B60BC">
      <w:pPr>
        <w:autoSpaceDE w:val="0"/>
        <w:autoSpaceDN w:val="0"/>
        <w:rPr>
          <w:rFonts w:eastAsia="Times New Roman" w:cs="Times New Roman"/>
          <w:b/>
          <w:bCs/>
          <w:szCs w:val="24"/>
        </w:rPr>
      </w:pPr>
    </w:p>
    <w:p w14:paraId="39F9F7B8" w14:textId="23A5E89A" w:rsidR="006F0DCC" w:rsidRPr="005B60BC" w:rsidRDefault="006F0DCC" w:rsidP="006F0DCC">
      <w:pPr>
        <w:autoSpaceDE w:val="0"/>
        <w:autoSpaceDN w:val="0"/>
        <w:rPr>
          <w:rFonts w:eastAsia="Times New Roman" w:cs="Times New Roman"/>
          <w:szCs w:val="24"/>
        </w:rPr>
      </w:pPr>
      <w:r>
        <w:rPr>
          <w:rFonts w:eastAsia="Times New Roman" w:cs="Times New Roman"/>
          <w:szCs w:val="24"/>
        </w:rPr>
        <w:t>(</w:t>
      </w:r>
      <w:r w:rsidRPr="005B60BC">
        <w:rPr>
          <w:rFonts w:eastAsia="Times New Roman" w:cs="Times New Roman"/>
          <w:szCs w:val="24"/>
        </w:rPr>
        <w:t>allkirjastatud digitaalselt</w:t>
      </w:r>
      <w:r>
        <w:rPr>
          <w:rFonts w:eastAsia="Times New Roman" w:cs="Times New Roman"/>
          <w:szCs w:val="24"/>
        </w:rPr>
        <w:t>)</w:t>
      </w:r>
      <w:r w:rsidRPr="005B60BC">
        <w:rPr>
          <w:rFonts w:eastAsia="Times New Roman" w:cs="Times New Roman"/>
          <w:szCs w:val="24"/>
        </w:rPr>
        <w:tab/>
      </w:r>
      <w:r w:rsidRPr="005B60BC">
        <w:rPr>
          <w:rFonts w:eastAsia="Times New Roman" w:cs="Times New Roman"/>
          <w:szCs w:val="24"/>
        </w:rPr>
        <w:tab/>
      </w:r>
      <w:r w:rsidRPr="005B60BC">
        <w:rPr>
          <w:rFonts w:eastAsia="Times New Roman" w:cs="Times New Roman"/>
          <w:szCs w:val="24"/>
        </w:rPr>
        <w:tab/>
      </w:r>
      <w:r w:rsidRPr="005B60BC">
        <w:rPr>
          <w:rFonts w:eastAsia="Times New Roman" w:cs="Times New Roman"/>
          <w:szCs w:val="24"/>
        </w:rPr>
        <w:tab/>
      </w:r>
      <w:r>
        <w:rPr>
          <w:rFonts w:eastAsia="Times New Roman" w:cs="Times New Roman"/>
          <w:szCs w:val="24"/>
        </w:rPr>
        <w:t>(</w:t>
      </w:r>
      <w:r w:rsidRPr="005B60BC">
        <w:rPr>
          <w:rFonts w:eastAsia="Times New Roman" w:cs="Times New Roman"/>
          <w:szCs w:val="24"/>
        </w:rPr>
        <w:t>allkirjastatud digitaalselt</w:t>
      </w:r>
      <w:r>
        <w:rPr>
          <w:rFonts w:eastAsia="Times New Roman" w:cs="Times New Roman"/>
          <w:szCs w:val="24"/>
        </w:rPr>
        <w:t>)</w:t>
      </w:r>
    </w:p>
    <w:p w14:paraId="478389C7" w14:textId="77777777" w:rsidR="006F0DCC" w:rsidRPr="005B60BC" w:rsidRDefault="006F0DCC" w:rsidP="005B60BC">
      <w:pPr>
        <w:autoSpaceDE w:val="0"/>
        <w:autoSpaceDN w:val="0"/>
        <w:rPr>
          <w:rFonts w:eastAsia="Times New Roman" w:cs="Times New Roman"/>
          <w:b/>
          <w:bCs/>
          <w:szCs w:val="24"/>
        </w:rPr>
      </w:pPr>
    </w:p>
    <w:p w14:paraId="0DA47BFC" w14:textId="597EBF48" w:rsidR="005B60BC" w:rsidRPr="005B60BC" w:rsidRDefault="005B60BC" w:rsidP="005B60BC">
      <w:pPr>
        <w:autoSpaceDE w:val="0"/>
        <w:autoSpaceDN w:val="0"/>
        <w:rPr>
          <w:rFonts w:eastAsia="Times New Roman" w:cs="Times New Roman"/>
          <w:szCs w:val="24"/>
        </w:rPr>
      </w:pPr>
      <w:r w:rsidRPr="005B60BC">
        <w:rPr>
          <w:rFonts w:eastAsia="Times New Roman" w:cs="Times New Roman"/>
          <w:szCs w:val="24"/>
        </w:rPr>
        <w:t>Terje Kraanvelt</w:t>
      </w:r>
      <w:r w:rsidRPr="005B60BC">
        <w:rPr>
          <w:rFonts w:eastAsia="Times New Roman" w:cs="Times New Roman"/>
          <w:szCs w:val="24"/>
        </w:rPr>
        <w:tab/>
      </w:r>
      <w:r w:rsidRPr="005B60BC">
        <w:rPr>
          <w:rFonts w:eastAsia="Times New Roman" w:cs="Times New Roman"/>
          <w:szCs w:val="24"/>
        </w:rPr>
        <w:tab/>
      </w:r>
      <w:r w:rsidRPr="005B60BC">
        <w:rPr>
          <w:rFonts w:eastAsia="Times New Roman" w:cs="Times New Roman"/>
          <w:szCs w:val="24"/>
        </w:rPr>
        <w:tab/>
      </w:r>
      <w:r w:rsidRPr="005B60BC">
        <w:rPr>
          <w:rFonts w:eastAsia="Times New Roman" w:cs="Times New Roman"/>
          <w:szCs w:val="24"/>
        </w:rPr>
        <w:tab/>
      </w:r>
      <w:r w:rsidRPr="005B60BC">
        <w:rPr>
          <w:rFonts w:eastAsia="Times New Roman" w:cs="Times New Roman"/>
          <w:szCs w:val="24"/>
        </w:rPr>
        <w:tab/>
      </w:r>
      <w:r w:rsidR="00332E01">
        <w:rPr>
          <w:rFonts w:eastAsia="Times New Roman" w:cs="Times New Roman"/>
          <w:szCs w:val="24"/>
        </w:rPr>
        <w:t>_____________</w:t>
      </w:r>
    </w:p>
    <w:p w14:paraId="07F6E86E" w14:textId="6DB407AA" w:rsidR="005B60BC" w:rsidRPr="00CB6B1D" w:rsidRDefault="006F71D3" w:rsidP="005B60BC">
      <w:pPr>
        <w:autoSpaceDE w:val="0"/>
        <w:autoSpaceDN w:val="0"/>
        <w:rPr>
          <w:rFonts w:eastAsia="Times New Roman" w:cs="Times New Roman"/>
          <w:szCs w:val="24"/>
        </w:rPr>
      </w:pPr>
      <w:r>
        <w:rPr>
          <w:rFonts w:eastAsia="Times New Roman" w:cs="Times New Roman"/>
          <w:szCs w:val="24"/>
        </w:rPr>
        <w:t>v</w:t>
      </w:r>
      <w:r w:rsidR="006F0DCC" w:rsidRPr="00CB6B1D">
        <w:rPr>
          <w:rFonts w:eastAsia="Times New Roman" w:cs="Times New Roman"/>
          <w:szCs w:val="24"/>
        </w:rPr>
        <w:t>allavanem</w:t>
      </w:r>
      <w:r w:rsidR="006F0DCC">
        <w:rPr>
          <w:rFonts w:eastAsia="Times New Roman" w:cs="Times New Roman"/>
          <w:szCs w:val="24"/>
        </w:rPr>
        <w:tab/>
      </w:r>
      <w:r w:rsidR="006F0DCC">
        <w:rPr>
          <w:rFonts w:eastAsia="Times New Roman" w:cs="Times New Roman"/>
          <w:szCs w:val="24"/>
        </w:rPr>
        <w:tab/>
      </w:r>
      <w:r w:rsidR="006F0DCC">
        <w:rPr>
          <w:rFonts w:eastAsia="Times New Roman" w:cs="Times New Roman"/>
          <w:szCs w:val="24"/>
        </w:rPr>
        <w:tab/>
      </w:r>
      <w:r w:rsidR="006F0DCC">
        <w:rPr>
          <w:rFonts w:eastAsia="Times New Roman" w:cs="Times New Roman"/>
          <w:szCs w:val="24"/>
        </w:rPr>
        <w:tab/>
      </w:r>
      <w:r w:rsidR="006F0DCC">
        <w:rPr>
          <w:rFonts w:eastAsia="Times New Roman" w:cs="Times New Roman"/>
          <w:szCs w:val="24"/>
        </w:rPr>
        <w:tab/>
      </w:r>
      <w:r w:rsidR="006F0DCC">
        <w:rPr>
          <w:rFonts w:eastAsia="Times New Roman" w:cs="Times New Roman"/>
          <w:szCs w:val="24"/>
        </w:rPr>
        <w:tab/>
        <w:t>juhatuse liige</w:t>
      </w:r>
    </w:p>
    <w:p w14:paraId="60E5E2D5" w14:textId="35384E66" w:rsidR="00B37214" w:rsidRPr="00994267" w:rsidRDefault="00B37214" w:rsidP="005B60BC">
      <w:pPr>
        <w:autoSpaceDE w:val="0"/>
        <w:autoSpaceDN w:val="0"/>
        <w:rPr>
          <w:rFonts w:eastAsia="Times New Roman" w:cs="Times New Roman"/>
          <w:szCs w:val="24"/>
          <w:lang w:eastAsia="et-EE"/>
        </w:rPr>
      </w:pPr>
    </w:p>
    <w:p w14:paraId="40AFA099" w14:textId="5FA4DEFB" w:rsidR="00ED1DDE" w:rsidRPr="00B37214" w:rsidRDefault="00ED1DDE" w:rsidP="00B37214">
      <w:pPr>
        <w:jc w:val="left"/>
        <w:rPr>
          <w:rFonts w:cs="Times New Roman"/>
          <w:szCs w:val="24"/>
        </w:rPr>
      </w:pPr>
    </w:p>
    <w:sectPr w:rsidR="00ED1DDE" w:rsidRPr="00B37214" w:rsidSect="007C3F25">
      <w:headerReference w:type="default" r:id="rId12"/>
      <w:pgSz w:w="11906" w:h="16838"/>
      <w:pgMar w:top="1134"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84BD9" w14:textId="77777777" w:rsidR="009B0C7D" w:rsidRDefault="009B0C7D" w:rsidP="00D76FB3">
      <w:r>
        <w:separator/>
      </w:r>
    </w:p>
  </w:endnote>
  <w:endnote w:type="continuationSeparator" w:id="0">
    <w:p w14:paraId="3A922E08" w14:textId="77777777" w:rsidR="009B0C7D" w:rsidRDefault="009B0C7D" w:rsidP="00D7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C3C9" w14:textId="77777777" w:rsidR="009B0C7D" w:rsidRDefault="009B0C7D" w:rsidP="00D76FB3">
      <w:r>
        <w:separator/>
      </w:r>
    </w:p>
  </w:footnote>
  <w:footnote w:type="continuationSeparator" w:id="0">
    <w:p w14:paraId="4DAE03C7" w14:textId="77777777" w:rsidR="009B0C7D" w:rsidRDefault="009B0C7D" w:rsidP="00D7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929C" w14:textId="387FC546" w:rsidR="00E57BC6" w:rsidRPr="0024454F" w:rsidRDefault="00E57BC6" w:rsidP="0024454F">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640"/>
    <w:multiLevelType w:val="multilevel"/>
    <w:tmpl w:val="91FCE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B35A00"/>
    <w:multiLevelType w:val="multilevel"/>
    <w:tmpl w:val="3CA4D1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F5AD1"/>
    <w:multiLevelType w:val="multilevel"/>
    <w:tmpl w:val="BA2A61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B2D31"/>
    <w:multiLevelType w:val="multilevel"/>
    <w:tmpl w:val="8780C39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B42DF7"/>
    <w:multiLevelType w:val="multilevel"/>
    <w:tmpl w:val="45868EA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8029B"/>
    <w:multiLevelType w:val="multilevel"/>
    <w:tmpl w:val="30F8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142FF"/>
    <w:multiLevelType w:val="multilevel"/>
    <w:tmpl w:val="E19246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03BFA"/>
    <w:multiLevelType w:val="multilevel"/>
    <w:tmpl w:val="58FE88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2B7F31"/>
    <w:multiLevelType w:val="multilevel"/>
    <w:tmpl w:val="A53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62D"/>
    <w:multiLevelType w:val="multilevel"/>
    <w:tmpl w:val="53DCA4D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E47059"/>
    <w:multiLevelType w:val="multilevel"/>
    <w:tmpl w:val="AA3EA0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0C4E30"/>
    <w:multiLevelType w:val="multilevel"/>
    <w:tmpl w:val="8236B8F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4D55B6"/>
    <w:multiLevelType w:val="multilevel"/>
    <w:tmpl w:val="D31A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E33DC"/>
    <w:multiLevelType w:val="hybridMultilevel"/>
    <w:tmpl w:val="6B2AAF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CE315F5"/>
    <w:multiLevelType w:val="hybridMultilevel"/>
    <w:tmpl w:val="28686132"/>
    <w:lvl w:ilvl="0" w:tplc="D5DA8628">
      <w:start w:val="15"/>
      <w:numFmt w:val="bullet"/>
      <w:lvlText w:val="-"/>
      <w:lvlJc w:val="left"/>
      <w:pPr>
        <w:ind w:left="1069" w:hanging="360"/>
      </w:pPr>
      <w:rPr>
        <w:rFonts w:ascii="Times New Roman" w:eastAsiaTheme="minorHAnsi"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16" w15:restartNumberingAfterBreak="0">
    <w:nsid w:val="3EFE5200"/>
    <w:multiLevelType w:val="multilevel"/>
    <w:tmpl w:val="3AB0F51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194722"/>
    <w:multiLevelType w:val="multilevel"/>
    <w:tmpl w:val="41E0A6B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436A2B"/>
    <w:multiLevelType w:val="multilevel"/>
    <w:tmpl w:val="857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8023B5"/>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0D5019"/>
    <w:multiLevelType w:val="multilevel"/>
    <w:tmpl w:val="489858D2"/>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CA013C"/>
    <w:multiLevelType w:val="multilevel"/>
    <w:tmpl w:val="031CAB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7316000">
    <w:abstractNumId w:val="19"/>
  </w:num>
  <w:num w:numId="2" w16cid:durableId="1753745599">
    <w:abstractNumId w:val="15"/>
  </w:num>
  <w:num w:numId="3" w16cid:durableId="1559896230">
    <w:abstractNumId w:val="23"/>
  </w:num>
  <w:num w:numId="4" w16cid:durableId="641885903">
    <w:abstractNumId w:val="6"/>
  </w:num>
  <w:num w:numId="5" w16cid:durableId="1167862750">
    <w:abstractNumId w:val="9"/>
  </w:num>
  <w:num w:numId="6" w16cid:durableId="348458576">
    <w:abstractNumId w:val="13"/>
  </w:num>
  <w:num w:numId="7" w16cid:durableId="1014726066">
    <w:abstractNumId w:val="18"/>
  </w:num>
  <w:num w:numId="8" w16cid:durableId="433945073">
    <w:abstractNumId w:val="24"/>
  </w:num>
  <w:num w:numId="9" w16cid:durableId="432288285">
    <w:abstractNumId w:val="1"/>
  </w:num>
  <w:num w:numId="10" w16cid:durableId="1405177644">
    <w:abstractNumId w:val="20"/>
  </w:num>
  <w:num w:numId="11" w16cid:durableId="131294793">
    <w:abstractNumId w:val="14"/>
  </w:num>
  <w:num w:numId="12" w16cid:durableId="272905999">
    <w:abstractNumId w:val="12"/>
  </w:num>
  <w:num w:numId="13" w16cid:durableId="215316683">
    <w:abstractNumId w:val="0"/>
  </w:num>
  <w:num w:numId="14" w16cid:durableId="1489981415">
    <w:abstractNumId w:val="8"/>
  </w:num>
  <w:num w:numId="15" w16cid:durableId="1047224896">
    <w:abstractNumId w:val="5"/>
  </w:num>
  <w:num w:numId="16" w16cid:durableId="423494280">
    <w:abstractNumId w:val="4"/>
  </w:num>
  <w:num w:numId="17" w16cid:durableId="1460763624">
    <w:abstractNumId w:val="16"/>
  </w:num>
  <w:num w:numId="18" w16cid:durableId="1803770435">
    <w:abstractNumId w:val="21"/>
  </w:num>
  <w:num w:numId="19" w16cid:durableId="1263684639">
    <w:abstractNumId w:val="11"/>
  </w:num>
  <w:num w:numId="20" w16cid:durableId="457115617">
    <w:abstractNumId w:val="10"/>
  </w:num>
  <w:num w:numId="21" w16cid:durableId="491412507">
    <w:abstractNumId w:val="3"/>
  </w:num>
  <w:num w:numId="22" w16cid:durableId="2052681342">
    <w:abstractNumId w:val="2"/>
  </w:num>
  <w:num w:numId="23" w16cid:durableId="1242300875">
    <w:abstractNumId w:val="22"/>
  </w:num>
  <w:num w:numId="24" w16cid:durableId="368458439">
    <w:abstractNumId w:val="7"/>
  </w:num>
  <w:num w:numId="25" w16cid:durableId="955209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BD"/>
    <w:rsid w:val="00003650"/>
    <w:rsid w:val="00005CAB"/>
    <w:rsid w:val="00015522"/>
    <w:rsid w:val="00020531"/>
    <w:rsid w:val="000222D5"/>
    <w:rsid w:val="00023D22"/>
    <w:rsid w:val="00023E98"/>
    <w:rsid w:val="000311DC"/>
    <w:rsid w:val="000313B3"/>
    <w:rsid w:val="000336BE"/>
    <w:rsid w:val="00042659"/>
    <w:rsid w:val="00042A0F"/>
    <w:rsid w:val="00044D80"/>
    <w:rsid w:val="000465C1"/>
    <w:rsid w:val="000472C1"/>
    <w:rsid w:val="00051A30"/>
    <w:rsid w:val="0005312E"/>
    <w:rsid w:val="00053B9B"/>
    <w:rsid w:val="000551FC"/>
    <w:rsid w:val="00057AA1"/>
    <w:rsid w:val="00063AC4"/>
    <w:rsid w:val="00066F9C"/>
    <w:rsid w:val="000725AB"/>
    <w:rsid w:val="00077BF6"/>
    <w:rsid w:val="00094BC3"/>
    <w:rsid w:val="000A26AE"/>
    <w:rsid w:val="000A796E"/>
    <w:rsid w:val="000B13D5"/>
    <w:rsid w:val="000B33D4"/>
    <w:rsid w:val="000B6147"/>
    <w:rsid w:val="000C0D38"/>
    <w:rsid w:val="000C6964"/>
    <w:rsid w:val="000C6A47"/>
    <w:rsid w:val="000D3BCB"/>
    <w:rsid w:val="000E4007"/>
    <w:rsid w:val="000E4236"/>
    <w:rsid w:val="000E6298"/>
    <w:rsid w:val="000E6B8C"/>
    <w:rsid w:val="000F118A"/>
    <w:rsid w:val="000F1217"/>
    <w:rsid w:val="000F6052"/>
    <w:rsid w:val="000F622F"/>
    <w:rsid w:val="000F6E43"/>
    <w:rsid w:val="00101686"/>
    <w:rsid w:val="001018A8"/>
    <w:rsid w:val="001078EC"/>
    <w:rsid w:val="001127B5"/>
    <w:rsid w:val="00112C8E"/>
    <w:rsid w:val="001142B0"/>
    <w:rsid w:val="00114CDE"/>
    <w:rsid w:val="00117830"/>
    <w:rsid w:val="001203B9"/>
    <w:rsid w:val="00123C20"/>
    <w:rsid w:val="00125DB4"/>
    <w:rsid w:val="00130C4D"/>
    <w:rsid w:val="00131E94"/>
    <w:rsid w:val="001330EF"/>
    <w:rsid w:val="00141B2A"/>
    <w:rsid w:val="00146F83"/>
    <w:rsid w:val="00150EB3"/>
    <w:rsid w:val="001516E6"/>
    <w:rsid w:val="001532B5"/>
    <w:rsid w:val="0015702B"/>
    <w:rsid w:val="00160568"/>
    <w:rsid w:val="00165DD5"/>
    <w:rsid w:val="0016722D"/>
    <w:rsid w:val="00171727"/>
    <w:rsid w:val="00175329"/>
    <w:rsid w:val="00182EA7"/>
    <w:rsid w:val="00184E06"/>
    <w:rsid w:val="00186D58"/>
    <w:rsid w:val="00194B55"/>
    <w:rsid w:val="001966F0"/>
    <w:rsid w:val="0019702D"/>
    <w:rsid w:val="001A3FD7"/>
    <w:rsid w:val="001A50B9"/>
    <w:rsid w:val="001A70C2"/>
    <w:rsid w:val="001B014B"/>
    <w:rsid w:val="001B02F8"/>
    <w:rsid w:val="001B1E54"/>
    <w:rsid w:val="001B7291"/>
    <w:rsid w:val="001C3DDF"/>
    <w:rsid w:val="001D2857"/>
    <w:rsid w:val="001D2D4C"/>
    <w:rsid w:val="001E1965"/>
    <w:rsid w:val="001E4C82"/>
    <w:rsid w:val="001E63F3"/>
    <w:rsid w:val="001F13B1"/>
    <w:rsid w:val="001F5A99"/>
    <w:rsid w:val="001F613B"/>
    <w:rsid w:val="001F788B"/>
    <w:rsid w:val="00202748"/>
    <w:rsid w:val="00206C72"/>
    <w:rsid w:val="00207928"/>
    <w:rsid w:val="00214508"/>
    <w:rsid w:val="00226F31"/>
    <w:rsid w:val="00230B86"/>
    <w:rsid w:val="002339CC"/>
    <w:rsid w:val="00234A70"/>
    <w:rsid w:val="00236B36"/>
    <w:rsid w:val="0024454F"/>
    <w:rsid w:val="00244B2B"/>
    <w:rsid w:val="00244C00"/>
    <w:rsid w:val="002536CB"/>
    <w:rsid w:val="002554FB"/>
    <w:rsid w:val="00256346"/>
    <w:rsid w:val="00256606"/>
    <w:rsid w:val="00256FA0"/>
    <w:rsid w:val="00262FA3"/>
    <w:rsid w:val="002642D4"/>
    <w:rsid w:val="00273312"/>
    <w:rsid w:val="00277801"/>
    <w:rsid w:val="00280177"/>
    <w:rsid w:val="00280FE8"/>
    <w:rsid w:val="002825D9"/>
    <w:rsid w:val="002827C3"/>
    <w:rsid w:val="002833A6"/>
    <w:rsid w:val="00283AD3"/>
    <w:rsid w:val="00291985"/>
    <w:rsid w:val="0029208C"/>
    <w:rsid w:val="0029302B"/>
    <w:rsid w:val="002A2B8B"/>
    <w:rsid w:val="002A4BB7"/>
    <w:rsid w:val="002B1A21"/>
    <w:rsid w:val="002B496D"/>
    <w:rsid w:val="002B57C7"/>
    <w:rsid w:val="002C43E8"/>
    <w:rsid w:val="002C7883"/>
    <w:rsid w:val="002D0E18"/>
    <w:rsid w:val="002D2438"/>
    <w:rsid w:val="002D74E9"/>
    <w:rsid w:val="002E4292"/>
    <w:rsid w:val="002E4EA4"/>
    <w:rsid w:val="002F0672"/>
    <w:rsid w:val="002F0A64"/>
    <w:rsid w:val="002F297B"/>
    <w:rsid w:val="002F7C83"/>
    <w:rsid w:val="0030312D"/>
    <w:rsid w:val="003036C9"/>
    <w:rsid w:val="00307EA7"/>
    <w:rsid w:val="00313760"/>
    <w:rsid w:val="00315BB1"/>
    <w:rsid w:val="0032056C"/>
    <w:rsid w:val="0032483E"/>
    <w:rsid w:val="00326C3C"/>
    <w:rsid w:val="00332E01"/>
    <w:rsid w:val="00337DD2"/>
    <w:rsid w:val="00344704"/>
    <w:rsid w:val="00344861"/>
    <w:rsid w:val="00346F2B"/>
    <w:rsid w:val="00351201"/>
    <w:rsid w:val="00352BA2"/>
    <w:rsid w:val="00355845"/>
    <w:rsid w:val="003643BB"/>
    <w:rsid w:val="003647FF"/>
    <w:rsid w:val="00372E9D"/>
    <w:rsid w:val="0038010D"/>
    <w:rsid w:val="00381AB8"/>
    <w:rsid w:val="00382009"/>
    <w:rsid w:val="0038286F"/>
    <w:rsid w:val="00385559"/>
    <w:rsid w:val="00391A66"/>
    <w:rsid w:val="00392422"/>
    <w:rsid w:val="003A1886"/>
    <w:rsid w:val="003A2C07"/>
    <w:rsid w:val="003A3B70"/>
    <w:rsid w:val="003A4708"/>
    <w:rsid w:val="003A6DD6"/>
    <w:rsid w:val="003A7E43"/>
    <w:rsid w:val="003B4CF9"/>
    <w:rsid w:val="003B7867"/>
    <w:rsid w:val="003C375E"/>
    <w:rsid w:val="003C48AF"/>
    <w:rsid w:val="003C4E6A"/>
    <w:rsid w:val="003C51C4"/>
    <w:rsid w:val="003C6836"/>
    <w:rsid w:val="003C6D59"/>
    <w:rsid w:val="003C7EEA"/>
    <w:rsid w:val="003E3559"/>
    <w:rsid w:val="003E6831"/>
    <w:rsid w:val="003E7677"/>
    <w:rsid w:val="003F41F0"/>
    <w:rsid w:val="003F5A4B"/>
    <w:rsid w:val="00402B52"/>
    <w:rsid w:val="00403909"/>
    <w:rsid w:val="0040547C"/>
    <w:rsid w:val="00406292"/>
    <w:rsid w:val="004066F8"/>
    <w:rsid w:val="0042287D"/>
    <w:rsid w:val="004232D3"/>
    <w:rsid w:val="00427588"/>
    <w:rsid w:val="00430A60"/>
    <w:rsid w:val="004322FC"/>
    <w:rsid w:val="0043506D"/>
    <w:rsid w:val="00440A8C"/>
    <w:rsid w:val="00441ADD"/>
    <w:rsid w:val="004428C9"/>
    <w:rsid w:val="00442A76"/>
    <w:rsid w:val="00445EB5"/>
    <w:rsid w:val="00447E09"/>
    <w:rsid w:val="00451649"/>
    <w:rsid w:val="00452ECE"/>
    <w:rsid w:val="00454A33"/>
    <w:rsid w:val="00457F78"/>
    <w:rsid w:val="0046067C"/>
    <w:rsid w:val="0046133F"/>
    <w:rsid w:val="00462481"/>
    <w:rsid w:val="00462ACA"/>
    <w:rsid w:val="004639E2"/>
    <w:rsid w:val="00466EA1"/>
    <w:rsid w:val="00467578"/>
    <w:rsid w:val="0047194A"/>
    <w:rsid w:val="004746DD"/>
    <w:rsid w:val="00474B05"/>
    <w:rsid w:val="00477660"/>
    <w:rsid w:val="00484AAA"/>
    <w:rsid w:val="0049458C"/>
    <w:rsid w:val="00496CFA"/>
    <w:rsid w:val="00497850"/>
    <w:rsid w:val="004A1CA8"/>
    <w:rsid w:val="004B1490"/>
    <w:rsid w:val="004B1918"/>
    <w:rsid w:val="004B5074"/>
    <w:rsid w:val="004B64CA"/>
    <w:rsid w:val="004C0130"/>
    <w:rsid w:val="004C0D65"/>
    <w:rsid w:val="004D29D6"/>
    <w:rsid w:val="004D3EF3"/>
    <w:rsid w:val="004D5445"/>
    <w:rsid w:val="004E0AB8"/>
    <w:rsid w:val="004E0EB2"/>
    <w:rsid w:val="004E1B92"/>
    <w:rsid w:val="004E1D82"/>
    <w:rsid w:val="004E35E7"/>
    <w:rsid w:val="004E6D7D"/>
    <w:rsid w:val="004F05C1"/>
    <w:rsid w:val="004F4AC2"/>
    <w:rsid w:val="004F68E6"/>
    <w:rsid w:val="004F7E04"/>
    <w:rsid w:val="0050324E"/>
    <w:rsid w:val="00503C3E"/>
    <w:rsid w:val="00504794"/>
    <w:rsid w:val="00505479"/>
    <w:rsid w:val="005079C5"/>
    <w:rsid w:val="00532121"/>
    <w:rsid w:val="00533733"/>
    <w:rsid w:val="00535181"/>
    <w:rsid w:val="0053734F"/>
    <w:rsid w:val="005378B2"/>
    <w:rsid w:val="0054109C"/>
    <w:rsid w:val="00545353"/>
    <w:rsid w:val="0055604B"/>
    <w:rsid w:val="0055627C"/>
    <w:rsid w:val="00563686"/>
    <w:rsid w:val="00563CDE"/>
    <w:rsid w:val="00565031"/>
    <w:rsid w:val="0056557D"/>
    <w:rsid w:val="00565C0E"/>
    <w:rsid w:val="00567380"/>
    <w:rsid w:val="00585C07"/>
    <w:rsid w:val="00586686"/>
    <w:rsid w:val="00586883"/>
    <w:rsid w:val="005869F0"/>
    <w:rsid w:val="00587D25"/>
    <w:rsid w:val="00590E34"/>
    <w:rsid w:val="005A1EE8"/>
    <w:rsid w:val="005A71D3"/>
    <w:rsid w:val="005B077D"/>
    <w:rsid w:val="005B60BC"/>
    <w:rsid w:val="005C0181"/>
    <w:rsid w:val="005C0D5D"/>
    <w:rsid w:val="005C35BD"/>
    <w:rsid w:val="005C5247"/>
    <w:rsid w:val="005C56AA"/>
    <w:rsid w:val="005C7B29"/>
    <w:rsid w:val="005D3EB8"/>
    <w:rsid w:val="005D5186"/>
    <w:rsid w:val="005E2AD2"/>
    <w:rsid w:val="005E387D"/>
    <w:rsid w:val="005E48C1"/>
    <w:rsid w:val="005E52BB"/>
    <w:rsid w:val="005E5B98"/>
    <w:rsid w:val="005F4CC8"/>
    <w:rsid w:val="005F5D92"/>
    <w:rsid w:val="00600294"/>
    <w:rsid w:val="00601DD9"/>
    <w:rsid w:val="006142C5"/>
    <w:rsid w:val="00620DF7"/>
    <w:rsid w:val="006275F3"/>
    <w:rsid w:val="00627BC0"/>
    <w:rsid w:val="0063018A"/>
    <w:rsid w:val="00641B7D"/>
    <w:rsid w:val="00644F27"/>
    <w:rsid w:val="00646F68"/>
    <w:rsid w:val="0064779B"/>
    <w:rsid w:val="006502B8"/>
    <w:rsid w:val="00650519"/>
    <w:rsid w:val="0065309E"/>
    <w:rsid w:val="006551C0"/>
    <w:rsid w:val="00656A73"/>
    <w:rsid w:val="006575B3"/>
    <w:rsid w:val="00664987"/>
    <w:rsid w:val="00664B93"/>
    <w:rsid w:val="00664C23"/>
    <w:rsid w:val="00667232"/>
    <w:rsid w:val="0067204B"/>
    <w:rsid w:val="00672E24"/>
    <w:rsid w:val="0067740A"/>
    <w:rsid w:val="006965B9"/>
    <w:rsid w:val="00696C21"/>
    <w:rsid w:val="006A133C"/>
    <w:rsid w:val="006A1967"/>
    <w:rsid w:val="006A3EE9"/>
    <w:rsid w:val="006A6B68"/>
    <w:rsid w:val="006B2220"/>
    <w:rsid w:val="006D0551"/>
    <w:rsid w:val="006D3B7B"/>
    <w:rsid w:val="006E0DA1"/>
    <w:rsid w:val="006E426E"/>
    <w:rsid w:val="006E4E6C"/>
    <w:rsid w:val="006F04BC"/>
    <w:rsid w:val="006F0DCC"/>
    <w:rsid w:val="006F49A0"/>
    <w:rsid w:val="006F568D"/>
    <w:rsid w:val="006F71D3"/>
    <w:rsid w:val="006F7D96"/>
    <w:rsid w:val="007076E6"/>
    <w:rsid w:val="00717542"/>
    <w:rsid w:val="00725054"/>
    <w:rsid w:val="0072522E"/>
    <w:rsid w:val="007252A3"/>
    <w:rsid w:val="007329F3"/>
    <w:rsid w:val="00733E1D"/>
    <w:rsid w:val="0073452A"/>
    <w:rsid w:val="0074247B"/>
    <w:rsid w:val="00742E78"/>
    <w:rsid w:val="0074349E"/>
    <w:rsid w:val="00745829"/>
    <w:rsid w:val="00750983"/>
    <w:rsid w:val="007514A0"/>
    <w:rsid w:val="007549CA"/>
    <w:rsid w:val="0075722F"/>
    <w:rsid w:val="00757545"/>
    <w:rsid w:val="0076135C"/>
    <w:rsid w:val="00772075"/>
    <w:rsid w:val="00775056"/>
    <w:rsid w:val="00775BFD"/>
    <w:rsid w:val="00775C46"/>
    <w:rsid w:val="00776D01"/>
    <w:rsid w:val="00777BDB"/>
    <w:rsid w:val="0079163F"/>
    <w:rsid w:val="00792E2A"/>
    <w:rsid w:val="00793A34"/>
    <w:rsid w:val="007A5435"/>
    <w:rsid w:val="007B0E3D"/>
    <w:rsid w:val="007B17A6"/>
    <w:rsid w:val="007B19A2"/>
    <w:rsid w:val="007C329C"/>
    <w:rsid w:val="007C3F25"/>
    <w:rsid w:val="007C530B"/>
    <w:rsid w:val="007C553A"/>
    <w:rsid w:val="007D0FB7"/>
    <w:rsid w:val="007D4104"/>
    <w:rsid w:val="007D4B21"/>
    <w:rsid w:val="007D6381"/>
    <w:rsid w:val="007D7F79"/>
    <w:rsid w:val="007E0A11"/>
    <w:rsid w:val="007E4A6A"/>
    <w:rsid w:val="007E577A"/>
    <w:rsid w:val="007F2E56"/>
    <w:rsid w:val="007F48EC"/>
    <w:rsid w:val="007F64B2"/>
    <w:rsid w:val="008018EF"/>
    <w:rsid w:val="00801D61"/>
    <w:rsid w:val="00805893"/>
    <w:rsid w:val="00812B78"/>
    <w:rsid w:val="0082032E"/>
    <w:rsid w:val="00820EBD"/>
    <w:rsid w:val="0082467C"/>
    <w:rsid w:val="00825A03"/>
    <w:rsid w:val="00835540"/>
    <w:rsid w:val="00835753"/>
    <w:rsid w:val="008434CD"/>
    <w:rsid w:val="00843C63"/>
    <w:rsid w:val="00850BB0"/>
    <w:rsid w:val="008546AD"/>
    <w:rsid w:val="00855B73"/>
    <w:rsid w:val="00856C91"/>
    <w:rsid w:val="00857C8F"/>
    <w:rsid w:val="008606E2"/>
    <w:rsid w:val="008608A6"/>
    <w:rsid w:val="00863BAE"/>
    <w:rsid w:val="00864460"/>
    <w:rsid w:val="00871FF0"/>
    <w:rsid w:val="008768A4"/>
    <w:rsid w:val="00876EF5"/>
    <w:rsid w:val="0088719E"/>
    <w:rsid w:val="00893AC2"/>
    <w:rsid w:val="00895979"/>
    <w:rsid w:val="008A2126"/>
    <w:rsid w:val="008A4AC3"/>
    <w:rsid w:val="008B74A4"/>
    <w:rsid w:val="008C1DF6"/>
    <w:rsid w:val="008D5526"/>
    <w:rsid w:val="008D7828"/>
    <w:rsid w:val="008E62B6"/>
    <w:rsid w:val="008F0288"/>
    <w:rsid w:val="008F1DF6"/>
    <w:rsid w:val="008F204A"/>
    <w:rsid w:val="00900CB0"/>
    <w:rsid w:val="00902EEF"/>
    <w:rsid w:val="00907B5F"/>
    <w:rsid w:val="00910153"/>
    <w:rsid w:val="0091393D"/>
    <w:rsid w:val="009212C5"/>
    <w:rsid w:val="00921FA9"/>
    <w:rsid w:val="00933D2A"/>
    <w:rsid w:val="00934A5D"/>
    <w:rsid w:val="00943646"/>
    <w:rsid w:val="009443BE"/>
    <w:rsid w:val="00945CD7"/>
    <w:rsid w:val="0095086E"/>
    <w:rsid w:val="00954010"/>
    <w:rsid w:val="00955CD0"/>
    <w:rsid w:val="00960A77"/>
    <w:rsid w:val="00963939"/>
    <w:rsid w:val="00963F7D"/>
    <w:rsid w:val="0096530C"/>
    <w:rsid w:val="0096562B"/>
    <w:rsid w:val="009676AD"/>
    <w:rsid w:val="009717E2"/>
    <w:rsid w:val="009736D0"/>
    <w:rsid w:val="009746AC"/>
    <w:rsid w:val="0097511A"/>
    <w:rsid w:val="009755ED"/>
    <w:rsid w:val="00975662"/>
    <w:rsid w:val="00975E43"/>
    <w:rsid w:val="009823F9"/>
    <w:rsid w:val="009853CE"/>
    <w:rsid w:val="009900EB"/>
    <w:rsid w:val="009901AB"/>
    <w:rsid w:val="00991687"/>
    <w:rsid w:val="00992159"/>
    <w:rsid w:val="00993D5C"/>
    <w:rsid w:val="00993F18"/>
    <w:rsid w:val="00994131"/>
    <w:rsid w:val="00996CA5"/>
    <w:rsid w:val="00996D2E"/>
    <w:rsid w:val="00996DF9"/>
    <w:rsid w:val="00997B0A"/>
    <w:rsid w:val="00997B74"/>
    <w:rsid w:val="009A2767"/>
    <w:rsid w:val="009A3926"/>
    <w:rsid w:val="009A5FAB"/>
    <w:rsid w:val="009A6A70"/>
    <w:rsid w:val="009A6C36"/>
    <w:rsid w:val="009B0C7D"/>
    <w:rsid w:val="009B1826"/>
    <w:rsid w:val="009B5EAB"/>
    <w:rsid w:val="009B6A48"/>
    <w:rsid w:val="009C2097"/>
    <w:rsid w:val="009C4100"/>
    <w:rsid w:val="009C7618"/>
    <w:rsid w:val="009C76C6"/>
    <w:rsid w:val="009D2FD3"/>
    <w:rsid w:val="009D52A7"/>
    <w:rsid w:val="009F50EF"/>
    <w:rsid w:val="009F6FD8"/>
    <w:rsid w:val="009F7AD3"/>
    <w:rsid w:val="00A02E69"/>
    <w:rsid w:val="00A06FD5"/>
    <w:rsid w:val="00A15C7C"/>
    <w:rsid w:val="00A20B36"/>
    <w:rsid w:val="00A23E49"/>
    <w:rsid w:val="00A259F6"/>
    <w:rsid w:val="00A25A3B"/>
    <w:rsid w:val="00A25D43"/>
    <w:rsid w:val="00A26B90"/>
    <w:rsid w:val="00A306B0"/>
    <w:rsid w:val="00A3663C"/>
    <w:rsid w:val="00A40F74"/>
    <w:rsid w:val="00A41B3E"/>
    <w:rsid w:val="00A44A20"/>
    <w:rsid w:val="00A4652E"/>
    <w:rsid w:val="00A4759A"/>
    <w:rsid w:val="00A50419"/>
    <w:rsid w:val="00A520FB"/>
    <w:rsid w:val="00A56D48"/>
    <w:rsid w:val="00A64F6D"/>
    <w:rsid w:val="00A667C0"/>
    <w:rsid w:val="00A72660"/>
    <w:rsid w:val="00A82992"/>
    <w:rsid w:val="00A85E6B"/>
    <w:rsid w:val="00A90615"/>
    <w:rsid w:val="00AA5BA4"/>
    <w:rsid w:val="00AB114B"/>
    <w:rsid w:val="00AB41A6"/>
    <w:rsid w:val="00AB5680"/>
    <w:rsid w:val="00AB7609"/>
    <w:rsid w:val="00AC1695"/>
    <w:rsid w:val="00AC18CD"/>
    <w:rsid w:val="00AC2B33"/>
    <w:rsid w:val="00AC6ACF"/>
    <w:rsid w:val="00AD083C"/>
    <w:rsid w:val="00AD163D"/>
    <w:rsid w:val="00AD332A"/>
    <w:rsid w:val="00AD3F16"/>
    <w:rsid w:val="00AD41E0"/>
    <w:rsid w:val="00AE4D10"/>
    <w:rsid w:val="00AE573A"/>
    <w:rsid w:val="00AE5EFD"/>
    <w:rsid w:val="00AF0023"/>
    <w:rsid w:val="00AF539D"/>
    <w:rsid w:val="00B009AA"/>
    <w:rsid w:val="00B07E78"/>
    <w:rsid w:val="00B1024E"/>
    <w:rsid w:val="00B105D5"/>
    <w:rsid w:val="00B12EB2"/>
    <w:rsid w:val="00B14354"/>
    <w:rsid w:val="00B21995"/>
    <w:rsid w:val="00B233DA"/>
    <w:rsid w:val="00B24A67"/>
    <w:rsid w:val="00B27EF3"/>
    <w:rsid w:val="00B37214"/>
    <w:rsid w:val="00B4202C"/>
    <w:rsid w:val="00B4457F"/>
    <w:rsid w:val="00B445E8"/>
    <w:rsid w:val="00B46B93"/>
    <w:rsid w:val="00B51E5C"/>
    <w:rsid w:val="00B64AF2"/>
    <w:rsid w:val="00B721C9"/>
    <w:rsid w:val="00B770AC"/>
    <w:rsid w:val="00B77783"/>
    <w:rsid w:val="00B814CD"/>
    <w:rsid w:val="00B8219D"/>
    <w:rsid w:val="00B85702"/>
    <w:rsid w:val="00B8600B"/>
    <w:rsid w:val="00B87E5C"/>
    <w:rsid w:val="00B969EC"/>
    <w:rsid w:val="00BB0C9B"/>
    <w:rsid w:val="00BB1861"/>
    <w:rsid w:val="00BB2506"/>
    <w:rsid w:val="00BB376D"/>
    <w:rsid w:val="00BB5836"/>
    <w:rsid w:val="00BB5CBA"/>
    <w:rsid w:val="00BC3215"/>
    <w:rsid w:val="00BC3FC7"/>
    <w:rsid w:val="00BC42B5"/>
    <w:rsid w:val="00BC65BB"/>
    <w:rsid w:val="00BD2496"/>
    <w:rsid w:val="00BD2B1F"/>
    <w:rsid w:val="00BD4691"/>
    <w:rsid w:val="00BD5FC9"/>
    <w:rsid w:val="00BD7E8A"/>
    <w:rsid w:val="00BE6E9C"/>
    <w:rsid w:val="00BE748D"/>
    <w:rsid w:val="00BF098D"/>
    <w:rsid w:val="00BF23C2"/>
    <w:rsid w:val="00BF2439"/>
    <w:rsid w:val="00BF41FF"/>
    <w:rsid w:val="00BF7E57"/>
    <w:rsid w:val="00C0561F"/>
    <w:rsid w:val="00C105FB"/>
    <w:rsid w:val="00C13EF7"/>
    <w:rsid w:val="00C14F3B"/>
    <w:rsid w:val="00C25D7C"/>
    <w:rsid w:val="00C27138"/>
    <w:rsid w:val="00C325DC"/>
    <w:rsid w:val="00C33645"/>
    <w:rsid w:val="00C3424A"/>
    <w:rsid w:val="00C42132"/>
    <w:rsid w:val="00C501E8"/>
    <w:rsid w:val="00C535C2"/>
    <w:rsid w:val="00C54760"/>
    <w:rsid w:val="00C547B6"/>
    <w:rsid w:val="00C55AE6"/>
    <w:rsid w:val="00C5720D"/>
    <w:rsid w:val="00C5788A"/>
    <w:rsid w:val="00C65D9F"/>
    <w:rsid w:val="00C66FBE"/>
    <w:rsid w:val="00C67E5C"/>
    <w:rsid w:val="00C81124"/>
    <w:rsid w:val="00C8174F"/>
    <w:rsid w:val="00C83949"/>
    <w:rsid w:val="00C83BF4"/>
    <w:rsid w:val="00C85B4B"/>
    <w:rsid w:val="00C91C97"/>
    <w:rsid w:val="00C9348D"/>
    <w:rsid w:val="00CA3A35"/>
    <w:rsid w:val="00CA4884"/>
    <w:rsid w:val="00CA6DBA"/>
    <w:rsid w:val="00CB1566"/>
    <w:rsid w:val="00CB6B1D"/>
    <w:rsid w:val="00CB7A76"/>
    <w:rsid w:val="00CC0023"/>
    <w:rsid w:val="00CC26F2"/>
    <w:rsid w:val="00CC59E5"/>
    <w:rsid w:val="00CC6456"/>
    <w:rsid w:val="00CC6B5F"/>
    <w:rsid w:val="00CC75E3"/>
    <w:rsid w:val="00CD4216"/>
    <w:rsid w:val="00CD44F3"/>
    <w:rsid w:val="00CD4584"/>
    <w:rsid w:val="00CD713B"/>
    <w:rsid w:val="00CE0048"/>
    <w:rsid w:val="00CE0A41"/>
    <w:rsid w:val="00CE5F19"/>
    <w:rsid w:val="00CF2C08"/>
    <w:rsid w:val="00CF7EC9"/>
    <w:rsid w:val="00D006F7"/>
    <w:rsid w:val="00D02087"/>
    <w:rsid w:val="00D123B4"/>
    <w:rsid w:val="00D1310C"/>
    <w:rsid w:val="00D148AA"/>
    <w:rsid w:val="00D154F8"/>
    <w:rsid w:val="00D24ED6"/>
    <w:rsid w:val="00D3549C"/>
    <w:rsid w:val="00D36FA5"/>
    <w:rsid w:val="00D410F7"/>
    <w:rsid w:val="00D41CA1"/>
    <w:rsid w:val="00D462D1"/>
    <w:rsid w:val="00D46CBC"/>
    <w:rsid w:val="00D60CA2"/>
    <w:rsid w:val="00D67513"/>
    <w:rsid w:val="00D76FB3"/>
    <w:rsid w:val="00D77D27"/>
    <w:rsid w:val="00D853C1"/>
    <w:rsid w:val="00D85526"/>
    <w:rsid w:val="00D85C34"/>
    <w:rsid w:val="00D873CE"/>
    <w:rsid w:val="00D93372"/>
    <w:rsid w:val="00D93554"/>
    <w:rsid w:val="00DA2BB2"/>
    <w:rsid w:val="00DA2E34"/>
    <w:rsid w:val="00DA43F9"/>
    <w:rsid w:val="00DB0328"/>
    <w:rsid w:val="00DB05C6"/>
    <w:rsid w:val="00DB0A84"/>
    <w:rsid w:val="00DB0C53"/>
    <w:rsid w:val="00DC0028"/>
    <w:rsid w:val="00DC750F"/>
    <w:rsid w:val="00DE0177"/>
    <w:rsid w:val="00DE565C"/>
    <w:rsid w:val="00DE7613"/>
    <w:rsid w:val="00DE78B2"/>
    <w:rsid w:val="00DE7A38"/>
    <w:rsid w:val="00DE7B8B"/>
    <w:rsid w:val="00DF3E66"/>
    <w:rsid w:val="00DF4546"/>
    <w:rsid w:val="00DF46F8"/>
    <w:rsid w:val="00E01747"/>
    <w:rsid w:val="00E02CA3"/>
    <w:rsid w:val="00E103EA"/>
    <w:rsid w:val="00E106DE"/>
    <w:rsid w:val="00E12180"/>
    <w:rsid w:val="00E145F1"/>
    <w:rsid w:val="00E14D2B"/>
    <w:rsid w:val="00E1502B"/>
    <w:rsid w:val="00E2163B"/>
    <w:rsid w:val="00E22AC0"/>
    <w:rsid w:val="00E25112"/>
    <w:rsid w:val="00E31E28"/>
    <w:rsid w:val="00E31E55"/>
    <w:rsid w:val="00E3329F"/>
    <w:rsid w:val="00E40C26"/>
    <w:rsid w:val="00E449CE"/>
    <w:rsid w:val="00E45C1A"/>
    <w:rsid w:val="00E5250F"/>
    <w:rsid w:val="00E55CDA"/>
    <w:rsid w:val="00E57BC6"/>
    <w:rsid w:val="00E57C7E"/>
    <w:rsid w:val="00E61626"/>
    <w:rsid w:val="00E63403"/>
    <w:rsid w:val="00E70FE7"/>
    <w:rsid w:val="00E741B7"/>
    <w:rsid w:val="00E76868"/>
    <w:rsid w:val="00E76CC7"/>
    <w:rsid w:val="00E838C5"/>
    <w:rsid w:val="00E901E9"/>
    <w:rsid w:val="00E917B0"/>
    <w:rsid w:val="00E91C80"/>
    <w:rsid w:val="00E9447C"/>
    <w:rsid w:val="00E9493F"/>
    <w:rsid w:val="00E96579"/>
    <w:rsid w:val="00E96884"/>
    <w:rsid w:val="00EA154C"/>
    <w:rsid w:val="00EA1A98"/>
    <w:rsid w:val="00EB053F"/>
    <w:rsid w:val="00EB1A78"/>
    <w:rsid w:val="00EB400D"/>
    <w:rsid w:val="00ED1DDE"/>
    <w:rsid w:val="00EE35F5"/>
    <w:rsid w:val="00EE4A6F"/>
    <w:rsid w:val="00EE5DFD"/>
    <w:rsid w:val="00EE6EF4"/>
    <w:rsid w:val="00F006ED"/>
    <w:rsid w:val="00F024F7"/>
    <w:rsid w:val="00F04188"/>
    <w:rsid w:val="00F043E4"/>
    <w:rsid w:val="00F05690"/>
    <w:rsid w:val="00F05D43"/>
    <w:rsid w:val="00F078A5"/>
    <w:rsid w:val="00F11C8C"/>
    <w:rsid w:val="00F161EB"/>
    <w:rsid w:val="00F24F91"/>
    <w:rsid w:val="00F2707B"/>
    <w:rsid w:val="00F32434"/>
    <w:rsid w:val="00F336AF"/>
    <w:rsid w:val="00F3411C"/>
    <w:rsid w:val="00F3430F"/>
    <w:rsid w:val="00F40D76"/>
    <w:rsid w:val="00F42EFF"/>
    <w:rsid w:val="00F46835"/>
    <w:rsid w:val="00F4706B"/>
    <w:rsid w:val="00F54291"/>
    <w:rsid w:val="00F5436F"/>
    <w:rsid w:val="00F54BC4"/>
    <w:rsid w:val="00F56CA2"/>
    <w:rsid w:val="00F5736E"/>
    <w:rsid w:val="00F57471"/>
    <w:rsid w:val="00F6552D"/>
    <w:rsid w:val="00F659EB"/>
    <w:rsid w:val="00F74CD2"/>
    <w:rsid w:val="00F76C3B"/>
    <w:rsid w:val="00F7726C"/>
    <w:rsid w:val="00F81A6F"/>
    <w:rsid w:val="00F81A8A"/>
    <w:rsid w:val="00F86AA7"/>
    <w:rsid w:val="00F96EB7"/>
    <w:rsid w:val="00FA0BA0"/>
    <w:rsid w:val="00FA1A20"/>
    <w:rsid w:val="00FA2384"/>
    <w:rsid w:val="00FA3DAC"/>
    <w:rsid w:val="00FA4511"/>
    <w:rsid w:val="00FB2CDD"/>
    <w:rsid w:val="00FC1786"/>
    <w:rsid w:val="00FC42CC"/>
    <w:rsid w:val="00FC450A"/>
    <w:rsid w:val="00FC5302"/>
    <w:rsid w:val="00FD1C14"/>
    <w:rsid w:val="00FD1F8B"/>
    <w:rsid w:val="00FD32F1"/>
    <w:rsid w:val="00FD51D3"/>
    <w:rsid w:val="00FE47F8"/>
    <w:rsid w:val="00FF364A"/>
    <w:rsid w:val="00FF38CD"/>
    <w:rsid w:val="00FF4674"/>
    <w:rsid w:val="00FF51A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CD548"/>
  <w15:chartTrackingRefBased/>
  <w15:docId w15:val="{340038DF-B42B-43E5-BDDA-67AE4E66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2E2A"/>
    <w:pPr>
      <w:spacing w:after="0" w:line="240" w:lineRule="auto"/>
      <w:jc w:val="both"/>
    </w:pPr>
    <w:rPr>
      <w:rFonts w:ascii="Times New Roman" w:hAnsi="Times New Roman"/>
      <w:sz w:val="24"/>
    </w:rPr>
  </w:style>
  <w:style w:type="paragraph" w:styleId="Pealkiri2">
    <w:name w:val="heading 2"/>
    <w:basedOn w:val="Normaallaad"/>
    <w:next w:val="Normaallaad"/>
    <w:link w:val="Pealkiri2Mrk"/>
    <w:uiPriority w:val="9"/>
    <w:semiHidden/>
    <w:unhideWhenUsed/>
    <w:qFormat/>
    <w:rsid w:val="00FA1A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02053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0F118A"/>
    <w:pPr>
      <w:ind w:left="720"/>
      <w:contextualSpacing/>
    </w:pPr>
  </w:style>
  <w:style w:type="paragraph" w:styleId="Pis">
    <w:name w:val="header"/>
    <w:basedOn w:val="Normaallaad"/>
    <w:link w:val="PisMrk"/>
    <w:uiPriority w:val="99"/>
    <w:unhideWhenUsed/>
    <w:rsid w:val="00D76FB3"/>
    <w:pPr>
      <w:tabs>
        <w:tab w:val="center" w:pos="4536"/>
        <w:tab w:val="right" w:pos="9072"/>
      </w:tabs>
    </w:pPr>
  </w:style>
  <w:style w:type="character" w:customStyle="1" w:styleId="PisMrk">
    <w:name w:val="Päis Märk"/>
    <w:basedOn w:val="Liguvaikefont"/>
    <w:link w:val="Pis"/>
    <w:uiPriority w:val="99"/>
    <w:rsid w:val="00D76FB3"/>
    <w:rPr>
      <w:rFonts w:ascii="Times New Roman" w:hAnsi="Times New Roman"/>
      <w:sz w:val="24"/>
    </w:rPr>
  </w:style>
  <w:style w:type="paragraph" w:styleId="Jalus">
    <w:name w:val="footer"/>
    <w:basedOn w:val="Normaallaad"/>
    <w:link w:val="JalusMrk"/>
    <w:uiPriority w:val="99"/>
    <w:unhideWhenUsed/>
    <w:rsid w:val="00D76FB3"/>
    <w:pPr>
      <w:tabs>
        <w:tab w:val="center" w:pos="4536"/>
        <w:tab w:val="right" w:pos="9072"/>
      </w:tabs>
    </w:pPr>
  </w:style>
  <w:style w:type="character" w:customStyle="1" w:styleId="JalusMrk">
    <w:name w:val="Jalus Märk"/>
    <w:basedOn w:val="Liguvaikefont"/>
    <w:link w:val="Jalus"/>
    <w:uiPriority w:val="99"/>
    <w:rsid w:val="00D76FB3"/>
    <w:rPr>
      <w:rFonts w:ascii="Times New Roman" w:hAnsi="Times New Roman"/>
      <w:sz w:val="24"/>
    </w:rPr>
  </w:style>
  <w:style w:type="character" w:styleId="Hperlink">
    <w:name w:val="Hyperlink"/>
    <w:basedOn w:val="Liguvaikefont"/>
    <w:uiPriority w:val="99"/>
    <w:unhideWhenUsed/>
    <w:rsid w:val="006A1967"/>
    <w:rPr>
      <w:color w:val="0563C1" w:themeColor="hyperlink"/>
      <w:u w:val="single"/>
    </w:rPr>
  </w:style>
  <w:style w:type="character" w:customStyle="1" w:styleId="Pealkiri3Mrk">
    <w:name w:val="Pealkiri 3 Märk"/>
    <w:basedOn w:val="Liguvaikefont"/>
    <w:link w:val="Pealkiri3"/>
    <w:uiPriority w:val="9"/>
    <w:semiHidden/>
    <w:rsid w:val="00020531"/>
    <w:rPr>
      <w:rFonts w:asciiTheme="majorHAnsi" w:eastAsiaTheme="majorEastAsia" w:hAnsiTheme="majorHAnsi" w:cstheme="majorBidi"/>
      <w:color w:val="1F4D78" w:themeColor="accent1" w:themeShade="7F"/>
      <w:sz w:val="24"/>
      <w:szCs w:val="24"/>
    </w:rPr>
  </w:style>
  <w:style w:type="paragraph" w:customStyle="1" w:styleId="NormalNospace">
    <w:name w:val="Normal_No space"/>
    <w:basedOn w:val="Normaallaad"/>
    <w:rsid w:val="00A4652E"/>
    <w:pPr>
      <w:spacing w:line="260" w:lineRule="atLeast"/>
      <w:jc w:val="left"/>
    </w:pPr>
    <w:rPr>
      <w:rFonts w:ascii="Cambria" w:eastAsia="Times New Roman" w:hAnsi="Cambria" w:cs="Times New Roman"/>
      <w:sz w:val="22"/>
      <w:lang w:val="en-GB"/>
    </w:rPr>
  </w:style>
  <w:style w:type="character" w:styleId="Kommentaariviide">
    <w:name w:val="annotation reference"/>
    <w:basedOn w:val="Liguvaikefont"/>
    <w:uiPriority w:val="99"/>
    <w:semiHidden/>
    <w:unhideWhenUsed/>
    <w:rsid w:val="005869F0"/>
    <w:rPr>
      <w:sz w:val="16"/>
      <w:szCs w:val="16"/>
    </w:rPr>
  </w:style>
  <w:style w:type="paragraph" w:styleId="Kommentaaritekst">
    <w:name w:val="annotation text"/>
    <w:basedOn w:val="Normaallaad"/>
    <w:link w:val="KommentaaritekstMrk"/>
    <w:uiPriority w:val="99"/>
    <w:unhideWhenUsed/>
    <w:rsid w:val="005869F0"/>
    <w:rPr>
      <w:sz w:val="20"/>
      <w:szCs w:val="20"/>
    </w:rPr>
  </w:style>
  <w:style w:type="character" w:customStyle="1" w:styleId="KommentaaritekstMrk">
    <w:name w:val="Kommentaari tekst Märk"/>
    <w:basedOn w:val="Liguvaikefont"/>
    <w:link w:val="Kommentaaritekst"/>
    <w:uiPriority w:val="99"/>
    <w:rsid w:val="005869F0"/>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5869F0"/>
    <w:rPr>
      <w:b/>
      <w:bCs/>
    </w:rPr>
  </w:style>
  <w:style w:type="character" w:customStyle="1" w:styleId="KommentaariteemaMrk">
    <w:name w:val="Kommentaari teema Märk"/>
    <w:basedOn w:val="KommentaaritekstMrk"/>
    <w:link w:val="Kommentaariteema"/>
    <w:uiPriority w:val="99"/>
    <w:semiHidden/>
    <w:rsid w:val="005869F0"/>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5869F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69F0"/>
    <w:rPr>
      <w:rFonts w:ascii="Segoe UI" w:hAnsi="Segoe UI" w:cs="Segoe UI"/>
      <w:sz w:val="18"/>
      <w:szCs w:val="18"/>
    </w:rPr>
  </w:style>
  <w:style w:type="character" w:styleId="Lahendamatamainimine">
    <w:name w:val="Unresolved Mention"/>
    <w:basedOn w:val="Liguvaikefont"/>
    <w:uiPriority w:val="99"/>
    <w:semiHidden/>
    <w:unhideWhenUsed/>
    <w:rsid w:val="00C66FBE"/>
    <w:rPr>
      <w:color w:val="605E5C"/>
      <w:shd w:val="clear" w:color="auto" w:fill="E1DFDD"/>
    </w:rPr>
  </w:style>
  <w:style w:type="character" w:customStyle="1" w:styleId="Pealkiri2Mrk">
    <w:name w:val="Pealkiri 2 Märk"/>
    <w:basedOn w:val="Liguvaikefont"/>
    <w:link w:val="Pealkiri2"/>
    <w:uiPriority w:val="9"/>
    <w:semiHidden/>
    <w:rsid w:val="00FA1A20"/>
    <w:rPr>
      <w:rFonts w:asciiTheme="majorHAnsi" w:eastAsiaTheme="majorEastAsia" w:hAnsiTheme="majorHAnsi" w:cstheme="majorBidi"/>
      <w:color w:val="2E74B5" w:themeColor="accent1" w:themeShade="BF"/>
      <w:sz w:val="26"/>
      <w:szCs w:val="26"/>
    </w:rPr>
  </w:style>
  <w:style w:type="character" w:styleId="Klastatudhperlink">
    <w:name w:val="FollowedHyperlink"/>
    <w:basedOn w:val="Liguvaikefont"/>
    <w:uiPriority w:val="99"/>
    <w:semiHidden/>
    <w:unhideWhenUsed/>
    <w:rsid w:val="00E91C80"/>
    <w:rPr>
      <w:color w:val="954F72" w:themeColor="followedHyperlink"/>
      <w:u w:val="single"/>
    </w:rPr>
  </w:style>
  <w:style w:type="character" w:customStyle="1" w:styleId="LoendilikMrk">
    <w:name w:val="Loendi lõik Märk"/>
    <w:aliases w:val="Mummuga loetelu Märk,Loendi l›ik Märk"/>
    <w:link w:val="Loendilik"/>
    <w:uiPriority w:val="34"/>
    <w:locked/>
    <w:rsid w:val="00430A60"/>
    <w:rPr>
      <w:rFonts w:ascii="Times New Roman" w:hAnsi="Times New Roman"/>
      <w:sz w:val="24"/>
    </w:rPr>
  </w:style>
  <w:style w:type="character" w:customStyle="1" w:styleId="normaltextrun">
    <w:name w:val="normaltextrun"/>
    <w:basedOn w:val="Liguvaikefont"/>
    <w:rsid w:val="00B37214"/>
  </w:style>
  <w:style w:type="paragraph" w:customStyle="1" w:styleId="paragraph">
    <w:name w:val="paragraph"/>
    <w:basedOn w:val="Normaallaad"/>
    <w:rsid w:val="00B770AC"/>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194B5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5151">
      <w:bodyDiv w:val="1"/>
      <w:marLeft w:val="0"/>
      <w:marRight w:val="0"/>
      <w:marTop w:val="0"/>
      <w:marBottom w:val="0"/>
      <w:divBdr>
        <w:top w:val="none" w:sz="0" w:space="0" w:color="auto"/>
        <w:left w:val="none" w:sz="0" w:space="0" w:color="auto"/>
        <w:bottom w:val="none" w:sz="0" w:space="0" w:color="auto"/>
        <w:right w:val="none" w:sz="0" w:space="0" w:color="auto"/>
      </w:divBdr>
    </w:div>
    <w:div w:id="514005569">
      <w:bodyDiv w:val="1"/>
      <w:marLeft w:val="0"/>
      <w:marRight w:val="0"/>
      <w:marTop w:val="0"/>
      <w:marBottom w:val="0"/>
      <w:divBdr>
        <w:top w:val="none" w:sz="0" w:space="0" w:color="auto"/>
        <w:left w:val="none" w:sz="0" w:space="0" w:color="auto"/>
        <w:bottom w:val="none" w:sz="0" w:space="0" w:color="auto"/>
        <w:right w:val="none" w:sz="0" w:space="0" w:color="auto"/>
      </w:divBdr>
    </w:div>
    <w:div w:id="1269236944">
      <w:bodyDiv w:val="1"/>
      <w:marLeft w:val="0"/>
      <w:marRight w:val="0"/>
      <w:marTop w:val="0"/>
      <w:marBottom w:val="0"/>
      <w:divBdr>
        <w:top w:val="none" w:sz="0" w:space="0" w:color="auto"/>
        <w:left w:val="none" w:sz="0" w:space="0" w:color="auto"/>
        <w:bottom w:val="none" w:sz="0" w:space="0" w:color="auto"/>
        <w:right w:val="none" w:sz="0" w:space="0" w:color="auto"/>
      </w:divBdr>
    </w:div>
    <w:div w:id="1600867462">
      <w:bodyDiv w:val="1"/>
      <w:marLeft w:val="0"/>
      <w:marRight w:val="0"/>
      <w:marTop w:val="0"/>
      <w:marBottom w:val="0"/>
      <w:divBdr>
        <w:top w:val="none" w:sz="0" w:space="0" w:color="auto"/>
        <w:left w:val="none" w:sz="0" w:space="0" w:color="auto"/>
        <w:bottom w:val="none" w:sz="0" w:space="0" w:color="auto"/>
        <w:right w:val="none" w:sz="0" w:space="0" w:color="auto"/>
      </w:divBdr>
    </w:div>
    <w:div w:id="20478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lavalitsus@kuusalu.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0" ma:contentTypeDescription="Create a new document." ma:contentTypeScope="" ma:versionID="8d618e53181fecd80db70bed5188d48c">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992441ac74573e48e74f4dd6f7db7a4"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C6A01-7311-4600-B884-BF172D86FF09}">
  <ds:schemaRefs>
    <ds:schemaRef ds:uri="http://schemas.openxmlformats.org/officeDocument/2006/bibliography"/>
  </ds:schemaRefs>
</ds:datastoreItem>
</file>

<file path=customXml/itemProps2.xml><?xml version="1.0" encoding="utf-8"?>
<ds:datastoreItem xmlns:ds="http://schemas.openxmlformats.org/officeDocument/2006/customXml" ds:itemID="{08AF802C-CA6E-4798-BDD6-BB488A29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64A7C-7D43-4DA7-AAF4-76A11BA43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0A7133-AEC2-4A78-BBF9-40DD20AB5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3214</Words>
  <Characters>18647</Characters>
  <Application>Microsoft Office Word</Application>
  <DocSecurity>4</DocSecurity>
  <Lines>155</Lines>
  <Paragraphs>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Rebane</dc:creator>
  <cp:keywords/>
  <dc:description/>
  <cp:lastModifiedBy>Triinu Rebane</cp:lastModifiedBy>
  <cp:revision>2</cp:revision>
  <dcterms:created xsi:type="dcterms:W3CDTF">2025-06-10T11:40:00Z</dcterms:created>
  <dcterms:modified xsi:type="dcterms:W3CDTF">2025-06-10T11:40:00Z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