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ECB86" w14:textId="77777777" w:rsidR="00C371B2" w:rsidRPr="003F17DB" w:rsidRDefault="00C371B2" w:rsidP="00C371B2">
      <w:pPr>
        <w:spacing w:line="360" w:lineRule="auto"/>
        <w:jc w:val="right"/>
        <w:rPr>
          <w:rFonts w:ascii="Times New Roman" w:hAnsi="Times New Roman" w:cs="Times New Roman"/>
          <w:sz w:val="24"/>
          <w:szCs w:val="24"/>
        </w:rPr>
      </w:pPr>
      <w:r w:rsidRPr="003F17DB">
        <w:rPr>
          <w:rFonts w:ascii="Times New Roman" w:hAnsi="Times New Roman" w:cs="Times New Roman"/>
          <w:sz w:val="24"/>
          <w:szCs w:val="24"/>
        </w:rPr>
        <w:t>Lisa 1</w:t>
      </w:r>
    </w:p>
    <w:p w14:paraId="5D24008E" w14:textId="70CA35A6" w:rsidR="00A96797" w:rsidRPr="003F17DB" w:rsidRDefault="000C5B68" w:rsidP="00C371B2">
      <w:pPr>
        <w:spacing w:line="360" w:lineRule="auto"/>
        <w:jc w:val="right"/>
        <w:rPr>
          <w:rFonts w:ascii="Times New Roman" w:hAnsi="Times New Roman" w:cs="Times New Roman"/>
          <w:sz w:val="24"/>
          <w:szCs w:val="24"/>
        </w:rPr>
      </w:pPr>
      <w:r w:rsidRPr="003F17DB">
        <w:rPr>
          <w:rFonts w:ascii="Times New Roman" w:hAnsi="Times New Roman" w:cs="Times New Roman"/>
          <w:sz w:val="24"/>
          <w:szCs w:val="24"/>
        </w:rPr>
        <w:t xml:space="preserve">Kuusalu </w:t>
      </w:r>
      <w:r w:rsidR="007E39A1" w:rsidRPr="003F17DB">
        <w:rPr>
          <w:rFonts w:ascii="Times New Roman" w:hAnsi="Times New Roman" w:cs="Times New Roman"/>
          <w:sz w:val="24"/>
          <w:szCs w:val="24"/>
        </w:rPr>
        <w:t>Vallavolikogu</w:t>
      </w:r>
      <w:r w:rsidR="00F6437C" w:rsidRPr="003F17DB">
        <w:rPr>
          <w:rFonts w:ascii="Times New Roman" w:hAnsi="Times New Roman" w:cs="Times New Roman"/>
          <w:sz w:val="24"/>
          <w:szCs w:val="24"/>
        </w:rPr>
        <w:t xml:space="preserve"> .10.20</w:t>
      </w:r>
      <w:r w:rsidR="005569DB">
        <w:rPr>
          <w:rFonts w:ascii="Times New Roman" w:hAnsi="Times New Roman" w:cs="Times New Roman"/>
          <w:sz w:val="24"/>
          <w:szCs w:val="24"/>
        </w:rPr>
        <w:t>20</w:t>
      </w:r>
      <w:r w:rsidR="00F6437C" w:rsidRPr="003F17DB">
        <w:rPr>
          <w:rFonts w:ascii="Times New Roman" w:hAnsi="Times New Roman" w:cs="Times New Roman"/>
          <w:sz w:val="24"/>
          <w:szCs w:val="24"/>
        </w:rPr>
        <w:t xml:space="preserve"> </w:t>
      </w:r>
      <w:r w:rsidRPr="003F17DB">
        <w:rPr>
          <w:rFonts w:ascii="Times New Roman" w:hAnsi="Times New Roman" w:cs="Times New Roman"/>
          <w:sz w:val="24"/>
          <w:szCs w:val="24"/>
        </w:rPr>
        <w:t>määruse</w:t>
      </w:r>
      <w:r w:rsidR="00C371B2" w:rsidRPr="003F17DB">
        <w:rPr>
          <w:rFonts w:ascii="Times New Roman" w:hAnsi="Times New Roman" w:cs="Times New Roman"/>
          <w:sz w:val="24"/>
          <w:szCs w:val="24"/>
        </w:rPr>
        <w:t>le</w:t>
      </w:r>
      <w:r w:rsidRPr="003F17DB">
        <w:rPr>
          <w:rFonts w:ascii="Times New Roman" w:hAnsi="Times New Roman" w:cs="Times New Roman"/>
          <w:sz w:val="24"/>
          <w:szCs w:val="24"/>
        </w:rPr>
        <w:t xml:space="preserve"> nr </w:t>
      </w:r>
    </w:p>
    <w:p w14:paraId="4936246C" w14:textId="23455190" w:rsidR="000C5B68" w:rsidRPr="003F17DB" w:rsidRDefault="000C5B68" w:rsidP="009F019A">
      <w:pPr>
        <w:spacing w:line="360" w:lineRule="auto"/>
        <w:jc w:val="right"/>
        <w:rPr>
          <w:rFonts w:ascii="Times New Roman" w:hAnsi="Times New Roman" w:cs="Times New Roman"/>
          <w:sz w:val="24"/>
          <w:szCs w:val="24"/>
        </w:rPr>
      </w:pPr>
      <w:r w:rsidRPr="003F17DB">
        <w:rPr>
          <w:rFonts w:ascii="Times New Roman" w:hAnsi="Times New Roman" w:cs="Times New Roman"/>
          <w:sz w:val="24"/>
          <w:szCs w:val="24"/>
        </w:rPr>
        <w:t>„Kuusalu valla eelarve</w:t>
      </w:r>
      <w:r w:rsidR="00C81125" w:rsidRPr="003F17DB">
        <w:rPr>
          <w:rFonts w:ascii="Times New Roman" w:hAnsi="Times New Roman" w:cs="Times New Roman"/>
          <w:sz w:val="24"/>
          <w:szCs w:val="24"/>
        </w:rPr>
        <w:t>s</w:t>
      </w:r>
      <w:r w:rsidRPr="003F17DB">
        <w:rPr>
          <w:rFonts w:ascii="Times New Roman" w:hAnsi="Times New Roman" w:cs="Times New Roman"/>
          <w:sz w:val="24"/>
          <w:szCs w:val="24"/>
        </w:rPr>
        <w:t>trateegia aastateks 20</w:t>
      </w:r>
      <w:r w:rsidR="00C371B2" w:rsidRPr="003F17DB">
        <w:rPr>
          <w:rFonts w:ascii="Times New Roman" w:hAnsi="Times New Roman" w:cs="Times New Roman"/>
          <w:sz w:val="24"/>
          <w:szCs w:val="24"/>
        </w:rPr>
        <w:t>2</w:t>
      </w:r>
      <w:r w:rsidR="005569DB">
        <w:rPr>
          <w:rFonts w:ascii="Times New Roman" w:hAnsi="Times New Roman" w:cs="Times New Roman"/>
          <w:sz w:val="24"/>
          <w:szCs w:val="24"/>
        </w:rPr>
        <w:t>1</w:t>
      </w:r>
      <w:r w:rsidRPr="003F17DB">
        <w:rPr>
          <w:rFonts w:ascii="Times New Roman" w:hAnsi="Times New Roman" w:cs="Times New Roman"/>
          <w:sz w:val="24"/>
          <w:szCs w:val="24"/>
        </w:rPr>
        <w:t>-202</w:t>
      </w:r>
      <w:r w:rsidR="005569DB">
        <w:rPr>
          <w:rFonts w:ascii="Times New Roman" w:hAnsi="Times New Roman" w:cs="Times New Roman"/>
          <w:sz w:val="24"/>
          <w:szCs w:val="24"/>
        </w:rPr>
        <w:t>4</w:t>
      </w:r>
      <w:r w:rsidRPr="003F17DB">
        <w:rPr>
          <w:rFonts w:ascii="Times New Roman" w:hAnsi="Times New Roman" w:cs="Times New Roman"/>
          <w:sz w:val="24"/>
          <w:szCs w:val="24"/>
        </w:rPr>
        <w:t>“</w:t>
      </w:r>
    </w:p>
    <w:p w14:paraId="3D201F19" w14:textId="23C19522" w:rsidR="000C5B68" w:rsidRPr="00941DA4" w:rsidRDefault="000C5B68" w:rsidP="00C371B2">
      <w:pPr>
        <w:spacing w:line="360" w:lineRule="auto"/>
        <w:jc w:val="center"/>
        <w:rPr>
          <w:rFonts w:ascii="Times New Roman" w:hAnsi="Times New Roman" w:cs="Times New Roman"/>
          <w:color w:val="FF0000"/>
          <w:sz w:val="24"/>
          <w:szCs w:val="24"/>
        </w:rPr>
      </w:pPr>
    </w:p>
    <w:p w14:paraId="1455D016" w14:textId="77777777" w:rsidR="000C5B68" w:rsidRPr="009F019A" w:rsidRDefault="000C5B68" w:rsidP="009F019A">
      <w:pPr>
        <w:spacing w:line="360" w:lineRule="auto"/>
        <w:jc w:val="center"/>
        <w:rPr>
          <w:rFonts w:ascii="Times New Roman" w:hAnsi="Times New Roman" w:cs="Times New Roman"/>
          <w:sz w:val="24"/>
          <w:szCs w:val="24"/>
        </w:rPr>
      </w:pPr>
    </w:p>
    <w:p w14:paraId="3B1C92D7" w14:textId="77777777" w:rsidR="000C5B68" w:rsidRPr="009F019A" w:rsidRDefault="000C5B68" w:rsidP="009F019A">
      <w:pPr>
        <w:spacing w:line="360" w:lineRule="auto"/>
        <w:jc w:val="center"/>
        <w:rPr>
          <w:rFonts w:ascii="Times New Roman" w:hAnsi="Times New Roman" w:cs="Times New Roman"/>
          <w:sz w:val="24"/>
          <w:szCs w:val="24"/>
        </w:rPr>
      </w:pPr>
    </w:p>
    <w:p w14:paraId="523A1A72" w14:textId="77777777" w:rsidR="000C5B68" w:rsidRPr="009F019A" w:rsidRDefault="000C5B68" w:rsidP="009F019A">
      <w:pPr>
        <w:spacing w:line="360" w:lineRule="auto"/>
        <w:jc w:val="center"/>
        <w:rPr>
          <w:rFonts w:ascii="Times New Roman" w:hAnsi="Times New Roman" w:cs="Times New Roman"/>
          <w:sz w:val="24"/>
          <w:szCs w:val="24"/>
        </w:rPr>
      </w:pPr>
    </w:p>
    <w:p w14:paraId="1A15672D" w14:textId="77777777" w:rsidR="000C5B68" w:rsidRPr="009F019A" w:rsidRDefault="000C5B68" w:rsidP="009F019A">
      <w:pPr>
        <w:spacing w:line="360" w:lineRule="auto"/>
        <w:jc w:val="center"/>
        <w:rPr>
          <w:rFonts w:ascii="Times New Roman" w:hAnsi="Times New Roman" w:cs="Times New Roman"/>
          <w:sz w:val="24"/>
          <w:szCs w:val="24"/>
        </w:rPr>
      </w:pPr>
    </w:p>
    <w:p w14:paraId="4223E212" w14:textId="77777777" w:rsidR="000C5B68" w:rsidRPr="009F019A" w:rsidRDefault="000C5B68" w:rsidP="009F019A">
      <w:pPr>
        <w:spacing w:line="360" w:lineRule="auto"/>
        <w:jc w:val="center"/>
        <w:rPr>
          <w:rFonts w:ascii="Times New Roman" w:hAnsi="Times New Roman" w:cs="Times New Roman"/>
          <w:sz w:val="24"/>
          <w:szCs w:val="24"/>
        </w:rPr>
      </w:pPr>
    </w:p>
    <w:p w14:paraId="75A49345" w14:textId="77777777" w:rsidR="000C5B68" w:rsidRPr="009F019A" w:rsidRDefault="000C5B68" w:rsidP="009F019A">
      <w:pPr>
        <w:spacing w:line="360" w:lineRule="auto"/>
        <w:jc w:val="center"/>
        <w:rPr>
          <w:rFonts w:ascii="Times New Roman" w:hAnsi="Times New Roman" w:cs="Times New Roman"/>
          <w:sz w:val="24"/>
          <w:szCs w:val="24"/>
        </w:rPr>
      </w:pPr>
    </w:p>
    <w:p w14:paraId="45B2A9E3" w14:textId="77777777" w:rsidR="000C5B68" w:rsidRPr="009F019A" w:rsidRDefault="000C5B68" w:rsidP="009F019A">
      <w:pPr>
        <w:spacing w:line="360" w:lineRule="auto"/>
        <w:jc w:val="center"/>
        <w:rPr>
          <w:rFonts w:ascii="Times New Roman" w:hAnsi="Times New Roman" w:cs="Times New Roman"/>
          <w:sz w:val="24"/>
          <w:szCs w:val="24"/>
        </w:rPr>
      </w:pPr>
    </w:p>
    <w:p w14:paraId="722C51FD" w14:textId="154E4358" w:rsidR="000C5B68" w:rsidRPr="00356490" w:rsidRDefault="000C5B68" w:rsidP="009F019A">
      <w:pPr>
        <w:spacing w:line="360" w:lineRule="auto"/>
        <w:jc w:val="center"/>
        <w:rPr>
          <w:rFonts w:ascii="Times New Roman" w:hAnsi="Times New Roman" w:cs="Times New Roman"/>
          <w:b/>
          <w:sz w:val="30"/>
          <w:szCs w:val="30"/>
        </w:rPr>
      </w:pPr>
      <w:r w:rsidRPr="00356490">
        <w:rPr>
          <w:rFonts w:ascii="Times New Roman" w:hAnsi="Times New Roman" w:cs="Times New Roman"/>
          <w:b/>
          <w:sz w:val="30"/>
          <w:szCs w:val="30"/>
        </w:rPr>
        <w:t>Kuusalu valla eelarvestrateegia 20</w:t>
      </w:r>
      <w:r w:rsidR="00C371B2">
        <w:rPr>
          <w:rFonts w:ascii="Times New Roman" w:hAnsi="Times New Roman" w:cs="Times New Roman"/>
          <w:b/>
          <w:sz w:val="30"/>
          <w:szCs w:val="30"/>
        </w:rPr>
        <w:t>2</w:t>
      </w:r>
      <w:r w:rsidR="005569DB">
        <w:rPr>
          <w:rFonts w:ascii="Times New Roman" w:hAnsi="Times New Roman" w:cs="Times New Roman"/>
          <w:b/>
          <w:sz w:val="30"/>
          <w:szCs w:val="30"/>
        </w:rPr>
        <w:t>1</w:t>
      </w:r>
      <w:r w:rsidRPr="00356490">
        <w:rPr>
          <w:rFonts w:ascii="Times New Roman" w:hAnsi="Times New Roman" w:cs="Times New Roman"/>
          <w:b/>
          <w:sz w:val="30"/>
          <w:szCs w:val="30"/>
        </w:rPr>
        <w:t>-202</w:t>
      </w:r>
      <w:r w:rsidR="005569DB">
        <w:rPr>
          <w:rFonts w:ascii="Times New Roman" w:hAnsi="Times New Roman" w:cs="Times New Roman"/>
          <w:b/>
          <w:sz w:val="30"/>
          <w:szCs w:val="30"/>
        </w:rPr>
        <w:t>4</w:t>
      </w:r>
      <w:r w:rsidRPr="00356490">
        <w:rPr>
          <w:rFonts w:ascii="Times New Roman" w:hAnsi="Times New Roman" w:cs="Times New Roman"/>
          <w:b/>
          <w:sz w:val="30"/>
          <w:szCs w:val="30"/>
        </w:rPr>
        <w:tab/>
      </w:r>
    </w:p>
    <w:p w14:paraId="29523FA9" w14:textId="77777777" w:rsidR="000C5B68" w:rsidRPr="009F019A" w:rsidRDefault="000C5B68" w:rsidP="009F019A">
      <w:pPr>
        <w:spacing w:line="360" w:lineRule="auto"/>
        <w:jc w:val="center"/>
        <w:rPr>
          <w:rFonts w:ascii="Times New Roman" w:hAnsi="Times New Roman" w:cs="Times New Roman"/>
          <w:sz w:val="24"/>
          <w:szCs w:val="24"/>
        </w:rPr>
      </w:pPr>
    </w:p>
    <w:p w14:paraId="53610DD6" w14:textId="77777777" w:rsidR="000C5B68" w:rsidRPr="009F019A" w:rsidRDefault="000C5B68" w:rsidP="009F019A">
      <w:pPr>
        <w:spacing w:line="360" w:lineRule="auto"/>
        <w:jc w:val="center"/>
        <w:rPr>
          <w:rFonts w:ascii="Times New Roman" w:hAnsi="Times New Roman" w:cs="Times New Roman"/>
          <w:sz w:val="24"/>
          <w:szCs w:val="24"/>
        </w:rPr>
      </w:pPr>
    </w:p>
    <w:p w14:paraId="4D5CA39B" w14:textId="77777777" w:rsidR="000C5B68" w:rsidRPr="009F019A" w:rsidRDefault="000C5B68" w:rsidP="009F019A">
      <w:pPr>
        <w:spacing w:line="360" w:lineRule="auto"/>
        <w:jc w:val="center"/>
        <w:rPr>
          <w:rFonts w:ascii="Times New Roman" w:hAnsi="Times New Roman" w:cs="Times New Roman"/>
          <w:sz w:val="24"/>
          <w:szCs w:val="24"/>
        </w:rPr>
      </w:pPr>
    </w:p>
    <w:p w14:paraId="75FD5B7B" w14:textId="77777777" w:rsidR="000C5B68" w:rsidRDefault="000C5B68" w:rsidP="009F019A">
      <w:pPr>
        <w:spacing w:line="360" w:lineRule="auto"/>
        <w:rPr>
          <w:rFonts w:ascii="Times New Roman" w:hAnsi="Times New Roman" w:cs="Times New Roman"/>
          <w:sz w:val="24"/>
          <w:szCs w:val="24"/>
        </w:rPr>
      </w:pPr>
    </w:p>
    <w:p w14:paraId="13AB6649" w14:textId="77777777" w:rsidR="009F019A" w:rsidRPr="009F019A" w:rsidRDefault="009F019A" w:rsidP="009F019A">
      <w:pPr>
        <w:spacing w:line="360" w:lineRule="auto"/>
        <w:rPr>
          <w:rFonts w:ascii="Times New Roman" w:hAnsi="Times New Roman" w:cs="Times New Roman"/>
          <w:sz w:val="24"/>
          <w:szCs w:val="24"/>
        </w:rPr>
      </w:pPr>
    </w:p>
    <w:p w14:paraId="317FC7E0" w14:textId="77777777" w:rsidR="000C5B68" w:rsidRPr="009F019A" w:rsidRDefault="000C5B68" w:rsidP="009F019A">
      <w:pPr>
        <w:spacing w:line="360" w:lineRule="auto"/>
        <w:jc w:val="center"/>
        <w:rPr>
          <w:rFonts w:ascii="Times New Roman" w:hAnsi="Times New Roman" w:cs="Times New Roman"/>
          <w:sz w:val="24"/>
          <w:szCs w:val="24"/>
        </w:rPr>
      </w:pPr>
    </w:p>
    <w:p w14:paraId="0E23AF8C" w14:textId="77777777" w:rsidR="000C5B68" w:rsidRPr="009F019A" w:rsidRDefault="000C5B68" w:rsidP="009F019A">
      <w:pPr>
        <w:spacing w:line="360" w:lineRule="auto"/>
        <w:jc w:val="center"/>
        <w:rPr>
          <w:rFonts w:ascii="Times New Roman" w:hAnsi="Times New Roman" w:cs="Times New Roman"/>
          <w:sz w:val="24"/>
          <w:szCs w:val="24"/>
        </w:rPr>
      </w:pPr>
    </w:p>
    <w:p w14:paraId="0A12592A" w14:textId="77777777" w:rsidR="000C5B68" w:rsidRPr="009F019A" w:rsidRDefault="000C5B68" w:rsidP="009F019A">
      <w:pPr>
        <w:spacing w:line="360" w:lineRule="auto"/>
        <w:jc w:val="center"/>
        <w:rPr>
          <w:rFonts w:ascii="Times New Roman" w:hAnsi="Times New Roman" w:cs="Times New Roman"/>
          <w:sz w:val="24"/>
          <w:szCs w:val="24"/>
        </w:rPr>
      </w:pPr>
    </w:p>
    <w:p w14:paraId="7CF368C9" w14:textId="77777777" w:rsidR="000C5B68" w:rsidRPr="009F019A" w:rsidRDefault="000C5B68" w:rsidP="009F019A">
      <w:pPr>
        <w:spacing w:line="360" w:lineRule="auto"/>
        <w:jc w:val="center"/>
        <w:rPr>
          <w:rFonts w:ascii="Times New Roman" w:hAnsi="Times New Roman" w:cs="Times New Roman"/>
          <w:sz w:val="24"/>
          <w:szCs w:val="24"/>
        </w:rPr>
      </w:pPr>
    </w:p>
    <w:p w14:paraId="2107E0A1" w14:textId="77777777" w:rsidR="000C5B68" w:rsidRPr="009F019A" w:rsidRDefault="000C5B68" w:rsidP="009F019A">
      <w:pPr>
        <w:spacing w:line="360" w:lineRule="auto"/>
        <w:jc w:val="center"/>
        <w:rPr>
          <w:rFonts w:ascii="Times New Roman" w:hAnsi="Times New Roman" w:cs="Times New Roman"/>
          <w:sz w:val="24"/>
          <w:szCs w:val="24"/>
        </w:rPr>
      </w:pPr>
    </w:p>
    <w:p w14:paraId="464152D6" w14:textId="77777777" w:rsidR="000C5B68" w:rsidRPr="009F019A" w:rsidRDefault="000C5B68" w:rsidP="009F019A">
      <w:pPr>
        <w:spacing w:line="360" w:lineRule="auto"/>
        <w:jc w:val="center"/>
        <w:rPr>
          <w:rFonts w:ascii="Times New Roman" w:hAnsi="Times New Roman" w:cs="Times New Roman"/>
          <w:sz w:val="24"/>
          <w:szCs w:val="24"/>
        </w:rPr>
      </w:pPr>
    </w:p>
    <w:p w14:paraId="5313A71F" w14:textId="77777777" w:rsidR="000C5B68" w:rsidRPr="009F019A" w:rsidRDefault="000C5B68" w:rsidP="009F019A">
      <w:pPr>
        <w:spacing w:line="360" w:lineRule="auto"/>
        <w:jc w:val="center"/>
        <w:rPr>
          <w:rFonts w:ascii="Times New Roman" w:hAnsi="Times New Roman" w:cs="Times New Roman"/>
          <w:sz w:val="24"/>
          <w:szCs w:val="24"/>
        </w:rPr>
      </w:pPr>
    </w:p>
    <w:p w14:paraId="33FF1FC3" w14:textId="77777777" w:rsidR="000C5B68" w:rsidRPr="009F019A" w:rsidRDefault="000C5B68" w:rsidP="009F019A">
      <w:pPr>
        <w:spacing w:line="360" w:lineRule="auto"/>
        <w:jc w:val="center"/>
        <w:rPr>
          <w:rFonts w:ascii="Times New Roman" w:hAnsi="Times New Roman" w:cs="Times New Roman"/>
          <w:sz w:val="24"/>
          <w:szCs w:val="24"/>
        </w:rPr>
      </w:pPr>
    </w:p>
    <w:bookmarkStart w:id="0" w:name="_Toc525045160" w:displacedByCustomXml="next"/>
    <w:sdt>
      <w:sdtPr>
        <w:rPr>
          <w:rFonts w:asciiTheme="minorHAnsi" w:eastAsiaTheme="minorHAnsi" w:hAnsiTheme="minorHAnsi" w:cs="Times New Roman"/>
          <w:b w:val="0"/>
          <w:sz w:val="24"/>
          <w:szCs w:val="24"/>
        </w:rPr>
        <w:id w:val="895080390"/>
        <w:docPartObj>
          <w:docPartGallery w:val="Table of Contents"/>
          <w:docPartUnique/>
        </w:docPartObj>
      </w:sdtPr>
      <w:sdtEndPr>
        <w:rPr>
          <w:bCs/>
          <w:noProof/>
        </w:rPr>
      </w:sdtEndPr>
      <w:sdtContent>
        <w:p w14:paraId="5D724AF6" w14:textId="77777777" w:rsidR="000C5B68" w:rsidRPr="009F019A" w:rsidRDefault="000C5B68" w:rsidP="009F019A">
          <w:pPr>
            <w:pStyle w:val="Pealkiri1"/>
            <w:spacing w:line="360" w:lineRule="auto"/>
            <w:rPr>
              <w:rFonts w:cs="Times New Roman"/>
              <w:sz w:val="24"/>
              <w:szCs w:val="24"/>
            </w:rPr>
          </w:pPr>
          <w:r w:rsidRPr="009F019A">
            <w:rPr>
              <w:rFonts w:cs="Times New Roman"/>
              <w:sz w:val="24"/>
              <w:szCs w:val="24"/>
            </w:rPr>
            <w:t>Sisukord</w:t>
          </w:r>
          <w:bookmarkEnd w:id="0"/>
        </w:p>
        <w:p w14:paraId="04B2B861" w14:textId="1C987E46" w:rsidR="00941DA4" w:rsidRDefault="000C5B68">
          <w:pPr>
            <w:pStyle w:val="SK1"/>
            <w:tabs>
              <w:tab w:val="right" w:leader="dot" w:pos="9062"/>
            </w:tabs>
            <w:rPr>
              <w:rFonts w:eastAsiaTheme="minorEastAsia"/>
              <w:noProof/>
              <w:lang w:eastAsia="et-EE"/>
            </w:rPr>
          </w:pPr>
          <w:r w:rsidRPr="009F019A">
            <w:rPr>
              <w:rFonts w:ascii="Times New Roman" w:hAnsi="Times New Roman" w:cs="Times New Roman"/>
              <w:sz w:val="24"/>
              <w:szCs w:val="24"/>
            </w:rPr>
            <w:fldChar w:fldCharType="begin"/>
          </w:r>
          <w:r w:rsidRPr="009F019A">
            <w:rPr>
              <w:rFonts w:ascii="Times New Roman" w:hAnsi="Times New Roman" w:cs="Times New Roman"/>
              <w:sz w:val="24"/>
              <w:szCs w:val="24"/>
            </w:rPr>
            <w:instrText xml:space="preserve"> TOC \o "1-3" \h \z \u </w:instrText>
          </w:r>
          <w:r w:rsidRPr="009F019A">
            <w:rPr>
              <w:rFonts w:ascii="Times New Roman" w:hAnsi="Times New Roman" w:cs="Times New Roman"/>
              <w:sz w:val="24"/>
              <w:szCs w:val="24"/>
            </w:rPr>
            <w:fldChar w:fldCharType="separate"/>
          </w:r>
          <w:hyperlink w:anchor="_Toc525045160" w:history="1">
            <w:r w:rsidR="00941DA4" w:rsidRPr="00FB5641">
              <w:rPr>
                <w:rStyle w:val="Hperlink"/>
                <w:rFonts w:cs="Times New Roman"/>
                <w:noProof/>
              </w:rPr>
              <w:t>Sisukord</w:t>
            </w:r>
            <w:r w:rsidR="00941DA4">
              <w:rPr>
                <w:noProof/>
                <w:webHidden/>
              </w:rPr>
              <w:tab/>
            </w:r>
            <w:r w:rsidR="00941DA4">
              <w:rPr>
                <w:noProof/>
                <w:webHidden/>
              </w:rPr>
              <w:fldChar w:fldCharType="begin"/>
            </w:r>
            <w:r w:rsidR="00941DA4">
              <w:rPr>
                <w:noProof/>
                <w:webHidden/>
              </w:rPr>
              <w:instrText xml:space="preserve"> PAGEREF _Toc525045160 \h </w:instrText>
            </w:r>
            <w:r w:rsidR="00941DA4">
              <w:rPr>
                <w:noProof/>
                <w:webHidden/>
              </w:rPr>
            </w:r>
            <w:r w:rsidR="00941DA4">
              <w:rPr>
                <w:noProof/>
                <w:webHidden/>
              </w:rPr>
              <w:fldChar w:fldCharType="separate"/>
            </w:r>
            <w:r w:rsidR="00F41282">
              <w:rPr>
                <w:noProof/>
                <w:webHidden/>
              </w:rPr>
              <w:t>2</w:t>
            </w:r>
            <w:r w:rsidR="00941DA4">
              <w:rPr>
                <w:noProof/>
                <w:webHidden/>
              </w:rPr>
              <w:fldChar w:fldCharType="end"/>
            </w:r>
          </w:hyperlink>
        </w:p>
        <w:p w14:paraId="57582220" w14:textId="5C0E4D6E" w:rsidR="00941DA4" w:rsidRDefault="001E023F">
          <w:pPr>
            <w:pStyle w:val="SK1"/>
            <w:tabs>
              <w:tab w:val="right" w:leader="dot" w:pos="9062"/>
            </w:tabs>
            <w:rPr>
              <w:rFonts w:eastAsiaTheme="minorEastAsia"/>
              <w:noProof/>
              <w:lang w:eastAsia="et-EE"/>
            </w:rPr>
          </w:pPr>
          <w:hyperlink w:anchor="_Toc525045161" w:history="1">
            <w:r w:rsidR="00941DA4" w:rsidRPr="00FB5641">
              <w:rPr>
                <w:rStyle w:val="Hperlink"/>
                <w:rFonts w:cs="Times New Roman"/>
                <w:noProof/>
              </w:rPr>
              <w:t>Sissejuhatus</w:t>
            </w:r>
            <w:r w:rsidR="00941DA4">
              <w:rPr>
                <w:noProof/>
                <w:webHidden/>
              </w:rPr>
              <w:tab/>
            </w:r>
            <w:r w:rsidR="00941DA4">
              <w:rPr>
                <w:noProof/>
                <w:webHidden/>
              </w:rPr>
              <w:fldChar w:fldCharType="begin"/>
            </w:r>
            <w:r w:rsidR="00941DA4">
              <w:rPr>
                <w:noProof/>
                <w:webHidden/>
              </w:rPr>
              <w:instrText xml:space="preserve"> PAGEREF _Toc525045161 \h </w:instrText>
            </w:r>
            <w:r w:rsidR="00941DA4">
              <w:rPr>
                <w:noProof/>
                <w:webHidden/>
              </w:rPr>
            </w:r>
            <w:r w:rsidR="00941DA4">
              <w:rPr>
                <w:noProof/>
                <w:webHidden/>
              </w:rPr>
              <w:fldChar w:fldCharType="separate"/>
            </w:r>
            <w:r w:rsidR="00F41282">
              <w:rPr>
                <w:noProof/>
                <w:webHidden/>
              </w:rPr>
              <w:t>3</w:t>
            </w:r>
            <w:r w:rsidR="00941DA4">
              <w:rPr>
                <w:noProof/>
                <w:webHidden/>
              </w:rPr>
              <w:fldChar w:fldCharType="end"/>
            </w:r>
          </w:hyperlink>
        </w:p>
        <w:p w14:paraId="6B220B00" w14:textId="19ACF2D4" w:rsidR="00941DA4" w:rsidRDefault="001E023F">
          <w:pPr>
            <w:pStyle w:val="SK1"/>
            <w:tabs>
              <w:tab w:val="left" w:pos="440"/>
              <w:tab w:val="right" w:leader="dot" w:pos="9062"/>
            </w:tabs>
            <w:rPr>
              <w:rFonts w:eastAsiaTheme="minorEastAsia"/>
              <w:noProof/>
              <w:lang w:eastAsia="et-EE"/>
            </w:rPr>
          </w:pPr>
          <w:hyperlink w:anchor="_Toc525045162" w:history="1">
            <w:r w:rsidR="00941DA4" w:rsidRPr="00FB5641">
              <w:rPr>
                <w:rStyle w:val="Hperlink"/>
                <w:rFonts w:cs="Times New Roman"/>
                <w:noProof/>
              </w:rPr>
              <w:t>1.</w:t>
            </w:r>
            <w:r w:rsidR="00941DA4">
              <w:rPr>
                <w:rFonts w:eastAsiaTheme="minorEastAsia"/>
                <w:noProof/>
                <w:lang w:eastAsia="et-EE"/>
              </w:rPr>
              <w:tab/>
            </w:r>
            <w:r w:rsidR="00941DA4" w:rsidRPr="00FB5641">
              <w:rPr>
                <w:rStyle w:val="Hperlink"/>
                <w:rFonts w:cs="Times New Roman"/>
                <w:noProof/>
              </w:rPr>
              <w:t>Sotsiaalmajanduslik keskkond</w:t>
            </w:r>
            <w:r w:rsidR="00941DA4">
              <w:rPr>
                <w:noProof/>
                <w:webHidden/>
              </w:rPr>
              <w:tab/>
            </w:r>
            <w:r w:rsidR="00941DA4">
              <w:rPr>
                <w:noProof/>
                <w:webHidden/>
              </w:rPr>
              <w:fldChar w:fldCharType="begin"/>
            </w:r>
            <w:r w:rsidR="00941DA4">
              <w:rPr>
                <w:noProof/>
                <w:webHidden/>
              </w:rPr>
              <w:instrText xml:space="preserve"> PAGEREF _Toc525045162 \h </w:instrText>
            </w:r>
            <w:r w:rsidR="00941DA4">
              <w:rPr>
                <w:noProof/>
                <w:webHidden/>
              </w:rPr>
            </w:r>
            <w:r w:rsidR="00941DA4">
              <w:rPr>
                <w:noProof/>
                <w:webHidden/>
              </w:rPr>
              <w:fldChar w:fldCharType="separate"/>
            </w:r>
            <w:r w:rsidR="00F41282">
              <w:rPr>
                <w:noProof/>
                <w:webHidden/>
              </w:rPr>
              <w:t>4</w:t>
            </w:r>
            <w:r w:rsidR="00941DA4">
              <w:rPr>
                <w:noProof/>
                <w:webHidden/>
              </w:rPr>
              <w:fldChar w:fldCharType="end"/>
            </w:r>
          </w:hyperlink>
        </w:p>
        <w:p w14:paraId="140CF5FD" w14:textId="791B327C" w:rsidR="00941DA4" w:rsidRDefault="001E023F">
          <w:pPr>
            <w:pStyle w:val="SK2"/>
            <w:tabs>
              <w:tab w:val="left" w:pos="880"/>
              <w:tab w:val="right" w:leader="dot" w:pos="9062"/>
            </w:tabs>
            <w:rPr>
              <w:rFonts w:eastAsiaTheme="minorEastAsia"/>
              <w:noProof/>
              <w:lang w:eastAsia="et-EE"/>
            </w:rPr>
          </w:pPr>
          <w:hyperlink w:anchor="_Toc525045163" w:history="1">
            <w:r w:rsidR="00941DA4" w:rsidRPr="00FB5641">
              <w:rPr>
                <w:rStyle w:val="Hperlink"/>
                <w:rFonts w:cs="Times New Roman"/>
                <w:noProof/>
              </w:rPr>
              <w:t>1.1.</w:t>
            </w:r>
            <w:r w:rsidR="00941DA4">
              <w:rPr>
                <w:rFonts w:eastAsiaTheme="minorEastAsia"/>
                <w:noProof/>
                <w:lang w:eastAsia="et-EE"/>
              </w:rPr>
              <w:tab/>
            </w:r>
            <w:r w:rsidR="00941DA4" w:rsidRPr="00FB5641">
              <w:rPr>
                <w:rStyle w:val="Hperlink"/>
                <w:rFonts w:cs="Times New Roman"/>
                <w:noProof/>
              </w:rPr>
              <w:t>Eesti majanduskeskkond</w:t>
            </w:r>
            <w:r w:rsidR="00941DA4">
              <w:rPr>
                <w:noProof/>
                <w:webHidden/>
              </w:rPr>
              <w:tab/>
            </w:r>
            <w:r w:rsidR="00941DA4">
              <w:rPr>
                <w:noProof/>
                <w:webHidden/>
              </w:rPr>
              <w:fldChar w:fldCharType="begin"/>
            </w:r>
            <w:r w:rsidR="00941DA4">
              <w:rPr>
                <w:noProof/>
                <w:webHidden/>
              </w:rPr>
              <w:instrText xml:space="preserve"> PAGEREF _Toc525045163 \h </w:instrText>
            </w:r>
            <w:r w:rsidR="00941DA4">
              <w:rPr>
                <w:noProof/>
                <w:webHidden/>
              </w:rPr>
            </w:r>
            <w:r w:rsidR="00941DA4">
              <w:rPr>
                <w:noProof/>
                <w:webHidden/>
              </w:rPr>
              <w:fldChar w:fldCharType="separate"/>
            </w:r>
            <w:r w:rsidR="00F41282">
              <w:rPr>
                <w:noProof/>
                <w:webHidden/>
              </w:rPr>
              <w:t>4</w:t>
            </w:r>
            <w:r w:rsidR="00941DA4">
              <w:rPr>
                <w:noProof/>
                <w:webHidden/>
              </w:rPr>
              <w:fldChar w:fldCharType="end"/>
            </w:r>
          </w:hyperlink>
        </w:p>
        <w:p w14:paraId="5045AF78" w14:textId="1EF7604E" w:rsidR="00941DA4" w:rsidRDefault="001E023F">
          <w:pPr>
            <w:pStyle w:val="SK2"/>
            <w:tabs>
              <w:tab w:val="left" w:pos="880"/>
              <w:tab w:val="right" w:leader="dot" w:pos="9062"/>
            </w:tabs>
            <w:rPr>
              <w:rFonts w:eastAsiaTheme="minorEastAsia"/>
              <w:noProof/>
              <w:lang w:eastAsia="et-EE"/>
            </w:rPr>
          </w:pPr>
          <w:hyperlink w:anchor="_Toc525045164" w:history="1">
            <w:r w:rsidR="00941DA4" w:rsidRPr="00FB5641">
              <w:rPr>
                <w:rStyle w:val="Hperlink"/>
                <w:rFonts w:cs="Times New Roman"/>
                <w:noProof/>
              </w:rPr>
              <w:t>1.2.</w:t>
            </w:r>
            <w:r w:rsidR="00941DA4">
              <w:rPr>
                <w:rFonts w:eastAsiaTheme="minorEastAsia"/>
                <w:noProof/>
                <w:lang w:eastAsia="et-EE"/>
              </w:rPr>
              <w:tab/>
            </w:r>
            <w:r w:rsidR="00941DA4" w:rsidRPr="00FB5641">
              <w:rPr>
                <w:rStyle w:val="Hperlink"/>
                <w:rFonts w:cs="Times New Roman"/>
                <w:noProof/>
              </w:rPr>
              <w:t>Kuusalu vald</w:t>
            </w:r>
            <w:r w:rsidR="00941DA4">
              <w:rPr>
                <w:noProof/>
                <w:webHidden/>
              </w:rPr>
              <w:tab/>
            </w:r>
            <w:r w:rsidR="00941DA4">
              <w:rPr>
                <w:noProof/>
                <w:webHidden/>
              </w:rPr>
              <w:fldChar w:fldCharType="begin"/>
            </w:r>
            <w:r w:rsidR="00941DA4">
              <w:rPr>
                <w:noProof/>
                <w:webHidden/>
              </w:rPr>
              <w:instrText xml:space="preserve"> PAGEREF _Toc525045164 \h </w:instrText>
            </w:r>
            <w:r w:rsidR="00941DA4">
              <w:rPr>
                <w:noProof/>
                <w:webHidden/>
              </w:rPr>
            </w:r>
            <w:r w:rsidR="00941DA4">
              <w:rPr>
                <w:noProof/>
                <w:webHidden/>
              </w:rPr>
              <w:fldChar w:fldCharType="separate"/>
            </w:r>
            <w:r w:rsidR="00F41282">
              <w:rPr>
                <w:noProof/>
                <w:webHidden/>
              </w:rPr>
              <w:t>5</w:t>
            </w:r>
            <w:r w:rsidR="00941DA4">
              <w:rPr>
                <w:noProof/>
                <w:webHidden/>
              </w:rPr>
              <w:fldChar w:fldCharType="end"/>
            </w:r>
          </w:hyperlink>
        </w:p>
        <w:p w14:paraId="1C697027" w14:textId="27244E16" w:rsidR="00941DA4" w:rsidRDefault="001E023F">
          <w:pPr>
            <w:pStyle w:val="SK1"/>
            <w:tabs>
              <w:tab w:val="left" w:pos="440"/>
              <w:tab w:val="right" w:leader="dot" w:pos="9062"/>
            </w:tabs>
            <w:rPr>
              <w:rFonts w:eastAsiaTheme="minorEastAsia"/>
              <w:noProof/>
              <w:lang w:eastAsia="et-EE"/>
            </w:rPr>
          </w:pPr>
          <w:hyperlink w:anchor="_Toc525045165" w:history="1">
            <w:r w:rsidR="00941DA4" w:rsidRPr="00FB5641">
              <w:rPr>
                <w:rStyle w:val="Hperlink"/>
                <w:noProof/>
              </w:rPr>
              <w:t>2.</w:t>
            </w:r>
            <w:r w:rsidR="00941DA4">
              <w:rPr>
                <w:rFonts w:eastAsiaTheme="minorEastAsia"/>
                <w:noProof/>
                <w:lang w:eastAsia="et-EE"/>
              </w:rPr>
              <w:tab/>
            </w:r>
            <w:r w:rsidR="00941DA4" w:rsidRPr="00FB5641">
              <w:rPr>
                <w:rStyle w:val="Hperlink"/>
                <w:noProof/>
              </w:rPr>
              <w:t>Tulude prognoos</w:t>
            </w:r>
            <w:r w:rsidR="00941DA4">
              <w:rPr>
                <w:noProof/>
                <w:webHidden/>
              </w:rPr>
              <w:tab/>
            </w:r>
            <w:r w:rsidR="00941DA4">
              <w:rPr>
                <w:noProof/>
                <w:webHidden/>
              </w:rPr>
              <w:fldChar w:fldCharType="begin"/>
            </w:r>
            <w:r w:rsidR="00941DA4">
              <w:rPr>
                <w:noProof/>
                <w:webHidden/>
              </w:rPr>
              <w:instrText xml:space="preserve"> PAGEREF _Toc525045165 \h </w:instrText>
            </w:r>
            <w:r w:rsidR="00941DA4">
              <w:rPr>
                <w:noProof/>
                <w:webHidden/>
              </w:rPr>
            </w:r>
            <w:r w:rsidR="00941DA4">
              <w:rPr>
                <w:noProof/>
                <w:webHidden/>
              </w:rPr>
              <w:fldChar w:fldCharType="separate"/>
            </w:r>
            <w:r w:rsidR="00F41282">
              <w:rPr>
                <w:noProof/>
                <w:webHidden/>
              </w:rPr>
              <w:t>6</w:t>
            </w:r>
            <w:r w:rsidR="00941DA4">
              <w:rPr>
                <w:noProof/>
                <w:webHidden/>
              </w:rPr>
              <w:fldChar w:fldCharType="end"/>
            </w:r>
          </w:hyperlink>
        </w:p>
        <w:p w14:paraId="14004EAE" w14:textId="0C977A7B" w:rsidR="00941DA4" w:rsidRDefault="001E023F">
          <w:pPr>
            <w:pStyle w:val="SK2"/>
            <w:tabs>
              <w:tab w:val="left" w:pos="880"/>
              <w:tab w:val="right" w:leader="dot" w:pos="9062"/>
            </w:tabs>
            <w:rPr>
              <w:rFonts w:eastAsiaTheme="minorEastAsia"/>
              <w:noProof/>
              <w:lang w:eastAsia="et-EE"/>
            </w:rPr>
          </w:pPr>
          <w:hyperlink w:anchor="_Toc525045166" w:history="1">
            <w:r w:rsidR="00941DA4" w:rsidRPr="00FB5641">
              <w:rPr>
                <w:rStyle w:val="Hperlink"/>
                <w:noProof/>
              </w:rPr>
              <w:t>2.1.</w:t>
            </w:r>
            <w:r w:rsidR="00941DA4">
              <w:rPr>
                <w:rFonts w:eastAsiaTheme="minorEastAsia"/>
                <w:noProof/>
                <w:lang w:eastAsia="et-EE"/>
              </w:rPr>
              <w:tab/>
            </w:r>
            <w:r w:rsidR="00941DA4" w:rsidRPr="00FB5641">
              <w:rPr>
                <w:rStyle w:val="Hperlink"/>
                <w:noProof/>
              </w:rPr>
              <w:t>Maksutulud</w:t>
            </w:r>
            <w:r w:rsidR="00941DA4">
              <w:rPr>
                <w:noProof/>
                <w:webHidden/>
              </w:rPr>
              <w:tab/>
            </w:r>
            <w:r w:rsidR="00941DA4">
              <w:rPr>
                <w:noProof/>
                <w:webHidden/>
              </w:rPr>
              <w:fldChar w:fldCharType="begin"/>
            </w:r>
            <w:r w:rsidR="00941DA4">
              <w:rPr>
                <w:noProof/>
                <w:webHidden/>
              </w:rPr>
              <w:instrText xml:space="preserve"> PAGEREF _Toc525045166 \h </w:instrText>
            </w:r>
            <w:r w:rsidR="00941DA4">
              <w:rPr>
                <w:noProof/>
                <w:webHidden/>
              </w:rPr>
            </w:r>
            <w:r w:rsidR="00941DA4">
              <w:rPr>
                <w:noProof/>
                <w:webHidden/>
              </w:rPr>
              <w:fldChar w:fldCharType="separate"/>
            </w:r>
            <w:r w:rsidR="00F41282">
              <w:rPr>
                <w:noProof/>
                <w:webHidden/>
              </w:rPr>
              <w:t>6</w:t>
            </w:r>
            <w:r w:rsidR="00941DA4">
              <w:rPr>
                <w:noProof/>
                <w:webHidden/>
              </w:rPr>
              <w:fldChar w:fldCharType="end"/>
            </w:r>
          </w:hyperlink>
        </w:p>
        <w:p w14:paraId="6AD719C3" w14:textId="559C95F7" w:rsidR="00941DA4" w:rsidRDefault="001E023F">
          <w:pPr>
            <w:pStyle w:val="SK2"/>
            <w:tabs>
              <w:tab w:val="left" w:pos="880"/>
              <w:tab w:val="right" w:leader="dot" w:pos="9062"/>
            </w:tabs>
            <w:rPr>
              <w:rFonts w:eastAsiaTheme="minorEastAsia"/>
              <w:noProof/>
              <w:lang w:eastAsia="et-EE"/>
            </w:rPr>
          </w:pPr>
          <w:hyperlink w:anchor="_Toc525045167" w:history="1">
            <w:r w:rsidR="00941DA4" w:rsidRPr="00FB5641">
              <w:rPr>
                <w:rStyle w:val="Hperlink"/>
                <w:noProof/>
              </w:rPr>
              <w:t>2.2.</w:t>
            </w:r>
            <w:r w:rsidR="00941DA4">
              <w:rPr>
                <w:rFonts w:eastAsiaTheme="minorEastAsia"/>
                <w:noProof/>
                <w:lang w:eastAsia="et-EE"/>
              </w:rPr>
              <w:tab/>
            </w:r>
            <w:r w:rsidR="00941DA4" w:rsidRPr="00FB5641">
              <w:rPr>
                <w:rStyle w:val="Hperlink"/>
                <w:noProof/>
              </w:rPr>
              <w:t>Muud tulud</w:t>
            </w:r>
            <w:r w:rsidR="00941DA4">
              <w:rPr>
                <w:noProof/>
                <w:webHidden/>
              </w:rPr>
              <w:tab/>
            </w:r>
            <w:r w:rsidR="00941DA4">
              <w:rPr>
                <w:noProof/>
                <w:webHidden/>
              </w:rPr>
              <w:fldChar w:fldCharType="begin"/>
            </w:r>
            <w:r w:rsidR="00941DA4">
              <w:rPr>
                <w:noProof/>
                <w:webHidden/>
              </w:rPr>
              <w:instrText xml:space="preserve"> PAGEREF _Toc525045167 \h </w:instrText>
            </w:r>
            <w:r w:rsidR="00941DA4">
              <w:rPr>
                <w:noProof/>
                <w:webHidden/>
              </w:rPr>
            </w:r>
            <w:r w:rsidR="00941DA4">
              <w:rPr>
                <w:noProof/>
                <w:webHidden/>
              </w:rPr>
              <w:fldChar w:fldCharType="separate"/>
            </w:r>
            <w:r w:rsidR="00F41282">
              <w:rPr>
                <w:noProof/>
                <w:webHidden/>
              </w:rPr>
              <w:t>7</w:t>
            </w:r>
            <w:r w:rsidR="00941DA4">
              <w:rPr>
                <w:noProof/>
                <w:webHidden/>
              </w:rPr>
              <w:fldChar w:fldCharType="end"/>
            </w:r>
          </w:hyperlink>
        </w:p>
        <w:p w14:paraId="590442A7" w14:textId="636131C8" w:rsidR="00941DA4" w:rsidRDefault="001E023F" w:rsidP="003E4D8C">
          <w:pPr>
            <w:pStyle w:val="SK2"/>
            <w:tabs>
              <w:tab w:val="left" w:pos="660"/>
              <w:tab w:val="right" w:leader="dot" w:pos="9062"/>
            </w:tabs>
            <w:ind w:left="0"/>
            <w:rPr>
              <w:rFonts w:eastAsiaTheme="minorEastAsia"/>
              <w:noProof/>
              <w:lang w:eastAsia="et-EE"/>
            </w:rPr>
          </w:pPr>
          <w:hyperlink w:anchor="_Toc525045168" w:history="1">
            <w:r w:rsidR="00941DA4" w:rsidRPr="00FB5641">
              <w:rPr>
                <w:rStyle w:val="Hperlink"/>
                <w:noProof/>
              </w:rPr>
              <w:t>3.</w:t>
            </w:r>
            <w:r w:rsidR="00941DA4">
              <w:rPr>
                <w:rFonts w:eastAsiaTheme="minorEastAsia"/>
                <w:noProof/>
                <w:lang w:eastAsia="et-EE"/>
              </w:rPr>
              <w:tab/>
            </w:r>
            <w:r w:rsidR="00941DA4" w:rsidRPr="00FB5641">
              <w:rPr>
                <w:rStyle w:val="Hperlink"/>
                <w:noProof/>
              </w:rPr>
              <w:t>Kulude prognoos</w:t>
            </w:r>
            <w:r w:rsidR="00941DA4">
              <w:rPr>
                <w:noProof/>
                <w:webHidden/>
              </w:rPr>
              <w:tab/>
            </w:r>
            <w:r w:rsidR="00941DA4">
              <w:rPr>
                <w:noProof/>
                <w:webHidden/>
              </w:rPr>
              <w:fldChar w:fldCharType="begin"/>
            </w:r>
            <w:r w:rsidR="00941DA4">
              <w:rPr>
                <w:noProof/>
                <w:webHidden/>
              </w:rPr>
              <w:instrText xml:space="preserve"> PAGEREF _Toc525045168 \h </w:instrText>
            </w:r>
            <w:r w:rsidR="00941DA4">
              <w:rPr>
                <w:noProof/>
                <w:webHidden/>
              </w:rPr>
            </w:r>
            <w:r w:rsidR="00941DA4">
              <w:rPr>
                <w:noProof/>
                <w:webHidden/>
              </w:rPr>
              <w:fldChar w:fldCharType="separate"/>
            </w:r>
            <w:r w:rsidR="00F41282">
              <w:rPr>
                <w:noProof/>
                <w:webHidden/>
              </w:rPr>
              <w:t>8</w:t>
            </w:r>
            <w:r w:rsidR="00941DA4">
              <w:rPr>
                <w:noProof/>
                <w:webHidden/>
              </w:rPr>
              <w:fldChar w:fldCharType="end"/>
            </w:r>
          </w:hyperlink>
        </w:p>
        <w:p w14:paraId="137DE167" w14:textId="301C715B" w:rsidR="00941DA4" w:rsidRDefault="001E023F">
          <w:pPr>
            <w:pStyle w:val="SK2"/>
            <w:tabs>
              <w:tab w:val="left" w:pos="880"/>
              <w:tab w:val="right" w:leader="dot" w:pos="9062"/>
            </w:tabs>
            <w:rPr>
              <w:rFonts w:eastAsiaTheme="minorEastAsia"/>
              <w:noProof/>
              <w:lang w:eastAsia="et-EE"/>
            </w:rPr>
          </w:pPr>
          <w:hyperlink w:anchor="_Toc525045169" w:history="1">
            <w:r w:rsidR="00941DA4" w:rsidRPr="00FB5641">
              <w:rPr>
                <w:rStyle w:val="Hperlink"/>
                <w:noProof/>
              </w:rPr>
              <w:t>3.1.</w:t>
            </w:r>
            <w:r w:rsidR="00941DA4">
              <w:rPr>
                <w:rFonts w:eastAsiaTheme="minorEastAsia"/>
                <w:noProof/>
                <w:lang w:eastAsia="et-EE"/>
              </w:rPr>
              <w:tab/>
            </w:r>
            <w:r w:rsidR="00941DA4" w:rsidRPr="00FB5641">
              <w:rPr>
                <w:rStyle w:val="Hperlink"/>
                <w:noProof/>
              </w:rPr>
              <w:t>Põhitegevuse kulud</w:t>
            </w:r>
            <w:r w:rsidR="00941DA4">
              <w:rPr>
                <w:noProof/>
                <w:webHidden/>
              </w:rPr>
              <w:tab/>
            </w:r>
            <w:r w:rsidR="00941DA4">
              <w:rPr>
                <w:noProof/>
                <w:webHidden/>
              </w:rPr>
              <w:fldChar w:fldCharType="begin"/>
            </w:r>
            <w:r w:rsidR="00941DA4">
              <w:rPr>
                <w:noProof/>
                <w:webHidden/>
              </w:rPr>
              <w:instrText xml:space="preserve"> PAGEREF _Toc525045169 \h </w:instrText>
            </w:r>
            <w:r w:rsidR="00941DA4">
              <w:rPr>
                <w:noProof/>
                <w:webHidden/>
              </w:rPr>
            </w:r>
            <w:r w:rsidR="00941DA4">
              <w:rPr>
                <w:noProof/>
                <w:webHidden/>
              </w:rPr>
              <w:fldChar w:fldCharType="separate"/>
            </w:r>
            <w:r w:rsidR="00F41282">
              <w:rPr>
                <w:noProof/>
                <w:webHidden/>
              </w:rPr>
              <w:t>9</w:t>
            </w:r>
            <w:r w:rsidR="00941DA4">
              <w:rPr>
                <w:noProof/>
                <w:webHidden/>
              </w:rPr>
              <w:fldChar w:fldCharType="end"/>
            </w:r>
          </w:hyperlink>
        </w:p>
        <w:p w14:paraId="5F3CF300" w14:textId="765CD535" w:rsidR="00941DA4" w:rsidRDefault="001E023F">
          <w:pPr>
            <w:pStyle w:val="SK2"/>
            <w:tabs>
              <w:tab w:val="left" w:pos="880"/>
              <w:tab w:val="right" w:leader="dot" w:pos="9062"/>
            </w:tabs>
            <w:rPr>
              <w:rFonts w:eastAsiaTheme="minorEastAsia"/>
              <w:noProof/>
              <w:lang w:eastAsia="et-EE"/>
            </w:rPr>
          </w:pPr>
          <w:hyperlink w:anchor="_Toc525045170" w:history="1">
            <w:r w:rsidR="00941DA4" w:rsidRPr="00FB5641">
              <w:rPr>
                <w:rStyle w:val="Hperlink"/>
                <w:noProof/>
              </w:rPr>
              <w:t>3.2.</w:t>
            </w:r>
            <w:r w:rsidR="00941DA4">
              <w:rPr>
                <w:rFonts w:eastAsiaTheme="minorEastAsia"/>
                <w:noProof/>
                <w:lang w:eastAsia="et-EE"/>
              </w:rPr>
              <w:tab/>
            </w:r>
            <w:r w:rsidR="00941DA4" w:rsidRPr="00FB5641">
              <w:rPr>
                <w:rStyle w:val="Hperlink"/>
                <w:noProof/>
              </w:rPr>
              <w:t>Investeeringud</w:t>
            </w:r>
            <w:r w:rsidR="00941DA4">
              <w:rPr>
                <w:noProof/>
                <w:webHidden/>
              </w:rPr>
              <w:tab/>
            </w:r>
            <w:r w:rsidR="00941DA4">
              <w:rPr>
                <w:noProof/>
                <w:webHidden/>
              </w:rPr>
              <w:fldChar w:fldCharType="begin"/>
            </w:r>
            <w:r w:rsidR="00941DA4">
              <w:rPr>
                <w:noProof/>
                <w:webHidden/>
              </w:rPr>
              <w:instrText xml:space="preserve"> PAGEREF _Toc525045170 \h </w:instrText>
            </w:r>
            <w:r w:rsidR="00941DA4">
              <w:rPr>
                <w:noProof/>
                <w:webHidden/>
              </w:rPr>
            </w:r>
            <w:r w:rsidR="00941DA4">
              <w:rPr>
                <w:noProof/>
                <w:webHidden/>
              </w:rPr>
              <w:fldChar w:fldCharType="separate"/>
            </w:r>
            <w:r w:rsidR="00F41282">
              <w:rPr>
                <w:noProof/>
                <w:webHidden/>
              </w:rPr>
              <w:t>10</w:t>
            </w:r>
            <w:r w:rsidR="00941DA4">
              <w:rPr>
                <w:noProof/>
                <w:webHidden/>
              </w:rPr>
              <w:fldChar w:fldCharType="end"/>
            </w:r>
          </w:hyperlink>
        </w:p>
        <w:p w14:paraId="404324E3" w14:textId="6F6DB237" w:rsidR="00941DA4" w:rsidRDefault="001E023F">
          <w:pPr>
            <w:pStyle w:val="SK2"/>
            <w:tabs>
              <w:tab w:val="left" w:pos="880"/>
              <w:tab w:val="right" w:leader="dot" w:pos="9062"/>
            </w:tabs>
            <w:rPr>
              <w:rFonts w:eastAsiaTheme="minorEastAsia"/>
              <w:noProof/>
              <w:lang w:eastAsia="et-EE"/>
            </w:rPr>
          </w:pPr>
          <w:hyperlink w:anchor="_Toc525045171" w:history="1">
            <w:r w:rsidR="00941DA4" w:rsidRPr="00FB5641">
              <w:rPr>
                <w:rStyle w:val="Hperlink"/>
                <w:noProof/>
              </w:rPr>
              <w:t>3.3.</w:t>
            </w:r>
            <w:r w:rsidR="00941DA4">
              <w:rPr>
                <w:rFonts w:eastAsiaTheme="minorEastAsia"/>
                <w:noProof/>
                <w:lang w:eastAsia="et-EE"/>
              </w:rPr>
              <w:tab/>
            </w:r>
            <w:r w:rsidR="00941DA4" w:rsidRPr="00FB5641">
              <w:rPr>
                <w:rStyle w:val="Hperlink"/>
                <w:noProof/>
              </w:rPr>
              <w:t>Finantseerimistegevus</w:t>
            </w:r>
            <w:r w:rsidR="00941DA4">
              <w:rPr>
                <w:noProof/>
                <w:webHidden/>
              </w:rPr>
              <w:tab/>
            </w:r>
            <w:r w:rsidR="00941DA4">
              <w:rPr>
                <w:noProof/>
                <w:webHidden/>
              </w:rPr>
              <w:fldChar w:fldCharType="begin"/>
            </w:r>
            <w:r w:rsidR="00941DA4">
              <w:rPr>
                <w:noProof/>
                <w:webHidden/>
              </w:rPr>
              <w:instrText xml:space="preserve"> PAGEREF _Toc525045171 \h </w:instrText>
            </w:r>
            <w:r w:rsidR="00941DA4">
              <w:rPr>
                <w:noProof/>
                <w:webHidden/>
              </w:rPr>
            </w:r>
            <w:r w:rsidR="00941DA4">
              <w:rPr>
                <w:noProof/>
                <w:webHidden/>
              </w:rPr>
              <w:fldChar w:fldCharType="separate"/>
            </w:r>
            <w:r w:rsidR="00F41282">
              <w:rPr>
                <w:noProof/>
                <w:webHidden/>
              </w:rPr>
              <w:t>12</w:t>
            </w:r>
            <w:r w:rsidR="00941DA4">
              <w:rPr>
                <w:noProof/>
                <w:webHidden/>
              </w:rPr>
              <w:fldChar w:fldCharType="end"/>
            </w:r>
          </w:hyperlink>
        </w:p>
        <w:p w14:paraId="6AEAE2CB" w14:textId="5F39D407" w:rsidR="00941DA4" w:rsidRDefault="001E023F">
          <w:pPr>
            <w:pStyle w:val="SK1"/>
            <w:tabs>
              <w:tab w:val="left" w:pos="440"/>
              <w:tab w:val="right" w:leader="dot" w:pos="9062"/>
            </w:tabs>
            <w:rPr>
              <w:rFonts w:eastAsiaTheme="minorEastAsia"/>
              <w:noProof/>
              <w:lang w:eastAsia="et-EE"/>
            </w:rPr>
          </w:pPr>
          <w:hyperlink w:anchor="_Toc525045172" w:history="1">
            <w:r w:rsidR="00941DA4" w:rsidRPr="00FB5641">
              <w:rPr>
                <w:rStyle w:val="Hperlink"/>
                <w:noProof/>
              </w:rPr>
              <w:t>4.</w:t>
            </w:r>
            <w:r w:rsidR="00941DA4">
              <w:rPr>
                <w:rFonts w:eastAsiaTheme="minorEastAsia"/>
                <w:noProof/>
                <w:lang w:eastAsia="et-EE"/>
              </w:rPr>
              <w:tab/>
            </w:r>
            <w:r w:rsidR="00941DA4" w:rsidRPr="00FB5641">
              <w:rPr>
                <w:rStyle w:val="Hperlink"/>
                <w:noProof/>
              </w:rPr>
              <w:t>Sõltuvad üksused</w:t>
            </w:r>
            <w:r w:rsidR="00941DA4">
              <w:rPr>
                <w:noProof/>
                <w:webHidden/>
              </w:rPr>
              <w:tab/>
            </w:r>
            <w:r w:rsidR="00941DA4">
              <w:rPr>
                <w:noProof/>
                <w:webHidden/>
              </w:rPr>
              <w:fldChar w:fldCharType="begin"/>
            </w:r>
            <w:r w:rsidR="00941DA4">
              <w:rPr>
                <w:noProof/>
                <w:webHidden/>
              </w:rPr>
              <w:instrText xml:space="preserve"> PAGEREF _Toc525045172 \h </w:instrText>
            </w:r>
            <w:r w:rsidR="00941DA4">
              <w:rPr>
                <w:noProof/>
                <w:webHidden/>
              </w:rPr>
            </w:r>
            <w:r w:rsidR="00941DA4">
              <w:rPr>
                <w:noProof/>
                <w:webHidden/>
              </w:rPr>
              <w:fldChar w:fldCharType="separate"/>
            </w:r>
            <w:r w:rsidR="00F41282">
              <w:rPr>
                <w:noProof/>
                <w:webHidden/>
              </w:rPr>
              <w:t>12</w:t>
            </w:r>
            <w:r w:rsidR="00941DA4">
              <w:rPr>
                <w:noProof/>
                <w:webHidden/>
              </w:rPr>
              <w:fldChar w:fldCharType="end"/>
            </w:r>
          </w:hyperlink>
        </w:p>
        <w:p w14:paraId="500B66C7" w14:textId="20C1A894" w:rsidR="00941DA4" w:rsidRDefault="001E023F">
          <w:pPr>
            <w:pStyle w:val="SK1"/>
            <w:tabs>
              <w:tab w:val="left" w:pos="440"/>
              <w:tab w:val="right" w:leader="dot" w:pos="9062"/>
            </w:tabs>
            <w:rPr>
              <w:rFonts w:eastAsiaTheme="minorEastAsia"/>
              <w:noProof/>
              <w:lang w:eastAsia="et-EE"/>
            </w:rPr>
          </w:pPr>
          <w:hyperlink w:anchor="_Toc525045173" w:history="1">
            <w:r w:rsidR="00941DA4" w:rsidRPr="00FB5641">
              <w:rPr>
                <w:rStyle w:val="Hperlink"/>
                <w:noProof/>
              </w:rPr>
              <w:t>5.</w:t>
            </w:r>
            <w:r w:rsidR="00941DA4">
              <w:rPr>
                <w:rFonts w:eastAsiaTheme="minorEastAsia"/>
                <w:noProof/>
                <w:lang w:eastAsia="et-EE"/>
              </w:rPr>
              <w:tab/>
            </w:r>
            <w:r w:rsidR="00941DA4" w:rsidRPr="00FB5641">
              <w:rPr>
                <w:rStyle w:val="Hperlink"/>
                <w:noProof/>
              </w:rPr>
              <w:t>Finantsdistsipliin</w:t>
            </w:r>
            <w:r w:rsidR="00941DA4">
              <w:rPr>
                <w:noProof/>
                <w:webHidden/>
              </w:rPr>
              <w:tab/>
            </w:r>
            <w:r w:rsidR="00941DA4">
              <w:rPr>
                <w:noProof/>
                <w:webHidden/>
              </w:rPr>
              <w:fldChar w:fldCharType="begin"/>
            </w:r>
            <w:r w:rsidR="00941DA4">
              <w:rPr>
                <w:noProof/>
                <w:webHidden/>
              </w:rPr>
              <w:instrText xml:space="preserve"> PAGEREF _Toc525045173 \h </w:instrText>
            </w:r>
            <w:r w:rsidR="00941DA4">
              <w:rPr>
                <w:noProof/>
                <w:webHidden/>
              </w:rPr>
            </w:r>
            <w:r w:rsidR="00941DA4">
              <w:rPr>
                <w:noProof/>
                <w:webHidden/>
              </w:rPr>
              <w:fldChar w:fldCharType="separate"/>
            </w:r>
            <w:r w:rsidR="00F41282">
              <w:rPr>
                <w:noProof/>
                <w:webHidden/>
              </w:rPr>
              <w:t>13</w:t>
            </w:r>
            <w:r w:rsidR="00941DA4">
              <w:rPr>
                <w:noProof/>
                <w:webHidden/>
              </w:rPr>
              <w:fldChar w:fldCharType="end"/>
            </w:r>
          </w:hyperlink>
        </w:p>
        <w:p w14:paraId="6072C2D2" w14:textId="2F7E8734" w:rsidR="00941DA4" w:rsidRDefault="001E023F">
          <w:pPr>
            <w:pStyle w:val="SK2"/>
            <w:tabs>
              <w:tab w:val="left" w:pos="880"/>
              <w:tab w:val="right" w:leader="dot" w:pos="9062"/>
            </w:tabs>
            <w:rPr>
              <w:rFonts w:eastAsiaTheme="minorEastAsia"/>
              <w:noProof/>
              <w:lang w:eastAsia="et-EE"/>
            </w:rPr>
          </w:pPr>
          <w:hyperlink w:anchor="_Toc525045174" w:history="1">
            <w:r w:rsidR="00941DA4" w:rsidRPr="00FB5641">
              <w:rPr>
                <w:rStyle w:val="Hperlink"/>
                <w:noProof/>
              </w:rPr>
              <w:t>5.1.</w:t>
            </w:r>
            <w:r w:rsidR="00941DA4">
              <w:rPr>
                <w:rFonts w:eastAsiaTheme="minorEastAsia"/>
                <w:noProof/>
                <w:lang w:eastAsia="et-EE"/>
              </w:rPr>
              <w:tab/>
            </w:r>
            <w:r w:rsidR="00941DA4" w:rsidRPr="00FB5641">
              <w:rPr>
                <w:rStyle w:val="Hperlink"/>
                <w:noProof/>
              </w:rPr>
              <w:t>Tundlikkusanalüüs</w:t>
            </w:r>
            <w:r w:rsidR="00941DA4">
              <w:rPr>
                <w:noProof/>
                <w:webHidden/>
              </w:rPr>
              <w:tab/>
            </w:r>
            <w:r w:rsidR="00941DA4">
              <w:rPr>
                <w:noProof/>
                <w:webHidden/>
              </w:rPr>
              <w:fldChar w:fldCharType="begin"/>
            </w:r>
            <w:r w:rsidR="00941DA4">
              <w:rPr>
                <w:noProof/>
                <w:webHidden/>
              </w:rPr>
              <w:instrText xml:space="preserve"> PAGEREF _Toc525045174 \h </w:instrText>
            </w:r>
            <w:r w:rsidR="00941DA4">
              <w:rPr>
                <w:noProof/>
                <w:webHidden/>
              </w:rPr>
            </w:r>
            <w:r w:rsidR="00941DA4">
              <w:rPr>
                <w:noProof/>
                <w:webHidden/>
              </w:rPr>
              <w:fldChar w:fldCharType="separate"/>
            </w:r>
            <w:r w:rsidR="00F41282">
              <w:rPr>
                <w:noProof/>
                <w:webHidden/>
              </w:rPr>
              <w:t>14</w:t>
            </w:r>
            <w:r w:rsidR="00941DA4">
              <w:rPr>
                <w:noProof/>
                <w:webHidden/>
              </w:rPr>
              <w:fldChar w:fldCharType="end"/>
            </w:r>
          </w:hyperlink>
        </w:p>
        <w:p w14:paraId="2DA8ED06" w14:textId="6B8B3291" w:rsidR="00941DA4" w:rsidRDefault="001E023F">
          <w:pPr>
            <w:pStyle w:val="SK1"/>
            <w:tabs>
              <w:tab w:val="left" w:pos="440"/>
              <w:tab w:val="right" w:leader="dot" w:pos="9062"/>
            </w:tabs>
            <w:rPr>
              <w:rFonts w:eastAsiaTheme="minorEastAsia"/>
              <w:noProof/>
              <w:lang w:eastAsia="et-EE"/>
            </w:rPr>
          </w:pPr>
          <w:hyperlink w:anchor="_Toc525045175" w:history="1">
            <w:r w:rsidR="00941DA4" w:rsidRPr="00FB5641">
              <w:rPr>
                <w:rStyle w:val="Hperlink"/>
                <w:noProof/>
              </w:rPr>
              <w:t>6.</w:t>
            </w:r>
            <w:r w:rsidR="00941DA4">
              <w:rPr>
                <w:rFonts w:eastAsiaTheme="minorEastAsia"/>
                <w:noProof/>
                <w:lang w:eastAsia="et-EE"/>
              </w:rPr>
              <w:tab/>
            </w:r>
            <w:r w:rsidR="00941DA4" w:rsidRPr="00FB5641">
              <w:rPr>
                <w:rStyle w:val="Hperlink"/>
                <w:noProof/>
              </w:rPr>
              <w:t>Kokkuvõte</w:t>
            </w:r>
            <w:r w:rsidR="00941DA4">
              <w:rPr>
                <w:noProof/>
                <w:webHidden/>
              </w:rPr>
              <w:tab/>
            </w:r>
            <w:r w:rsidR="00941DA4">
              <w:rPr>
                <w:noProof/>
                <w:webHidden/>
              </w:rPr>
              <w:fldChar w:fldCharType="begin"/>
            </w:r>
            <w:r w:rsidR="00941DA4">
              <w:rPr>
                <w:noProof/>
                <w:webHidden/>
              </w:rPr>
              <w:instrText xml:space="preserve"> PAGEREF _Toc525045175 \h </w:instrText>
            </w:r>
            <w:r w:rsidR="00941DA4">
              <w:rPr>
                <w:noProof/>
                <w:webHidden/>
              </w:rPr>
            </w:r>
            <w:r w:rsidR="00941DA4">
              <w:rPr>
                <w:noProof/>
                <w:webHidden/>
              </w:rPr>
              <w:fldChar w:fldCharType="separate"/>
            </w:r>
            <w:r w:rsidR="00F41282">
              <w:rPr>
                <w:noProof/>
                <w:webHidden/>
              </w:rPr>
              <w:t>17</w:t>
            </w:r>
            <w:r w:rsidR="00941DA4">
              <w:rPr>
                <w:noProof/>
                <w:webHidden/>
              </w:rPr>
              <w:fldChar w:fldCharType="end"/>
            </w:r>
          </w:hyperlink>
        </w:p>
        <w:p w14:paraId="4499C6E3" w14:textId="77777777" w:rsidR="000C5B68" w:rsidRPr="009F019A" w:rsidRDefault="000C5B68" w:rsidP="009F019A">
          <w:pPr>
            <w:spacing w:line="360" w:lineRule="auto"/>
            <w:rPr>
              <w:rFonts w:ascii="Times New Roman" w:hAnsi="Times New Roman" w:cs="Times New Roman"/>
              <w:sz w:val="24"/>
              <w:szCs w:val="24"/>
            </w:rPr>
          </w:pPr>
          <w:r w:rsidRPr="009F019A">
            <w:rPr>
              <w:rFonts w:ascii="Times New Roman" w:hAnsi="Times New Roman" w:cs="Times New Roman"/>
              <w:b/>
              <w:bCs/>
              <w:noProof/>
              <w:sz w:val="24"/>
              <w:szCs w:val="24"/>
            </w:rPr>
            <w:fldChar w:fldCharType="end"/>
          </w:r>
        </w:p>
      </w:sdtContent>
    </w:sdt>
    <w:p w14:paraId="5A6FC5C9" w14:textId="77777777" w:rsidR="000C5B68" w:rsidRPr="009F019A" w:rsidRDefault="000C5B68" w:rsidP="009F019A">
      <w:pPr>
        <w:spacing w:line="360" w:lineRule="auto"/>
        <w:rPr>
          <w:rFonts w:ascii="Times New Roman" w:hAnsi="Times New Roman" w:cs="Times New Roman"/>
          <w:sz w:val="24"/>
          <w:szCs w:val="24"/>
        </w:rPr>
      </w:pPr>
    </w:p>
    <w:p w14:paraId="0D038943" w14:textId="77777777" w:rsidR="000C5B68" w:rsidRPr="009F019A" w:rsidRDefault="000C5B68" w:rsidP="009F019A">
      <w:pPr>
        <w:spacing w:line="360" w:lineRule="auto"/>
        <w:rPr>
          <w:rFonts w:ascii="Times New Roman" w:hAnsi="Times New Roman" w:cs="Times New Roman"/>
          <w:sz w:val="24"/>
          <w:szCs w:val="24"/>
        </w:rPr>
      </w:pPr>
    </w:p>
    <w:p w14:paraId="5BB58FA1" w14:textId="77777777" w:rsidR="000C5B68" w:rsidRPr="009F019A" w:rsidRDefault="000C5B68" w:rsidP="009F019A">
      <w:pPr>
        <w:spacing w:line="360" w:lineRule="auto"/>
        <w:rPr>
          <w:rFonts w:ascii="Times New Roman" w:hAnsi="Times New Roman" w:cs="Times New Roman"/>
          <w:sz w:val="24"/>
          <w:szCs w:val="24"/>
        </w:rPr>
      </w:pPr>
    </w:p>
    <w:p w14:paraId="5F53E77B" w14:textId="77777777" w:rsidR="000C5B68" w:rsidRPr="009F019A" w:rsidRDefault="000C5B68" w:rsidP="009F019A">
      <w:pPr>
        <w:spacing w:line="360" w:lineRule="auto"/>
        <w:rPr>
          <w:rFonts w:ascii="Times New Roman" w:hAnsi="Times New Roman" w:cs="Times New Roman"/>
          <w:sz w:val="24"/>
          <w:szCs w:val="24"/>
        </w:rPr>
      </w:pPr>
    </w:p>
    <w:p w14:paraId="30E44B47" w14:textId="77777777" w:rsidR="000C5B68" w:rsidRPr="009F019A" w:rsidRDefault="000C5B68" w:rsidP="009F019A">
      <w:pPr>
        <w:spacing w:line="360" w:lineRule="auto"/>
        <w:rPr>
          <w:rFonts w:ascii="Times New Roman" w:hAnsi="Times New Roman" w:cs="Times New Roman"/>
          <w:sz w:val="24"/>
          <w:szCs w:val="24"/>
        </w:rPr>
      </w:pPr>
    </w:p>
    <w:p w14:paraId="4128A45B" w14:textId="77777777" w:rsidR="000C5B68" w:rsidRPr="009F019A" w:rsidRDefault="000C5B68" w:rsidP="009F019A">
      <w:pPr>
        <w:spacing w:line="360" w:lineRule="auto"/>
        <w:rPr>
          <w:rFonts w:ascii="Times New Roman" w:hAnsi="Times New Roman" w:cs="Times New Roman"/>
          <w:sz w:val="24"/>
          <w:szCs w:val="24"/>
        </w:rPr>
      </w:pPr>
    </w:p>
    <w:p w14:paraId="4F360E6D" w14:textId="77777777" w:rsidR="000C5B68" w:rsidRPr="009F019A" w:rsidRDefault="000C5B68" w:rsidP="009F019A">
      <w:pPr>
        <w:spacing w:line="360" w:lineRule="auto"/>
        <w:rPr>
          <w:rFonts w:ascii="Times New Roman" w:hAnsi="Times New Roman" w:cs="Times New Roman"/>
          <w:sz w:val="24"/>
          <w:szCs w:val="24"/>
        </w:rPr>
      </w:pPr>
    </w:p>
    <w:p w14:paraId="67D43D7E" w14:textId="77777777" w:rsidR="000C5B68" w:rsidRPr="009F019A" w:rsidRDefault="000C5B68" w:rsidP="009F019A">
      <w:pPr>
        <w:spacing w:line="360" w:lineRule="auto"/>
        <w:rPr>
          <w:rFonts w:ascii="Times New Roman" w:hAnsi="Times New Roman" w:cs="Times New Roman"/>
          <w:sz w:val="24"/>
          <w:szCs w:val="24"/>
        </w:rPr>
      </w:pPr>
    </w:p>
    <w:p w14:paraId="5447F911" w14:textId="77777777" w:rsidR="006B4EC2" w:rsidRDefault="006B4EC2" w:rsidP="009F019A">
      <w:pPr>
        <w:spacing w:line="360" w:lineRule="auto"/>
        <w:rPr>
          <w:rFonts w:ascii="Times New Roman" w:hAnsi="Times New Roman" w:cs="Times New Roman"/>
          <w:sz w:val="24"/>
          <w:szCs w:val="24"/>
        </w:rPr>
      </w:pPr>
    </w:p>
    <w:p w14:paraId="682AE966" w14:textId="77777777" w:rsidR="00941DA4" w:rsidRPr="009F019A" w:rsidRDefault="00941DA4" w:rsidP="009F019A">
      <w:pPr>
        <w:spacing w:line="360" w:lineRule="auto"/>
        <w:rPr>
          <w:rFonts w:ascii="Times New Roman" w:hAnsi="Times New Roman" w:cs="Times New Roman"/>
          <w:sz w:val="24"/>
          <w:szCs w:val="24"/>
        </w:rPr>
      </w:pPr>
    </w:p>
    <w:p w14:paraId="5148E14B" w14:textId="77777777" w:rsidR="000C5B68" w:rsidRPr="009F019A" w:rsidRDefault="009F019A" w:rsidP="00C801ED">
      <w:pPr>
        <w:pStyle w:val="Pealkiri1"/>
        <w:spacing w:after="240" w:line="360" w:lineRule="auto"/>
        <w:jc w:val="both"/>
        <w:rPr>
          <w:rFonts w:cs="Times New Roman"/>
          <w:sz w:val="24"/>
          <w:szCs w:val="24"/>
        </w:rPr>
      </w:pPr>
      <w:bookmarkStart w:id="1" w:name="_Toc525045161"/>
      <w:r w:rsidRPr="009F019A">
        <w:rPr>
          <w:rFonts w:cs="Times New Roman"/>
          <w:sz w:val="24"/>
          <w:szCs w:val="24"/>
        </w:rPr>
        <w:lastRenderedPageBreak/>
        <w:t>Sissejuhatus</w:t>
      </w:r>
      <w:bookmarkEnd w:id="1"/>
    </w:p>
    <w:p w14:paraId="73F7E205" w14:textId="77777777" w:rsidR="009F019A" w:rsidRDefault="009F019A" w:rsidP="00C801ED">
      <w:pPr>
        <w:spacing w:after="240" w:line="360" w:lineRule="auto"/>
        <w:jc w:val="both"/>
        <w:rPr>
          <w:rFonts w:ascii="Times New Roman" w:hAnsi="Times New Roman" w:cs="Times New Roman"/>
          <w:sz w:val="24"/>
          <w:szCs w:val="24"/>
        </w:rPr>
      </w:pPr>
      <w:r w:rsidRPr="009F019A">
        <w:rPr>
          <w:rFonts w:ascii="Times New Roman" w:hAnsi="Times New Roman" w:cs="Times New Roman"/>
          <w:sz w:val="24"/>
          <w:szCs w:val="24"/>
        </w:rPr>
        <w:t>Kuusalu valla eelarve</w:t>
      </w:r>
      <w:r>
        <w:rPr>
          <w:rFonts w:ascii="Times New Roman" w:hAnsi="Times New Roman" w:cs="Times New Roman"/>
          <w:sz w:val="24"/>
          <w:szCs w:val="24"/>
        </w:rPr>
        <w:t>strateegia on valla arengukaval tuginev finantsplaan nelja eelseisva eelarveaasta kohta. Kohustus eelarvestrateegia koostamiseks on sätestatud kohaliku omavalitsuse üksuse finantsju</w:t>
      </w:r>
      <w:r w:rsidR="004B4643">
        <w:rPr>
          <w:rFonts w:ascii="Times New Roman" w:hAnsi="Times New Roman" w:cs="Times New Roman"/>
          <w:sz w:val="24"/>
          <w:szCs w:val="24"/>
        </w:rPr>
        <w:t>htimise seadusega, mille alusel koostatakse eelarvestrateegia arengukavas sätestatud eesmärkide saavutamiseks, et planeerida kavandatavate tegevuste finantseerimist.</w:t>
      </w:r>
    </w:p>
    <w:p w14:paraId="07A6C99D" w14:textId="77777777" w:rsidR="004B4643" w:rsidRDefault="004B4643" w:rsidP="00C801ED">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Saavutamaks eelpool kirjeldatud eesmärki</w:t>
      </w:r>
      <w:r w:rsidR="0063329D">
        <w:rPr>
          <w:rFonts w:ascii="Times New Roman" w:hAnsi="Times New Roman" w:cs="Times New Roman"/>
          <w:sz w:val="24"/>
          <w:szCs w:val="24"/>
        </w:rPr>
        <w:t>,</w:t>
      </w:r>
      <w:r>
        <w:rPr>
          <w:rFonts w:ascii="Times New Roman" w:hAnsi="Times New Roman" w:cs="Times New Roman"/>
          <w:sz w:val="24"/>
          <w:szCs w:val="24"/>
        </w:rPr>
        <w:t xml:space="preserve"> annab Kuusalu valla eelarvestrateegia ülevaate Eesti majanduskeskkonnast ja valla finantsolukorrast, toob välja põhitegevuse tulude ja kulude prognoosi, investeerimis- ja finantseerimistegevuse, likviidsete varade muutuse, võimalikud riski stsenaariumid ning sätestab finantsdistsipliini tagamise meetmed.</w:t>
      </w:r>
    </w:p>
    <w:p w14:paraId="24913FD0" w14:textId="77777777" w:rsidR="004B4643" w:rsidRDefault="004B4643" w:rsidP="00C801ED">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Eelarvestrateegia on kooskõlas </w:t>
      </w:r>
      <w:r w:rsidR="0079789A">
        <w:rPr>
          <w:rFonts w:ascii="Times New Roman" w:hAnsi="Times New Roman" w:cs="Times New Roman"/>
          <w:sz w:val="24"/>
          <w:szCs w:val="24"/>
        </w:rPr>
        <w:t>Kuusalu</w:t>
      </w:r>
      <w:r>
        <w:rPr>
          <w:rFonts w:ascii="Times New Roman" w:hAnsi="Times New Roman" w:cs="Times New Roman"/>
          <w:sz w:val="24"/>
          <w:szCs w:val="24"/>
        </w:rPr>
        <w:t xml:space="preserve"> valla arengukavaga aastateks</w:t>
      </w:r>
      <w:r w:rsidRPr="004B4643">
        <w:rPr>
          <w:rFonts w:ascii="Times New Roman" w:hAnsi="Times New Roman" w:cs="Times New Roman"/>
          <w:color w:val="FF0000"/>
          <w:sz w:val="24"/>
          <w:szCs w:val="24"/>
        </w:rPr>
        <w:t xml:space="preserve"> </w:t>
      </w:r>
      <w:r w:rsidRPr="004B4643">
        <w:rPr>
          <w:rFonts w:ascii="Times New Roman" w:hAnsi="Times New Roman" w:cs="Times New Roman"/>
          <w:sz w:val="24"/>
          <w:szCs w:val="24"/>
        </w:rPr>
        <w:t>2012-2032</w:t>
      </w:r>
      <w:r>
        <w:rPr>
          <w:rFonts w:ascii="Times New Roman" w:hAnsi="Times New Roman" w:cs="Times New Roman"/>
          <w:sz w:val="24"/>
          <w:szCs w:val="24"/>
        </w:rPr>
        <w:t>. Kuusalu vallavolikogu vaatab eelarvestrateegia üle iga-aastaselt ning kinnitab esitamiseks Rahandusministeeriumile.</w:t>
      </w:r>
    </w:p>
    <w:p w14:paraId="7349D5BE" w14:textId="77777777" w:rsidR="004B4643" w:rsidRDefault="004B4643" w:rsidP="00C801ED">
      <w:pPr>
        <w:spacing w:after="240" w:line="360" w:lineRule="auto"/>
        <w:jc w:val="both"/>
        <w:rPr>
          <w:rFonts w:ascii="Times New Roman" w:hAnsi="Times New Roman" w:cs="Times New Roman"/>
          <w:sz w:val="24"/>
          <w:szCs w:val="24"/>
        </w:rPr>
      </w:pPr>
    </w:p>
    <w:p w14:paraId="7299C94A" w14:textId="77777777" w:rsidR="00DD32A1" w:rsidRDefault="00DD32A1" w:rsidP="004B4643">
      <w:pPr>
        <w:spacing w:after="240"/>
        <w:jc w:val="both"/>
        <w:rPr>
          <w:rFonts w:ascii="Times New Roman" w:hAnsi="Times New Roman" w:cs="Times New Roman"/>
          <w:sz w:val="24"/>
          <w:szCs w:val="24"/>
        </w:rPr>
      </w:pPr>
    </w:p>
    <w:p w14:paraId="10CC120C" w14:textId="77777777" w:rsidR="00DD32A1" w:rsidRDefault="00DD32A1" w:rsidP="004B4643">
      <w:pPr>
        <w:spacing w:after="240"/>
        <w:jc w:val="both"/>
        <w:rPr>
          <w:rFonts w:ascii="Times New Roman" w:hAnsi="Times New Roman" w:cs="Times New Roman"/>
          <w:sz w:val="24"/>
          <w:szCs w:val="24"/>
        </w:rPr>
      </w:pPr>
    </w:p>
    <w:p w14:paraId="7FDD1B11" w14:textId="77777777" w:rsidR="00DD32A1" w:rsidRDefault="00DD32A1" w:rsidP="004B4643">
      <w:pPr>
        <w:spacing w:after="240"/>
        <w:jc w:val="both"/>
        <w:rPr>
          <w:rFonts w:ascii="Times New Roman" w:hAnsi="Times New Roman" w:cs="Times New Roman"/>
          <w:sz w:val="24"/>
          <w:szCs w:val="24"/>
        </w:rPr>
      </w:pPr>
    </w:p>
    <w:p w14:paraId="60644AAB" w14:textId="77777777" w:rsidR="00DD32A1" w:rsidRDefault="00DD32A1" w:rsidP="004B4643">
      <w:pPr>
        <w:spacing w:after="240"/>
        <w:jc w:val="both"/>
        <w:rPr>
          <w:rFonts w:ascii="Times New Roman" w:hAnsi="Times New Roman" w:cs="Times New Roman"/>
          <w:sz w:val="24"/>
          <w:szCs w:val="24"/>
        </w:rPr>
      </w:pPr>
    </w:p>
    <w:p w14:paraId="029166C1" w14:textId="77777777" w:rsidR="00DD32A1" w:rsidRDefault="00DD32A1" w:rsidP="004B4643">
      <w:pPr>
        <w:spacing w:after="240"/>
        <w:jc w:val="both"/>
        <w:rPr>
          <w:rFonts w:ascii="Times New Roman" w:hAnsi="Times New Roman" w:cs="Times New Roman"/>
          <w:sz w:val="24"/>
          <w:szCs w:val="24"/>
        </w:rPr>
      </w:pPr>
    </w:p>
    <w:p w14:paraId="1F1FAB6B" w14:textId="77777777" w:rsidR="00DD32A1" w:rsidRDefault="00DD32A1" w:rsidP="004B4643">
      <w:pPr>
        <w:spacing w:after="240"/>
        <w:jc w:val="both"/>
        <w:rPr>
          <w:rFonts w:ascii="Times New Roman" w:hAnsi="Times New Roman" w:cs="Times New Roman"/>
          <w:sz w:val="24"/>
          <w:szCs w:val="24"/>
        </w:rPr>
      </w:pPr>
    </w:p>
    <w:p w14:paraId="1CFFEF48" w14:textId="77777777" w:rsidR="00DD32A1" w:rsidRDefault="00DD32A1" w:rsidP="004B4643">
      <w:pPr>
        <w:spacing w:after="240"/>
        <w:jc w:val="both"/>
        <w:rPr>
          <w:rFonts w:ascii="Times New Roman" w:hAnsi="Times New Roman" w:cs="Times New Roman"/>
          <w:sz w:val="24"/>
          <w:szCs w:val="24"/>
        </w:rPr>
      </w:pPr>
    </w:p>
    <w:p w14:paraId="218B6B9C" w14:textId="77777777" w:rsidR="00DD32A1" w:rsidRDefault="00DD32A1" w:rsidP="004B4643">
      <w:pPr>
        <w:spacing w:after="240"/>
        <w:jc w:val="both"/>
        <w:rPr>
          <w:rFonts w:ascii="Times New Roman" w:hAnsi="Times New Roman" w:cs="Times New Roman"/>
          <w:sz w:val="24"/>
          <w:szCs w:val="24"/>
        </w:rPr>
      </w:pPr>
    </w:p>
    <w:p w14:paraId="7CABF9F6" w14:textId="77777777" w:rsidR="00DD32A1" w:rsidRDefault="00DD32A1" w:rsidP="004B4643">
      <w:pPr>
        <w:spacing w:after="240"/>
        <w:jc w:val="both"/>
        <w:rPr>
          <w:rFonts w:ascii="Times New Roman" w:hAnsi="Times New Roman" w:cs="Times New Roman"/>
          <w:sz w:val="24"/>
          <w:szCs w:val="24"/>
        </w:rPr>
      </w:pPr>
    </w:p>
    <w:p w14:paraId="6CA15EB5" w14:textId="77777777" w:rsidR="00DD32A1" w:rsidRDefault="00DD32A1" w:rsidP="004B4643">
      <w:pPr>
        <w:spacing w:after="240"/>
        <w:jc w:val="both"/>
        <w:rPr>
          <w:rFonts w:ascii="Times New Roman" w:hAnsi="Times New Roman" w:cs="Times New Roman"/>
          <w:sz w:val="24"/>
          <w:szCs w:val="24"/>
        </w:rPr>
      </w:pPr>
    </w:p>
    <w:p w14:paraId="05BB27D7" w14:textId="77777777" w:rsidR="00DD32A1" w:rsidRDefault="00DD32A1" w:rsidP="004B4643">
      <w:pPr>
        <w:spacing w:after="240"/>
        <w:jc w:val="both"/>
        <w:rPr>
          <w:rFonts w:ascii="Times New Roman" w:hAnsi="Times New Roman" w:cs="Times New Roman"/>
          <w:sz w:val="24"/>
          <w:szCs w:val="24"/>
        </w:rPr>
      </w:pPr>
    </w:p>
    <w:p w14:paraId="77F40DBD" w14:textId="77777777" w:rsidR="00DD32A1" w:rsidRDefault="00DD32A1" w:rsidP="004B4643">
      <w:pPr>
        <w:spacing w:after="240"/>
        <w:jc w:val="both"/>
        <w:rPr>
          <w:rFonts w:ascii="Times New Roman" w:hAnsi="Times New Roman" w:cs="Times New Roman"/>
          <w:sz w:val="24"/>
          <w:szCs w:val="24"/>
        </w:rPr>
      </w:pPr>
    </w:p>
    <w:p w14:paraId="68BFF30F" w14:textId="77777777" w:rsidR="00FF2CC6" w:rsidRPr="00C801ED" w:rsidRDefault="00DD32A1" w:rsidP="00FF2CC6">
      <w:pPr>
        <w:pStyle w:val="Pealkiri1"/>
        <w:numPr>
          <w:ilvl w:val="0"/>
          <w:numId w:val="3"/>
        </w:numPr>
        <w:spacing w:after="240" w:line="360" w:lineRule="auto"/>
        <w:rPr>
          <w:rFonts w:cs="Times New Roman"/>
        </w:rPr>
      </w:pPr>
      <w:bookmarkStart w:id="2" w:name="_Toc525045162"/>
      <w:r w:rsidRPr="00C801ED">
        <w:rPr>
          <w:rFonts w:cs="Times New Roman"/>
        </w:rPr>
        <w:lastRenderedPageBreak/>
        <w:t>Sotsiaalmajanduslik keskkond</w:t>
      </w:r>
      <w:bookmarkEnd w:id="2"/>
    </w:p>
    <w:p w14:paraId="26DC79C4" w14:textId="77777777" w:rsidR="00DD32A1" w:rsidRPr="00C801ED" w:rsidRDefault="00FF2CC6" w:rsidP="00FF2CC6">
      <w:pPr>
        <w:pStyle w:val="Pealkiri2"/>
        <w:numPr>
          <w:ilvl w:val="1"/>
          <w:numId w:val="3"/>
        </w:numPr>
        <w:spacing w:after="240" w:line="360" w:lineRule="auto"/>
        <w:rPr>
          <w:rFonts w:cs="Times New Roman"/>
        </w:rPr>
      </w:pPr>
      <w:r w:rsidRPr="00C801ED">
        <w:rPr>
          <w:rFonts w:cs="Times New Roman"/>
        </w:rPr>
        <w:t xml:space="preserve"> </w:t>
      </w:r>
      <w:bookmarkStart w:id="3" w:name="_Toc525045163"/>
      <w:r w:rsidRPr="00C801ED">
        <w:rPr>
          <w:rFonts w:cs="Times New Roman"/>
        </w:rPr>
        <w:t>Eesti majanduskeskkond</w:t>
      </w:r>
      <w:bookmarkEnd w:id="3"/>
    </w:p>
    <w:p w14:paraId="690385BF" w14:textId="77777777" w:rsidR="007E5860" w:rsidRDefault="005569DB" w:rsidP="008D4564">
      <w:pPr>
        <w:spacing w:line="360" w:lineRule="auto"/>
        <w:jc w:val="both"/>
        <w:rPr>
          <w:rFonts w:ascii="Times New Roman" w:hAnsi="Times New Roman" w:cs="Times New Roman"/>
          <w:sz w:val="24"/>
          <w:szCs w:val="24"/>
        </w:rPr>
      </w:pPr>
      <w:r>
        <w:rPr>
          <w:rFonts w:ascii="Times New Roman" w:hAnsi="Times New Roman" w:cs="Times New Roman"/>
          <w:sz w:val="24"/>
          <w:szCs w:val="24"/>
        </w:rPr>
        <w:t>Nii Eesti kui ka teiste maailma riikide majandused on olukorras, millele on ajaloost raske leida pretsedenti. 2020. aastal ei ole järsust majanduslangusest pääsu ühelgi maailma arenenud riigil. ELi majandus kahaneb praeguste prognooside kohaselt u 8% ega jõua veel järgmise aasta lõpuks eelmise aasta tasemele. Majanduse käekäik riigiti sõltub eelkõige sellest, millised olid piirangud majandustegevusele viiruse kiire leviku perioodil kevadsuvel ning kuidas rakendatakse piiranguid</w:t>
      </w:r>
      <w:r w:rsidR="000C43B2">
        <w:rPr>
          <w:rFonts w:ascii="Times New Roman" w:hAnsi="Times New Roman" w:cs="Times New Roman"/>
          <w:sz w:val="24"/>
          <w:szCs w:val="24"/>
        </w:rPr>
        <w:t xml:space="preserve"> edaspidi kuni nakkusohu kontrolli alla saamiseni.</w:t>
      </w:r>
    </w:p>
    <w:p w14:paraId="70D9AAF3" w14:textId="555CAF8F" w:rsidR="007E5860" w:rsidRDefault="007E5860" w:rsidP="008D4564">
      <w:pPr>
        <w:spacing w:line="360" w:lineRule="auto"/>
        <w:jc w:val="both"/>
        <w:rPr>
          <w:rFonts w:ascii="Times New Roman" w:hAnsi="Times New Roman" w:cs="Times New Roman"/>
          <w:sz w:val="24"/>
          <w:szCs w:val="24"/>
        </w:rPr>
      </w:pPr>
      <w:r>
        <w:rPr>
          <w:rFonts w:ascii="Times New Roman" w:hAnsi="Times New Roman" w:cs="Times New Roman"/>
          <w:sz w:val="24"/>
          <w:szCs w:val="24"/>
        </w:rPr>
        <w:t>Majanduse edasise käekäigu dikteerib selles kriisi</w:t>
      </w:r>
      <w:r w:rsidR="00464A39">
        <w:rPr>
          <w:rFonts w:ascii="Times New Roman" w:hAnsi="Times New Roman" w:cs="Times New Roman"/>
          <w:sz w:val="24"/>
          <w:szCs w:val="24"/>
        </w:rPr>
        <w:t>s</w:t>
      </w:r>
      <w:r>
        <w:rPr>
          <w:rFonts w:ascii="Times New Roman" w:hAnsi="Times New Roman" w:cs="Times New Roman"/>
          <w:sz w:val="24"/>
          <w:szCs w:val="24"/>
        </w:rPr>
        <w:t xml:space="preserve"> viiruse kontrolli alla saamine, milles ei ole veel täit selgust. Seetõttu on määramatus tuleviku ees seekord eriti suur.                          Rahandusministeeriumi prognoos lähtub eeldusest, et järgmise aasta jooksul saadakse viiruse levik kontrolli alla.</w:t>
      </w:r>
    </w:p>
    <w:p w14:paraId="033A2B31" w14:textId="77777777" w:rsidR="005C3C18" w:rsidRDefault="007E5860" w:rsidP="008D4564">
      <w:pPr>
        <w:spacing w:line="360" w:lineRule="auto"/>
        <w:jc w:val="both"/>
        <w:rPr>
          <w:rFonts w:ascii="Times New Roman" w:hAnsi="Times New Roman" w:cs="Times New Roman"/>
          <w:sz w:val="24"/>
          <w:szCs w:val="24"/>
        </w:rPr>
      </w:pPr>
      <w:r>
        <w:rPr>
          <w:rFonts w:ascii="Times New Roman" w:hAnsi="Times New Roman" w:cs="Times New Roman"/>
          <w:sz w:val="24"/>
          <w:szCs w:val="24"/>
        </w:rPr>
        <w:t>Prognoosi põhistsenaariumi kohaselt kahaneb Eesti SKP sellel aastal 5,5% ja kasvab järgmisel aastal 4,5 %.</w:t>
      </w:r>
    </w:p>
    <w:p w14:paraId="14BECFB2" w14:textId="69979DB0" w:rsidR="007E5860" w:rsidRDefault="007E5860" w:rsidP="008D45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Töötajate sissetulekute langus palgatulust piirdub 2020. aastal 4%ga tänu töötasu hüvitisele. 2021. aastal väheneb hõive veelgi, keskmise palga kasv peatub ning töötus tõuseb aastakeskmisena 8%ni.</w:t>
      </w:r>
      <w:r w:rsidR="005C3C18">
        <w:rPr>
          <w:rFonts w:ascii="Times New Roman" w:hAnsi="Times New Roman" w:cs="Times New Roman"/>
          <w:sz w:val="24"/>
          <w:szCs w:val="24"/>
        </w:rPr>
        <w:t xml:space="preserve"> Sissetulekud palgast ja sotsiaalsiiretest jäävad 2020. aastal vaid veidi eelnevale aastale alla, kuna keskmise pensioni kasv oli kevadel 11%. Sissetulekute kasv jääb 2021. aastal ilmselt marginaalseks, kuna pole ette näha ei palgatulu ega pensionide olulist suurenemist.</w:t>
      </w:r>
    </w:p>
    <w:p w14:paraId="26142284" w14:textId="77777777" w:rsidR="005C3C18" w:rsidRDefault="005C3C18" w:rsidP="008D4564">
      <w:pPr>
        <w:spacing w:line="360" w:lineRule="auto"/>
        <w:jc w:val="both"/>
        <w:rPr>
          <w:rFonts w:ascii="Times New Roman" w:hAnsi="Times New Roman" w:cs="Times New Roman"/>
          <w:sz w:val="24"/>
          <w:szCs w:val="24"/>
        </w:rPr>
      </w:pPr>
      <w:r>
        <w:rPr>
          <w:rFonts w:ascii="Times New Roman" w:hAnsi="Times New Roman" w:cs="Times New Roman"/>
          <w:sz w:val="24"/>
          <w:szCs w:val="24"/>
        </w:rPr>
        <w:t>Eratarbimise viivad 2020. aastal 5% langusesse lisaks vähenevatele sissetulekutele ka eriolukorra aegsed tarbimispiirangud ning ebakindluse tõttu suurenev säästmine.</w:t>
      </w:r>
    </w:p>
    <w:p w14:paraId="78894D31" w14:textId="4A6B170C" w:rsidR="005C3C18" w:rsidRDefault="005C3C18" w:rsidP="008D4564">
      <w:pPr>
        <w:spacing w:line="360" w:lineRule="auto"/>
        <w:jc w:val="both"/>
        <w:rPr>
          <w:rFonts w:ascii="Times New Roman" w:hAnsi="Times New Roman" w:cs="Times New Roman"/>
          <w:sz w:val="24"/>
          <w:szCs w:val="24"/>
        </w:rPr>
      </w:pPr>
      <w:r>
        <w:rPr>
          <w:rFonts w:ascii="Times New Roman" w:hAnsi="Times New Roman" w:cs="Times New Roman"/>
          <w:sz w:val="24"/>
          <w:szCs w:val="24"/>
        </w:rPr>
        <w:t>Kriisi tõttu on eelmise aastaga võrreldes oodata maksutu</w:t>
      </w:r>
      <w:r w:rsidR="007F16E9">
        <w:rPr>
          <w:rFonts w:ascii="Times New Roman" w:hAnsi="Times New Roman" w:cs="Times New Roman"/>
          <w:sz w:val="24"/>
          <w:szCs w:val="24"/>
        </w:rPr>
        <w:t>lu</w:t>
      </w:r>
      <w:r>
        <w:rPr>
          <w:rFonts w:ascii="Times New Roman" w:hAnsi="Times New Roman" w:cs="Times New Roman"/>
          <w:sz w:val="24"/>
          <w:szCs w:val="24"/>
        </w:rPr>
        <w:t>de 5% langust</w:t>
      </w:r>
      <w:r w:rsidR="007F16E9">
        <w:rPr>
          <w:rFonts w:ascii="Times New Roman" w:hAnsi="Times New Roman" w:cs="Times New Roman"/>
          <w:sz w:val="24"/>
          <w:szCs w:val="24"/>
        </w:rPr>
        <w:t>, mis mõjutab kõiki valitsussektori tasandeid.</w:t>
      </w:r>
    </w:p>
    <w:p w14:paraId="09600938" w14:textId="1692C8C6" w:rsidR="007F16E9" w:rsidRDefault="007F16E9" w:rsidP="008D4564">
      <w:pPr>
        <w:spacing w:line="360" w:lineRule="auto"/>
        <w:jc w:val="both"/>
        <w:rPr>
          <w:rFonts w:ascii="Times New Roman" w:hAnsi="Times New Roman" w:cs="Times New Roman"/>
          <w:sz w:val="24"/>
          <w:szCs w:val="24"/>
        </w:rPr>
      </w:pPr>
      <w:r>
        <w:rPr>
          <w:rFonts w:ascii="Times New Roman" w:hAnsi="Times New Roman" w:cs="Times New Roman"/>
          <w:sz w:val="24"/>
          <w:szCs w:val="24"/>
        </w:rPr>
        <w:t>Majanduslangu</w:t>
      </w:r>
      <w:r w:rsidR="00454029">
        <w:rPr>
          <w:rFonts w:ascii="Times New Roman" w:hAnsi="Times New Roman" w:cs="Times New Roman"/>
          <w:sz w:val="24"/>
          <w:szCs w:val="24"/>
        </w:rPr>
        <w:t>s</w:t>
      </w:r>
      <w:r>
        <w:rPr>
          <w:rFonts w:ascii="Times New Roman" w:hAnsi="Times New Roman" w:cs="Times New Roman"/>
          <w:sz w:val="24"/>
          <w:szCs w:val="24"/>
        </w:rPr>
        <w:t xml:space="preserve"> oli esimesel poolaastal kevadel oodatus</w:t>
      </w:r>
      <w:r w:rsidR="00727D84">
        <w:rPr>
          <w:rFonts w:ascii="Times New Roman" w:hAnsi="Times New Roman" w:cs="Times New Roman"/>
          <w:sz w:val="24"/>
          <w:szCs w:val="24"/>
        </w:rPr>
        <w:t>t</w:t>
      </w:r>
      <w:r>
        <w:rPr>
          <w:rFonts w:ascii="Times New Roman" w:hAnsi="Times New Roman" w:cs="Times New Roman"/>
          <w:sz w:val="24"/>
          <w:szCs w:val="24"/>
        </w:rPr>
        <w:t xml:space="preserve"> aeglasem, ulatudes 3,9%ni. Majanduslanguse põhi peaks jääma III kvartalisse. Majanduskasvu taastumist on oodata tuleva aasta kevadel koos nõudluse suurenemisega.</w:t>
      </w:r>
    </w:p>
    <w:p w14:paraId="1F28E58C" w14:textId="7EFAEB8B" w:rsidR="00E168CA" w:rsidRDefault="00E168CA" w:rsidP="008D4564">
      <w:pPr>
        <w:spacing w:line="360" w:lineRule="auto"/>
        <w:jc w:val="both"/>
        <w:rPr>
          <w:rFonts w:ascii="Times New Roman" w:hAnsi="Times New Roman" w:cs="Times New Roman"/>
          <w:sz w:val="24"/>
          <w:szCs w:val="24"/>
        </w:rPr>
      </w:pPr>
    </w:p>
    <w:p w14:paraId="7B2B42D5" w14:textId="77777777" w:rsidR="00E168CA" w:rsidRDefault="00E168CA" w:rsidP="008D4564">
      <w:pPr>
        <w:spacing w:line="360" w:lineRule="auto"/>
        <w:jc w:val="both"/>
        <w:rPr>
          <w:rFonts w:ascii="Times New Roman" w:hAnsi="Times New Roman" w:cs="Times New Roman"/>
          <w:sz w:val="24"/>
          <w:szCs w:val="24"/>
        </w:rPr>
      </w:pPr>
    </w:p>
    <w:tbl>
      <w:tblPr>
        <w:tblW w:w="9787" w:type="dxa"/>
        <w:tblLayout w:type="fixed"/>
        <w:tblCellMar>
          <w:left w:w="70" w:type="dxa"/>
          <w:right w:w="70" w:type="dxa"/>
        </w:tblCellMar>
        <w:tblLook w:val="04A0" w:firstRow="1" w:lastRow="0" w:firstColumn="1" w:lastColumn="0" w:noHBand="0" w:noVBand="1"/>
      </w:tblPr>
      <w:tblGrid>
        <w:gridCol w:w="3324"/>
        <w:gridCol w:w="1077"/>
        <w:gridCol w:w="1077"/>
        <w:gridCol w:w="1077"/>
        <w:gridCol w:w="1077"/>
        <w:gridCol w:w="1077"/>
        <w:gridCol w:w="1078"/>
      </w:tblGrid>
      <w:tr w:rsidR="00E168CA" w:rsidRPr="00E168CA" w14:paraId="5D8E57D1" w14:textId="77777777" w:rsidTr="00E168CA">
        <w:trPr>
          <w:trHeight w:val="481"/>
        </w:trPr>
        <w:tc>
          <w:tcPr>
            <w:tcW w:w="3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53F0B" w14:textId="77777777" w:rsidR="00E168CA" w:rsidRPr="00E168CA" w:rsidRDefault="00E168CA" w:rsidP="00E168CA">
            <w:pPr>
              <w:spacing w:after="0" w:line="240" w:lineRule="auto"/>
              <w:rPr>
                <w:rFonts w:ascii="Arial" w:eastAsia="Times New Roman" w:hAnsi="Arial" w:cs="Arial"/>
                <w:b/>
                <w:bCs/>
                <w:color w:val="000000"/>
                <w:sz w:val="20"/>
                <w:szCs w:val="20"/>
                <w:lang w:eastAsia="et-EE"/>
              </w:rPr>
            </w:pPr>
            <w:r w:rsidRPr="00E168CA">
              <w:rPr>
                <w:rFonts w:ascii="Arial" w:eastAsia="Times New Roman" w:hAnsi="Arial" w:cs="Arial"/>
                <w:b/>
                <w:bCs/>
                <w:color w:val="000000"/>
                <w:sz w:val="20"/>
                <w:szCs w:val="20"/>
                <w:lang w:eastAsia="et-EE"/>
              </w:rPr>
              <w:lastRenderedPageBreak/>
              <w:t>Rahandusministeeriumi 2020. aasta suveprognoos</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49204816" w14:textId="77777777" w:rsidR="00E168CA" w:rsidRPr="00E168CA" w:rsidRDefault="00E168CA" w:rsidP="00E168CA">
            <w:pPr>
              <w:spacing w:after="0" w:line="240" w:lineRule="auto"/>
              <w:jc w:val="right"/>
              <w:rPr>
                <w:rFonts w:ascii="Arial" w:eastAsia="Times New Roman" w:hAnsi="Arial" w:cs="Arial"/>
                <w:b/>
                <w:bCs/>
                <w:sz w:val="20"/>
                <w:szCs w:val="20"/>
                <w:lang w:eastAsia="et-EE"/>
              </w:rPr>
            </w:pPr>
            <w:r w:rsidRPr="00E168CA">
              <w:rPr>
                <w:rFonts w:ascii="Arial" w:eastAsia="Times New Roman" w:hAnsi="Arial" w:cs="Arial"/>
                <w:b/>
                <w:bCs/>
                <w:sz w:val="20"/>
                <w:szCs w:val="20"/>
                <w:lang w:eastAsia="et-EE"/>
              </w:rPr>
              <w:t>2019</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767A4B95" w14:textId="77777777" w:rsidR="00E168CA" w:rsidRPr="00E168CA" w:rsidRDefault="00E168CA" w:rsidP="00E168CA">
            <w:pPr>
              <w:spacing w:after="0" w:line="240" w:lineRule="auto"/>
              <w:jc w:val="right"/>
              <w:rPr>
                <w:rFonts w:ascii="Arial" w:eastAsia="Times New Roman" w:hAnsi="Arial" w:cs="Arial"/>
                <w:b/>
                <w:bCs/>
                <w:sz w:val="20"/>
                <w:szCs w:val="20"/>
                <w:lang w:eastAsia="et-EE"/>
              </w:rPr>
            </w:pPr>
            <w:r w:rsidRPr="00E168CA">
              <w:rPr>
                <w:rFonts w:ascii="Arial" w:eastAsia="Times New Roman" w:hAnsi="Arial" w:cs="Arial"/>
                <w:b/>
                <w:bCs/>
                <w:sz w:val="20"/>
                <w:szCs w:val="20"/>
                <w:lang w:eastAsia="et-EE"/>
              </w:rPr>
              <w:t>2020</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4CB279EE" w14:textId="77777777" w:rsidR="00E168CA" w:rsidRPr="00E168CA" w:rsidRDefault="00E168CA" w:rsidP="00E168CA">
            <w:pPr>
              <w:spacing w:after="0" w:line="240" w:lineRule="auto"/>
              <w:jc w:val="right"/>
              <w:rPr>
                <w:rFonts w:ascii="Arial" w:eastAsia="Times New Roman" w:hAnsi="Arial" w:cs="Arial"/>
                <w:b/>
                <w:bCs/>
                <w:sz w:val="20"/>
                <w:szCs w:val="20"/>
                <w:lang w:eastAsia="et-EE"/>
              </w:rPr>
            </w:pPr>
            <w:r w:rsidRPr="00E168CA">
              <w:rPr>
                <w:rFonts w:ascii="Arial" w:eastAsia="Times New Roman" w:hAnsi="Arial" w:cs="Arial"/>
                <w:b/>
                <w:bCs/>
                <w:sz w:val="20"/>
                <w:szCs w:val="20"/>
                <w:lang w:eastAsia="et-EE"/>
              </w:rPr>
              <w:t>2021</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75FC8164" w14:textId="77777777" w:rsidR="00E168CA" w:rsidRPr="00E168CA" w:rsidRDefault="00E168CA" w:rsidP="00E168CA">
            <w:pPr>
              <w:spacing w:after="0" w:line="240" w:lineRule="auto"/>
              <w:jc w:val="right"/>
              <w:rPr>
                <w:rFonts w:ascii="Arial" w:eastAsia="Times New Roman" w:hAnsi="Arial" w:cs="Arial"/>
                <w:b/>
                <w:bCs/>
                <w:sz w:val="20"/>
                <w:szCs w:val="20"/>
                <w:lang w:eastAsia="et-EE"/>
              </w:rPr>
            </w:pPr>
            <w:r w:rsidRPr="00E168CA">
              <w:rPr>
                <w:rFonts w:ascii="Arial" w:eastAsia="Times New Roman" w:hAnsi="Arial" w:cs="Arial"/>
                <w:b/>
                <w:bCs/>
                <w:sz w:val="20"/>
                <w:szCs w:val="20"/>
                <w:lang w:eastAsia="et-EE"/>
              </w:rPr>
              <w:t>2022</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72FCC2AD" w14:textId="77777777" w:rsidR="00E168CA" w:rsidRPr="00E168CA" w:rsidRDefault="00E168CA" w:rsidP="00E168CA">
            <w:pPr>
              <w:spacing w:after="0" w:line="240" w:lineRule="auto"/>
              <w:jc w:val="right"/>
              <w:rPr>
                <w:rFonts w:ascii="Arial" w:eastAsia="Times New Roman" w:hAnsi="Arial" w:cs="Arial"/>
                <w:b/>
                <w:bCs/>
                <w:sz w:val="20"/>
                <w:szCs w:val="20"/>
                <w:lang w:eastAsia="et-EE"/>
              </w:rPr>
            </w:pPr>
            <w:r w:rsidRPr="00E168CA">
              <w:rPr>
                <w:rFonts w:ascii="Arial" w:eastAsia="Times New Roman" w:hAnsi="Arial" w:cs="Arial"/>
                <w:b/>
                <w:bCs/>
                <w:sz w:val="20"/>
                <w:szCs w:val="20"/>
                <w:lang w:eastAsia="et-EE"/>
              </w:rPr>
              <w:t>2023</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14:paraId="65C54FAC" w14:textId="77777777" w:rsidR="00E168CA" w:rsidRPr="00E168CA" w:rsidRDefault="00E168CA" w:rsidP="00E168CA">
            <w:pPr>
              <w:spacing w:after="0" w:line="240" w:lineRule="auto"/>
              <w:jc w:val="right"/>
              <w:rPr>
                <w:rFonts w:ascii="Arial" w:eastAsia="Times New Roman" w:hAnsi="Arial" w:cs="Arial"/>
                <w:b/>
                <w:bCs/>
                <w:sz w:val="20"/>
                <w:szCs w:val="20"/>
                <w:lang w:eastAsia="et-EE"/>
              </w:rPr>
            </w:pPr>
            <w:r w:rsidRPr="00E168CA">
              <w:rPr>
                <w:rFonts w:ascii="Arial" w:eastAsia="Times New Roman" w:hAnsi="Arial" w:cs="Arial"/>
                <w:b/>
                <w:bCs/>
                <w:sz w:val="20"/>
                <w:szCs w:val="20"/>
                <w:lang w:eastAsia="et-EE"/>
              </w:rPr>
              <w:t>2024</w:t>
            </w:r>
          </w:p>
        </w:tc>
      </w:tr>
      <w:tr w:rsidR="00E168CA" w:rsidRPr="00E168CA" w14:paraId="4FBE2694" w14:textId="77777777" w:rsidTr="00E168CA">
        <w:trPr>
          <w:trHeight w:val="481"/>
        </w:trPr>
        <w:tc>
          <w:tcPr>
            <w:tcW w:w="3324" w:type="dxa"/>
            <w:tcBorders>
              <w:top w:val="nil"/>
              <w:left w:val="single" w:sz="4" w:space="0" w:color="auto"/>
              <w:bottom w:val="single" w:sz="4" w:space="0" w:color="auto"/>
              <w:right w:val="single" w:sz="4" w:space="0" w:color="auto"/>
            </w:tcBorders>
            <w:shd w:val="clear" w:color="auto" w:fill="auto"/>
            <w:noWrap/>
            <w:vAlign w:val="bottom"/>
            <w:hideMark/>
          </w:tcPr>
          <w:p w14:paraId="38CBE111" w14:textId="77777777" w:rsidR="00E168CA" w:rsidRPr="00E168CA" w:rsidRDefault="00E168CA" w:rsidP="00E168CA">
            <w:pPr>
              <w:spacing w:after="0" w:line="240" w:lineRule="auto"/>
              <w:rPr>
                <w:rFonts w:ascii="Arial" w:eastAsia="Times New Roman" w:hAnsi="Arial" w:cs="Arial"/>
                <w:color w:val="000000"/>
                <w:sz w:val="20"/>
                <w:szCs w:val="20"/>
                <w:lang w:eastAsia="et-EE"/>
              </w:rPr>
            </w:pPr>
            <w:r w:rsidRPr="00E168CA">
              <w:rPr>
                <w:rFonts w:ascii="Arial" w:eastAsia="Times New Roman" w:hAnsi="Arial" w:cs="Arial"/>
                <w:color w:val="000000"/>
                <w:sz w:val="20"/>
                <w:szCs w:val="20"/>
                <w:lang w:eastAsia="et-EE"/>
              </w:rPr>
              <w:t>SKP reaalkasv, %</w:t>
            </w:r>
          </w:p>
        </w:tc>
        <w:tc>
          <w:tcPr>
            <w:tcW w:w="1077" w:type="dxa"/>
            <w:tcBorders>
              <w:top w:val="nil"/>
              <w:left w:val="nil"/>
              <w:bottom w:val="single" w:sz="4" w:space="0" w:color="auto"/>
              <w:right w:val="single" w:sz="4" w:space="0" w:color="auto"/>
            </w:tcBorders>
            <w:shd w:val="clear" w:color="auto" w:fill="auto"/>
            <w:noWrap/>
            <w:vAlign w:val="bottom"/>
            <w:hideMark/>
          </w:tcPr>
          <w:p w14:paraId="0086117C"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5,0</w:t>
            </w:r>
          </w:p>
        </w:tc>
        <w:tc>
          <w:tcPr>
            <w:tcW w:w="1077" w:type="dxa"/>
            <w:tcBorders>
              <w:top w:val="nil"/>
              <w:left w:val="nil"/>
              <w:bottom w:val="single" w:sz="4" w:space="0" w:color="auto"/>
              <w:right w:val="single" w:sz="4" w:space="0" w:color="auto"/>
            </w:tcBorders>
            <w:shd w:val="clear" w:color="auto" w:fill="auto"/>
            <w:noWrap/>
            <w:vAlign w:val="bottom"/>
            <w:hideMark/>
          </w:tcPr>
          <w:p w14:paraId="32598063"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-5,5</w:t>
            </w:r>
          </w:p>
        </w:tc>
        <w:tc>
          <w:tcPr>
            <w:tcW w:w="1077" w:type="dxa"/>
            <w:tcBorders>
              <w:top w:val="nil"/>
              <w:left w:val="nil"/>
              <w:bottom w:val="single" w:sz="4" w:space="0" w:color="auto"/>
              <w:right w:val="single" w:sz="4" w:space="0" w:color="auto"/>
            </w:tcBorders>
            <w:shd w:val="clear" w:color="auto" w:fill="auto"/>
            <w:noWrap/>
            <w:vAlign w:val="bottom"/>
            <w:hideMark/>
          </w:tcPr>
          <w:p w14:paraId="2E9F349A"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4,5</w:t>
            </w:r>
          </w:p>
        </w:tc>
        <w:tc>
          <w:tcPr>
            <w:tcW w:w="1077" w:type="dxa"/>
            <w:tcBorders>
              <w:top w:val="nil"/>
              <w:left w:val="nil"/>
              <w:bottom w:val="single" w:sz="4" w:space="0" w:color="auto"/>
              <w:right w:val="single" w:sz="4" w:space="0" w:color="auto"/>
            </w:tcBorders>
            <w:shd w:val="clear" w:color="auto" w:fill="auto"/>
            <w:noWrap/>
            <w:vAlign w:val="bottom"/>
            <w:hideMark/>
          </w:tcPr>
          <w:p w14:paraId="2CB1C6BC"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3,5</w:t>
            </w:r>
          </w:p>
        </w:tc>
        <w:tc>
          <w:tcPr>
            <w:tcW w:w="1077" w:type="dxa"/>
            <w:tcBorders>
              <w:top w:val="nil"/>
              <w:left w:val="nil"/>
              <w:bottom w:val="single" w:sz="4" w:space="0" w:color="auto"/>
              <w:right w:val="single" w:sz="4" w:space="0" w:color="auto"/>
            </w:tcBorders>
            <w:shd w:val="clear" w:color="auto" w:fill="auto"/>
            <w:noWrap/>
            <w:vAlign w:val="bottom"/>
            <w:hideMark/>
          </w:tcPr>
          <w:p w14:paraId="3B21E0C4"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3,0</w:t>
            </w:r>
          </w:p>
        </w:tc>
        <w:tc>
          <w:tcPr>
            <w:tcW w:w="1078" w:type="dxa"/>
            <w:tcBorders>
              <w:top w:val="nil"/>
              <w:left w:val="nil"/>
              <w:bottom w:val="single" w:sz="4" w:space="0" w:color="auto"/>
              <w:right w:val="single" w:sz="4" w:space="0" w:color="auto"/>
            </w:tcBorders>
            <w:shd w:val="clear" w:color="auto" w:fill="auto"/>
            <w:noWrap/>
            <w:vAlign w:val="bottom"/>
            <w:hideMark/>
          </w:tcPr>
          <w:p w14:paraId="1DB8A5D2"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2,3</w:t>
            </w:r>
          </w:p>
        </w:tc>
      </w:tr>
      <w:tr w:rsidR="00E168CA" w:rsidRPr="00E168CA" w14:paraId="752FF041" w14:textId="77777777" w:rsidTr="00E168CA">
        <w:trPr>
          <w:trHeight w:val="481"/>
        </w:trPr>
        <w:tc>
          <w:tcPr>
            <w:tcW w:w="3324" w:type="dxa"/>
            <w:tcBorders>
              <w:top w:val="nil"/>
              <w:left w:val="single" w:sz="4" w:space="0" w:color="auto"/>
              <w:bottom w:val="single" w:sz="4" w:space="0" w:color="auto"/>
              <w:right w:val="single" w:sz="4" w:space="0" w:color="auto"/>
            </w:tcBorders>
            <w:shd w:val="clear" w:color="auto" w:fill="auto"/>
            <w:vAlign w:val="center"/>
            <w:hideMark/>
          </w:tcPr>
          <w:p w14:paraId="4CDAEBEF" w14:textId="77777777" w:rsidR="00E168CA" w:rsidRPr="00E168CA" w:rsidRDefault="00E168CA" w:rsidP="00E168CA">
            <w:pPr>
              <w:spacing w:after="0" w:line="240" w:lineRule="auto"/>
              <w:rPr>
                <w:rFonts w:ascii="Arial" w:eastAsia="Times New Roman" w:hAnsi="Arial" w:cs="Arial"/>
                <w:color w:val="000000"/>
                <w:sz w:val="20"/>
                <w:szCs w:val="20"/>
                <w:lang w:eastAsia="et-EE"/>
              </w:rPr>
            </w:pPr>
            <w:r w:rsidRPr="00E168CA">
              <w:rPr>
                <w:rFonts w:ascii="Arial" w:eastAsia="Times New Roman" w:hAnsi="Arial" w:cs="Arial"/>
                <w:color w:val="000000"/>
                <w:sz w:val="20"/>
                <w:szCs w:val="20"/>
                <w:lang w:eastAsia="et-EE"/>
              </w:rPr>
              <w:t>SKP nominaalkasv, %</w:t>
            </w:r>
          </w:p>
        </w:tc>
        <w:tc>
          <w:tcPr>
            <w:tcW w:w="1077" w:type="dxa"/>
            <w:tcBorders>
              <w:top w:val="nil"/>
              <w:left w:val="nil"/>
              <w:bottom w:val="single" w:sz="4" w:space="0" w:color="auto"/>
              <w:right w:val="single" w:sz="4" w:space="0" w:color="auto"/>
            </w:tcBorders>
            <w:shd w:val="clear" w:color="auto" w:fill="auto"/>
            <w:vAlign w:val="center"/>
            <w:hideMark/>
          </w:tcPr>
          <w:p w14:paraId="059A0672"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8,4</w:t>
            </w:r>
          </w:p>
        </w:tc>
        <w:tc>
          <w:tcPr>
            <w:tcW w:w="1077" w:type="dxa"/>
            <w:tcBorders>
              <w:top w:val="nil"/>
              <w:left w:val="nil"/>
              <w:bottom w:val="single" w:sz="4" w:space="0" w:color="auto"/>
              <w:right w:val="single" w:sz="4" w:space="0" w:color="auto"/>
            </w:tcBorders>
            <w:shd w:val="clear" w:color="auto" w:fill="auto"/>
            <w:vAlign w:val="center"/>
            <w:hideMark/>
          </w:tcPr>
          <w:p w14:paraId="00F5F5FF"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-5,6</w:t>
            </w:r>
          </w:p>
        </w:tc>
        <w:tc>
          <w:tcPr>
            <w:tcW w:w="1077" w:type="dxa"/>
            <w:tcBorders>
              <w:top w:val="nil"/>
              <w:left w:val="nil"/>
              <w:bottom w:val="single" w:sz="4" w:space="0" w:color="auto"/>
              <w:right w:val="single" w:sz="4" w:space="0" w:color="auto"/>
            </w:tcBorders>
            <w:shd w:val="clear" w:color="auto" w:fill="auto"/>
            <w:vAlign w:val="center"/>
            <w:hideMark/>
          </w:tcPr>
          <w:p w14:paraId="76EADC0D"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6,4</w:t>
            </w:r>
          </w:p>
        </w:tc>
        <w:tc>
          <w:tcPr>
            <w:tcW w:w="1077" w:type="dxa"/>
            <w:tcBorders>
              <w:top w:val="nil"/>
              <w:left w:val="nil"/>
              <w:bottom w:val="single" w:sz="4" w:space="0" w:color="auto"/>
              <w:right w:val="single" w:sz="4" w:space="0" w:color="auto"/>
            </w:tcBorders>
            <w:shd w:val="clear" w:color="auto" w:fill="auto"/>
            <w:vAlign w:val="center"/>
            <w:hideMark/>
          </w:tcPr>
          <w:p w14:paraId="2B08C334"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6,0</w:t>
            </w:r>
          </w:p>
        </w:tc>
        <w:tc>
          <w:tcPr>
            <w:tcW w:w="1077" w:type="dxa"/>
            <w:tcBorders>
              <w:top w:val="nil"/>
              <w:left w:val="nil"/>
              <w:bottom w:val="single" w:sz="4" w:space="0" w:color="auto"/>
              <w:right w:val="single" w:sz="4" w:space="0" w:color="auto"/>
            </w:tcBorders>
            <w:shd w:val="clear" w:color="auto" w:fill="auto"/>
            <w:vAlign w:val="center"/>
            <w:hideMark/>
          </w:tcPr>
          <w:p w14:paraId="0A35773D"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5,8</w:t>
            </w:r>
          </w:p>
        </w:tc>
        <w:tc>
          <w:tcPr>
            <w:tcW w:w="1078" w:type="dxa"/>
            <w:tcBorders>
              <w:top w:val="nil"/>
              <w:left w:val="nil"/>
              <w:bottom w:val="single" w:sz="4" w:space="0" w:color="auto"/>
              <w:right w:val="single" w:sz="4" w:space="0" w:color="auto"/>
            </w:tcBorders>
            <w:shd w:val="clear" w:color="auto" w:fill="auto"/>
            <w:vAlign w:val="center"/>
            <w:hideMark/>
          </w:tcPr>
          <w:p w14:paraId="402C0E5E"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4,6</w:t>
            </w:r>
          </w:p>
        </w:tc>
      </w:tr>
      <w:tr w:rsidR="00E168CA" w:rsidRPr="00E168CA" w14:paraId="4504AF51" w14:textId="77777777" w:rsidTr="00E168CA">
        <w:trPr>
          <w:trHeight w:val="481"/>
        </w:trPr>
        <w:tc>
          <w:tcPr>
            <w:tcW w:w="3324" w:type="dxa"/>
            <w:tcBorders>
              <w:top w:val="nil"/>
              <w:left w:val="single" w:sz="4" w:space="0" w:color="auto"/>
              <w:bottom w:val="single" w:sz="4" w:space="0" w:color="auto"/>
              <w:right w:val="single" w:sz="4" w:space="0" w:color="auto"/>
            </w:tcBorders>
            <w:shd w:val="clear" w:color="auto" w:fill="auto"/>
            <w:vAlign w:val="center"/>
            <w:hideMark/>
          </w:tcPr>
          <w:p w14:paraId="4B20F216" w14:textId="77777777" w:rsidR="00E168CA" w:rsidRPr="00E168CA" w:rsidRDefault="00E168CA" w:rsidP="00E168CA">
            <w:pPr>
              <w:spacing w:after="0" w:line="240" w:lineRule="auto"/>
              <w:rPr>
                <w:rFonts w:ascii="Arial" w:eastAsia="Times New Roman" w:hAnsi="Arial" w:cs="Arial"/>
                <w:color w:val="000000"/>
                <w:sz w:val="20"/>
                <w:szCs w:val="20"/>
                <w:lang w:eastAsia="et-EE"/>
              </w:rPr>
            </w:pPr>
            <w:r w:rsidRPr="00E168CA">
              <w:rPr>
                <w:rFonts w:ascii="Arial" w:eastAsia="Times New Roman" w:hAnsi="Arial" w:cs="Arial"/>
                <w:color w:val="000000"/>
                <w:sz w:val="20"/>
                <w:szCs w:val="20"/>
                <w:lang w:eastAsia="et-EE"/>
              </w:rPr>
              <w:t>Kaupade ja teenuste eksport</w:t>
            </w:r>
          </w:p>
        </w:tc>
        <w:tc>
          <w:tcPr>
            <w:tcW w:w="1077" w:type="dxa"/>
            <w:tcBorders>
              <w:top w:val="nil"/>
              <w:left w:val="nil"/>
              <w:bottom w:val="single" w:sz="4" w:space="0" w:color="auto"/>
              <w:right w:val="single" w:sz="4" w:space="0" w:color="auto"/>
            </w:tcBorders>
            <w:shd w:val="clear" w:color="auto" w:fill="auto"/>
            <w:vAlign w:val="center"/>
            <w:hideMark/>
          </w:tcPr>
          <w:p w14:paraId="49F4153A"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6,2</w:t>
            </w:r>
          </w:p>
        </w:tc>
        <w:tc>
          <w:tcPr>
            <w:tcW w:w="1077" w:type="dxa"/>
            <w:tcBorders>
              <w:top w:val="nil"/>
              <w:left w:val="nil"/>
              <w:bottom w:val="single" w:sz="4" w:space="0" w:color="auto"/>
              <w:right w:val="single" w:sz="4" w:space="0" w:color="auto"/>
            </w:tcBorders>
            <w:shd w:val="clear" w:color="auto" w:fill="auto"/>
            <w:vAlign w:val="center"/>
            <w:hideMark/>
          </w:tcPr>
          <w:p w14:paraId="33DF26BE"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-8,5</w:t>
            </w:r>
          </w:p>
        </w:tc>
        <w:tc>
          <w:tcPr>
            <w:tcW w:w="1077" w:type="dxa"/>
            <w:tcBorders>
              <w:top w:val="nil"/>
              <w:left w:val="nil"/>
              <w:bottom w:val="single" w:sz="4" w:space="0" w:color="auto"/>
              <w:right w:val="single" w:sz="4" w:space="0" w:color="auto"/>
            </w:tcBorders>
            <w:shd w:val="clear" w:color="auto" w:fill="auto"/>
            <w:vAlign w:val="center"/>
            <w:hideMark/>
          </w:tcPr>
          <w:p w14:paraId="12DE043E"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5,8</w:t>
            </w:r>
          </w:p>
        </w:tc>
        <w:tc>
          <w:tcPr>
            <w:tcW w:w="1077" w:type="dxa"/>
            <w:tcBorders>
              <w:top w:val="nil"/>
              <w:left w:val="nil"/>
              <w:bottom w:val="single" w:sz="4" w:space="0" w:color="auto"/>
              <w:right w:val="single" w:sz="4" w:space="0" w:color="auto"/>
            </w:tcBorders>
            <w:shd w:val="clear" w:color="auto" w:fill="auto"/>
            <w:vAlign w:val="center"/>
            <w:hideMark/>
          </w:tcPr>
          <w:p w14:paraId="6A55815B"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4,5</w:t>
            </w:r>
          </w:p>
        </w:tc>
        <w:tc>
          <w:tcPr>
            <w:tcW w:w="1077" w:type="dxa"/>
            <w:tcBorders>
              <w:top w:val="nil"/>
              <w:left w:val="nil"/>
              <w:bottom w:val="single" w:sz="4" w:space="0" w:color="auto"/>
              <w:right w:val="single" w:sz="4" w:space="0" w:color="auto"/>
            </w:tcBorders>
            <w:shd w:val="clear" w:color="auto" w:fill="auto"/>
            <w:vAlign w:val="center"/>
            <w:hideMark/>
          </w:tcPr>
          <w:p w14:paraId="6D508128"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3,2</w:t>
            </w:r>
          </w:p>
        </w:tc>
        <w:tc>
          <w:tcPr>
            <w:tcW w:w="1078" w:type="dxa"/>
            <w:tcBorders>
              <w:top w:val="nil"/>
              <w:left w:val="nil"/>
              <w:bottom w:val="single" w:sz="4" w:space="0" w:color="auto"/>
              <w:right w:val="single" w:sz="4" w:space="0" w:color="auto"/>
            </w:tcBorders>
            <w:shd w:val="clear" w:color="auto" w:fill="auto"/>
            <w:vAlign w:val="center"/>
            <w:hideMark/>
          </w:tcPr>
          <w:p w14:paraId="4477DA76"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3,0</w:t>
            </w:r>
          </w:p>
        </w:tc>
      </w:tr>
      <w:tr w:rsidR="00E168CA" w:rsidRPr="00E168CA" w14:paraId="305176FD" w14:textId="77777777" w:rsidTr="00E168CA">
        <w:trPr>
          <w:trHeight w:val="481"/>
        </w:trPr>
        <w:tc>
          <w:tcPr>
            <w:tcW w:w="3324" w:type="dxa"/>
            <w:tcBorders>
              <w:top w:val="nil"/>
              <w:left w:val="single" w:sz="4" w:space="0" w:color="auto"/>
              <w:bottom w:val="single" w:sz="4" w:space="0" w:color="auto"/>
              <w:right w:val="single" w:sz="4" w:space="0" w:color="auto"/>
            </w:tcBorders>
            <w:shd w:val="clear" w:color="auto" w:fill="auto"/>
            <w:noWrap/>
            <w:vAlign w:val="bottom"/>
            <w:hideMark/>
          </w:tcPr>
          <w:p w14:paraId="5FC69715" w14:textId="77777777" w:rsidR="00E168CA" w:rsidRPr="00E168CA" w:rsidRDefault="00E168CA" w:rsidP="00E168CA">
            <w:pPr>
              <w:spacing w:after="0" w:line="240" w:lineRule="auto"/>
              <w:rPr>
                <w:rFonts w:ascii="Arial" w:eastAsia="Times New Roman" w:hAnsi="Arial" w:cs="Arial"/>
                <w:sz w:val="20"/>
                <w:szCs w:val="20"/>
                <w:lang w:eastAsia="et-EE"/>
              </w:rPr>
            </w:pPr>
            <w:r w:rsidRPr="00E168CA">
              <w:rPr>
                <w:rFonts w:ascii="Arial" w:eastAsia="Times New Roman" w:hAnsi="Arial" w:cs="Arial"/>
                <w:sz w:val="20"/>
                <w:szCs w:val="20"/>
                <w:lang w:eastAsia="et-EE"/>
              </w:rPr>
              <w:t>Tarbijahinnaindeksi muutus, %</w:t>
            </w:r>
          </w:p>
        </w:tc>
        <w:tc>
          <w:tcPr>
            <w:tcW w:w="1077" w:type="dxa"/>
            <w:tcBorders>
              <w:top w:val="nil"/>
              <w:left w:val="nil"/>
              <w:bottom w:val="single" w:sz="4" w:space="0" w:color="auto"/>
              <w:right w:val="single" w:sz="4" w:space="0" w:color="auto"/>
            </w:tcBorders>
            <w:shd w:val="clear" w:color="auto" w:fill="auto"/>
            <w:noWrap/>
            <w:vAlign w:val="bottom"/>
            <w:hideMark/>
          </w:tcPr>
          <w:p w14:paraId="609EE69B"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2,3</w:t>
            </w:r>
          </w:p>
        </w:tc>
        <w:tc>
          <w:tcPr>
            <w:tcW w:w="1077" w:type="dxa"/>
            <w:tcBorders>
              <w:top w:val="nil"/>
              <w:left w:val="nil"/>
              <w:bottom w:val="single" w:sz="4" w:space="0" w:color="auto"/>
              <w:right w:val="single" w:sz="4" w:space="0" w:color="auto"/>
            </w:tcBorders>
            <w:shd w:val="clear" w:color="auto" w:fill="auto"/>
            <w:noWrap/>
            <w:vAlign w:val="bottom"/>
            <w:hideMark/>
          </w:tcPr>
          <w:p w14:paraId="4B01AA50"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-0,2</w:t>
            </w:r>
          </w:p>
        </w:tc>
        <w:tc>
          <w:tcPr>
            <w:tcW w:w="1077" w:type="dxa"/>
            <w:tcBorders>
              <w:top w:val="nil"/>
              <w:left w:val="nil"/>
              <w:bottom w:val="single" w:sz="4" w:space="0" w:color="auto"/>
              <w:right w:val="single" w:sz="4" w:space="0" w:color="auto"/>
            </w:tcBorders>
            <w:shd w:val="clear" w:color="auto" w:fill="auto"/>
            <w:noWrap/>
            <w:vAlign w:val="bottom"/>
            <w:hideMark/>
          </w:tcPr>
          <w:p w14:paraId="19EFAF62"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1,4</w:t>
            </w:r>
          </w:p>
        </w:tc>
        <w:tc>
          <w:tcPr>
            <w:tcW w:w="1077" w:type="dxa"/>
            <w:tcBorders>
              <w:top w:val="nil"/>
              <w:left w:val="nil"/>
              <w:bottom w:val="single" w:sz="4" w:space="0" w:color="auto"/>
              <w:right w:val="single" w:sz="4" w:space="0" w:color="auto"/>
            </w:tcBorders>
            <w:shd w:val="clear" w:color="auto" w:fill="auto"/>
            <w:noWrap/>
            <w:vAlign w:val="bottom"/>
            <w:hideMark/>
          </w:tcPr>
          <w:p w14:paraId="1B2800CB"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2,2</w:t>
            </w:r>
          </w:p>
        </w:tc>
        <w:tc>
          <w:tcPr>
            <w:tcW w:w="1077" w:type="dxa"/>
            <w:tcBorders>
              <w:top w:val="nil"/>
              <w:left w:val="nil"/>
              <w:bottom w:val="single" w:sz="4" w:space="0" w:color="auto"/>
              <w:right w:val="single" w:sz="4" w:space="0" w:color="auto"/>
            </w:tcBorders>
            <w:shd w:val="clear" w:color="auto" w:fill="auto"/>
            <w:noWrap/>
            <w:vAlign w:val="bottom"/>
            <w:hideMark/>
          </w:tcPr>
          <w:p w14:paraId="68B33C71"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2,1</w:t>
            </w:r>
          </w:p>
        </w:tc>
        <w:tc>
          <w:tcPr>
            <w:tcW w:w="1078" w:type="dxa"/>
            <w:tcBorders>
              <w:top w:val="nil"/>
              <w:left w:val="nil"/>
              <w:bottom w:val="single" w:sz="4" w:space="0" w:color="auto"/>
              <w:right w:val="single" w:sz="4" w:space="0" w:color="auto"/>
            </w:tcBorders>
            <w:shd w:val="clear" w:color="auto" w:fill="auto"/>
            <w:noWrap/>
            <w:vAlign w:val="bottom"/>
            <w:hideMark/>
          </w:tcPr>
          <w:p w14:paraId="3F22ACF1"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1,9</w:t>
            </w:r>
          </w:p>
        </w:tc>
      </w:tr>
      <w:tr w:rsidR="00E168CA" w:rsidRPr="00E168CA" w14:paraId="55CFCC9C" w14:textId="77777777" w:rsidTr="00E168CA">
        <w:trPr>
          <w:trHeight w:val="481"/>
        </w:trPr>
        <w:tc>
          <w:tcPr>
            <w:tcW w:w="3324" w:type="dxa"/>
            <w:tcBorders>
              <w:top w:val="nil"/>
              <w:left w:val="single" w:sz="4" w:space="0" w:color="auto"/>
              <w:bottom w:val="single" w:sz="4" w:space="0" w:color="auto"/>
              <w:right w:val="single" w:sz="4" w:space="0" w:color="auto"/>
            </w:tcBorders>
            <w:shd w:val="clear" w:color="auto" w:fill="auto"/>
            <w:noWrap/>
            <w:vAlign w:val="bottom"/>
            <w:hideMark/>
          </w:tcPr>
          <w:p w14:paraId="404E8ECB" w14:textId="77777777" w:rsidR="00E168CA" w:rsidRPr="00E168CA" w:rsidRDefault="00E168CA" w:rsidP="00E168CA">
            <w:pPr>
              <w:spacing w:after="0" w:line="240" w:lineRule="auto"/>
              <w:rPr>
                <w:rFonts w:ascii="Arial" w:eastAsia="Times New Roman" w:hAnsi="Arial" w:cs="Arial"/>
                <w:color w:val="000000"/>
                <w:sz w:val="20"/>
                <w:szCs w:val="20"/>
                <w:lang w:eastAsia="et-EE"/>
              </w:rPr>
            </w:pPr>
            <w:r w:rsidRPr="00E168CA">
              <w:rPr>
                <w:rFonts w:ascii="Arial" w:eastAsia="Times New Roman" w:hAnsi="Arial" w:cs="Arial"/>
                <w:color w:val="000000"/>
                <w:sz w:val="20"/>
                <w:szCs w:val="20"/>
                <w:lang w:eastAsia="et-EE"/>
              </w:rPr>
              <w:t>Keskmine palk, eurot</w:t>
            </w:r>
          </w:p>
        </w:tc>
        <w:tc>
          <w:tcPr>
            <w:tcW w:w="1077" w:type="dxa"/>
            <w:tcBorders>
              <w:top w:val="nil"/>
              <w:left w:val="nil"/>
              <w:bottom w:val="single" w:sz="4" w:space="0" w:color="auto"/>
              <w:right w:val="single" w:sz="4" w:space="0" w:color="auto"/>
            </w:tcBorders>
            <w:shd w:val="clear" w:color="auto" w:fill="auto"/>
            <w:noWrap/>
            <w:vAlign w:val="bottom"/>
            <w:hideMark/>
          </w:tcPr>
          <w:p w14:paraId="20C8D525"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1 407</w:t>
            </w:r>
          </w:p>
        </w:tc>
        <w:tc>
          <w:tcPr>
            <w:tcW w:w="1077" w:type="dxa"/>
            <w:tcBorders>
              <w:top w:val="nil"/>
              <w:left w:val="nil"/>
              <w:bottom w:val="single" w:sz="4" w:space="0" w:color="auto"/>
              <w:right w:val="single" w:sz="4" w:space="0" w:color="auto"/>
            </w:tcBorders>
            <w:shd w:val="clear" w:color="auto" w:fill="auto"/>
            <w:noWrap/>
            <w:vAlign w:val="bottom"/>
            <w:hideMark/>
          </w:tcPr>
          <w:p w14:paraId="53A5A649"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1 422</w:t>
            </w:r>
          </w:p>
        </w:tc>
        <w:tc>
          <w:tcPr>
            <w:tcW w:w="1077" w:type="dxa"/>
            <w:tcBorders>
              <w:top w:val="nil"/>
              <w:left w:val="nil"/>
              <w:bottom w:val="single" w:sz="4" w:space="0" w:color="auto"/>
              <w:right w:val="single" w:sz="4" w:space="0" w:color="auto"/>
            </w:tcBorders>
            <w:shd w:val="clear" w:color="auto" w:fill="auto"/>
            <w:noWrap/>
            <w:vAlign w:val="bottom"/>
            <w:hideMark/>
          </w:tcPr>
          <w:p w14:paraId="14E9210E"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1 428</w:t>
            </w:r>
          </w:p>
        </w:tc>
        <w:tc>
          <w:tcPr>
            <w:tcW w:w="1077" w:type="dxa"/>
            <w:tcBorders>
              <w:top w:val="nil"/>
              <w:left w:val="nil"/>
              <w:bottom w:val="single" w:sz="4" w:space="0" w:color="auto"/>
              <w:right w:val="single" w:sz="4" w:space="0" w:color="auto"/>
            </w:tcBorders>
            <w:shd w:val="clear" w:color="auto" w:fill="auto"/>
            <w:noWrap/>
            <w:vAlign w:val="bottom"/>
            <w:hideMark/>
          </w:tcPr>
          <w:p w14:paraId="4EA5C417"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1 493</w:t>
            </w:r>
          </w:p>
        </w:tc>
        <w:tc>
          <w:tcPr>
            <w:tcW w:w="1077" w:type="dxa"/>
            <w:tcBorders>
              <w:top w:val="nil"/>
              <w:left w:val="nil"/>
              <w:bottom w:val="single" w:sz="4" w:space="0" w:color="auto"/>
              <w:right w:val="single" w:sz="4" w:space="0" w:color="auto"/>
            </w:tcBorders>
            <w:shd w:val="clear" w:color="auto" w:fill="auto"/>
            <w:noWrap/>
            <w:vAlign w:val="bottom"/>
            <w:hideMark/>
          </w:tcPr>
          <w:p w14:paraId="4860946D"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1 565</w:t>
            </w:r>
          </w:p>
        </w:tc>
        <w:tc>
          <w:tcPr>
            <w:tcW w:w="1078" w:type="dxa"/>
            <w:tcBorders>
              <w:top w:val="nil"/>
              <w:left w:val="nil"/>
              <w:bottom w:val="single" w:sz="4" w:space="0" w:color="auto"/>
              <w:right w:val="single" w:sz="4" w:space="0" w:color="auto"/>
            </w:tcBorders>
            <w:shd w:val="clear" w:color="auto" w:fill="auto"/>
            <w:noWrap/>
            <w:vAlign w:val="bottom"/>
            <w:hideMark/>
          </w:tcPr>
          <w:p w14:paraId="3C2AECEB"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1 626</w:t>
            </w:r>
          </w:p>
        </w:tc>
      </w:tr>
      <w:tr w:rsidR="00E168CA" w:rsidRPr="00E168CA" w14:paraId="5D0B8534" w14:textId="77777777" w:rsidTr="00E168CA">
        <w:trPr>
          <w:trHeight w:val="481"/>
        </w:trPr>
        <w:tc>
          <w:tcPr>
            <w:tcW w:w="3324" w:type="dxa"/>
            <w:tcBorders>
              <w:top w:val="nil"/>
              <w:left w:val="single" w:sz="4" w:space="0" w:color="auto"/>
              <w:bottom w:val="single" w:sz="4" w:space="0" w:color="auto"/>
              <w:right w:val="single" w:sz="4" w:space="0" w:color="auto"/>
            </w:tcBorders>
            <w:shd w:val="clear" w:color="auto" w:fill="auto"/>
            <w:noWrap/>
            <w:vAlign w:val="bottom"/>
            <w:hideMark/>
          </w:tcPr>
          <w:p w14:paraId="1FE96353" w14:textId="77777777" w:rsidR="00E168CA" w:rsidRPr="00E168CA" w:rsidRDefault="00E168CA" w:rsidP="00E168CA">
            <w:pPr>
              <w:spacing w:after="0" w:line="240" w:lineRule="auto"/>
              <w:rPr>
                <w:rFonts w:ascii="Arial" w:eastAsia="Times New Roman" w:hAnsi="Arial" w:cs="Arial"/>
                <w:color w:val="000000"/>
                <w:sz w:val="20"/>
                <w:szCs w:val="20"/>
                <w:lang w:eastAsia="et-EE"/>
              </w:rPr>
            </w:pPr>
            <w:r w:rsidRPr="00E168CA">
              <w:rPr>
                <w:rFonts w:ascii="Arial" w:eastAsia="Times New Roman" w:hAnsi="Arial" w:cs="Arial"/>
                <w:color w:val="000000"/>
                <w:sz w:val="20"/>
                <w:szCs w:val="20"/>
                <w:lang w:eastAsia="et-EE"/>
              </w:rPr>
              <w:t>Keskmise palga reaalkasv, %</w:t>
            </w:r>
          </w:p>
        </w:tc>
        <w:tc>
          <w:tcPr>
            <w:tcW w:w="1077" w:type="dxa"/>
            <w:tcBorders>
              <w:top w:val="nil"/>
              <w:left w:val="nil"/>
              <w:bottom w:val="single" w:sz="4" w:space="0" w:color="auto"/>
              <w:right w:val="single" w:sz="4" w:space="0" w:color="auto"/>
            </w:tcBorders>
            <w:shd w:val="clear" w:color="auto" w:fill="auto"/>
            <w:noWrap/>
            <w:vAlign w:val="bottom"/>
            <w:hideMark/>
          </w:tcPr>
          <w:p w14:paraId="57943B25"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5,1</w:t>
            </w:r>
          </w:p>
        </w:tc>
        <w:tc>
          <w:tcPr>
            <w:tcW w:w="1077" w:type="dxa"/>
            <w:tcBorders>
              <w:top w:val="nil"/>
              <w:left w:val="nil"/>
              <w:bottom w:val="single" w:sz="4" w:space="0" w:color="auto"/>
              <w:right w:val="single" w:sz="4" w:space="0" w:color="auto"/>
            </w:tcBorders>
            <w:shd w:val="clear" w:color="auto" w:fill="auto"/>
            <w:noWrap/>
            <w:vAlign w:val="bottom"/>
            <w:hideMark/>
          </w:tcPr>
          <w:p w14:paraId="6CADEC08"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1,3</w:t>
            </w:r>
          </w:p>
        </w:tc>
        <w:tc>
          <w:tcPr>
            <w:tcW w:w="1077" w:type="dxa"/>
            <w:tcBorders>
              <w:top w:val="nil"/>
              <w:left w:val="nil"/>
              <w:bottom w:val="single" w:sz="4" w:space="0" w:color="auto"/>
              <w:right w:val="single" w:sz="4" w:space="0" w:color="auto"/>
            </w:tcBorders>
            <w:shd w:val="clear" w:color="auto" w:fill="auto"/>
            <w:noWrap/>
            <w:vAlign w:val="bottom"/>
            <w:hideMark/>
          </w:tcPr>
          <w:p w14:paraId="6744D6D4"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-0,9</w:t>
            </w:r>
          </w:p>
        </w:tc>
        <w:tc>
          <w:tcPr>
            <w:tcW w:w="1077" w:type="dxa"/>
            <w:tcBorders>
              <w:top w:val="nil"/>
              <w:left w:val="nil"/>
              <w:bottom w:val="single" w:sz="4" w:space="0" w:color="auto"/>
              <w:right w:val="single" w:sz="4" w:space="0" w:color="auto"/>
            </w:tcBorders>
            <w:shd w:val="clear" w:color="auto" w:fill="auto"/>
            <w:noWrap/>
            <w:vAlign w:val="bottom"/>
            <w:hideMark/>
          </w:tcPr>
          <w:p w14:paraId="56F280D2"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2,3</w:t>
            </w:r>
          </w:p>
        </w:tc>
        <w:tc>
          <w:tcPr>
            <w:tcW w:w="1077" w:type="dxa"/>
            <w:tcBorders>
              <w:top w:val="nil"/>
              <w:left w:val="nil"/>
              <w:bottom w:val="single" w:sz="4" w:space="0" w:color="auto"/>
              <w:right w:val="single" w:sz="4" w:space="0" w:color="auto"/>
            </w:tcBorders>
            <w:shd w:val="clear" w:color="auto" w:fill="auto"/>
            <w:noWrap/>
            <w:vAlign w:val="bottom"/>
            <w:hideMark/>
          </w:tcPr>
          <w:p w14:paraId="3044D128"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2,6</w:t>
            </w:r>
          </w:p>
        </w:tc>
        <w:tc>
          <w:tcPr>
            <w:tcW w:w="1078" w:type="dxa"/>
            <w:tcBorders>
              <w:top w:val="nil"/>
              <w:left w:val="nil"/>
              <w:bottom w:val="single" w:sz="4" w:space="0" w:color="auto"/>
              <w:right w:val="single" w:sz="4" w:space="0" w:color="auto"/>
            </w:tcBorders>
            <w:shd w:val="clear" w:color="auto" w:fill="auto"/>
            <w:noWrap/>
            <w:vAlign w:val="bottom"/>
            <w:hideMark/>
          </w:tcPr>
          <w:p w14:paraId="5B18AF57"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2,0</w:t>
            </w:r>
          </w:p>
        </w:tc>
      </w:tr>
      <w:tr w:rsidR="00E168CA" w:rsidRPr="00E168CA" w14:paraId="594F484A" w14:textId="77777777" w:rsidTr="00E168CA">
        <w:trPr>
          <w:trHeight w:val="481"/>
        </w:trPr>
        <w:tc>
          <w:tcPr>
            <w:tcW w:w="3324" w:type="dxa"/>
            <w:tcBorders>
              <w:top w:val="nil"/>
              <w:left w:val="single" w:sz="4" w:space="0" w:color="auto"/>
              <w:bottom w:val="single" w:sz="4" w:space="0" w:color="auto"/>
              <w:right w:val="single" w:sz="4" w:space="0" w:color="auto"/>
            </w:tcBorders>
            <w:shd w:val="clear" w:color="auto" w:fill="auto"/>
            <w:noWrap/>
            <w:vAlign w:val="bottom"/>
            <w:hideMark/>
          </w:tcPr>
          <w:p w14:paraId="1E020B9C" w14:textId="77777777" w:rsidR="00E168CA" w:rsidRPr="00E168CA" w:rsidRDefault="00E168CA" w:rsidP="00E168CA">
            <w:pPr>
              <w:spacing w:after="0" w:line="240" w:lineRule="auto"/>
              <w:rPr>
                <w:rFonts w:ascii="Arial" w:eastAsia="Times New Roman" w:hAnsi="Arial" w:cs="Arial"/>
                <w:color w:val="000000"/>
                <w:sz w:val="20"/>
                <w:szCs w:val="20"/>
                <w:lang w:eastAsia="et-EE"/>
              </w:rPr>
            </w:pPr>
            <w:r w:rsidRPr="00E168CA">
              <w:rPr>
                <w:rFonts w:ascii="Arial" w:eastAsia="Times New Roman" w:hAnsi="Arial" w:cs="Arial"/>
                <w:color w:val="000000"/>
                <w:sz w:val="20"/>
                <w:szCs w:val="20"/>
                <w:lang w:eastAsia="et-EE"/>
              </w:rPr>
              <w:t>Keskmise palga nominaalkasv, %</w:t>
            </w:r>
          </w:p>
        </w:tc>
        <w:tc>
          <w:tcPr>
            <w:tcW w:w="1077" w:type="dxa"/>
            <w:tcBorders>
              <w:top w:val="nil"/>
              <w:left w:val="nil"/>
              <w:bottom w:val="single" w:sz="4" w:space="0" w:color="auto"/>
              <w:right w:val="single" w:sz="4" w:space="0" w:color="auto"/>
            </w:tcBorders>
            <w:shd w:val="clear" w:color="auto" w:fill="auto"/>
            <w:noWrap/>
            <w:vAlign w:val="bottom"/>
            <w:hideMark/>
          </w:tcPr>
          <w:p w14:paraId="4F8432D7"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7,5</w:t>
            </w:r>
          </w:p>
        </w:tc>
        <w:tc>
          <w:tcPr>
            <w:tcW w:w="1077" w:type="dxa"/>
            <w:tcBorders>
              <w:top w:val="nil"/>
              <w:left w:val="nil"/>
              <w:bottom w:val="single" w:sz="4" w:space="0" w:color="auto"/>
              <w:right w:val="single" w:sz="4" w:space="0" w:color="auto"/>
            </w:tcBorders>
            <w:shd w:val="clear" w:color="auto" w:fill="auto"/>
            <w:noWrap/>
            <w:vAlign w:val="bottom"/>
            <w:hideMark/>
          </w:tcPr>
          <w:p w14:paraId="1D9F53C6"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1,1</w:t>
            </w:r>
          </w:p>
        </w:tc>
        <w:tc>
          <w:tcPr>
            <w:tcW w:w="1077" w:type="dxa"/>
            <w:tcBorders>
              <w:top w:val="nil"/>
              <w:left w:val="nil"/>
              <w:bottom w:val="single" w:sz="4" w:space="0" w:color="auto"/>
              <w:right w:val="single" w:sz="4" w:space="0" w:color="auto"/>
            </w:tcBorders>
            <w:shd w:val="clear" w:color="auto" w:fill="auto"/>
            <w:noWrap/>
            <w:vAlign w:val="bottom"/>
            <w:hideMark/>
          </w:tcPr>
          <w:p w14:paraId="045D9B77"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0,4</w:t>
            </w:r>
          </w:p>
        </w:tc>
        <w:tc>
          <w:tcPr>
            <w:tcW w:w="1077" w:type="dxa"/>
            <w:tcBorders>
              <w:top w:val="nil"/>
              <w:left w:val="nil"/>
              <w:bottom w:val="single" w:sz="4" w:space="0" w:color="auto"/>
              <w:right w:val="single" w:sz="4" w:space="0" w:color="auto"/>
            </w:tcBorders>
            <w:shd w:val="clear" w:color="auto" w:fill="auto"/>
            <w:noWrap/>
            <w:vAlign w:val="bottom"/>
            <w:hideMark/>
          </w:tcPr>
          <w:p w14:paraId="1621D11E"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4,5</w:t>
            </w:r>
          </w:p>
        </w:tc>
        <w:tc>
          <w:tcPr>
            <w:tcW w:w="1077" w:type="dxa"/>
            <w:tcBorders>
              <w:top w:val="nil"/>
              <w:left w:val="nil"/>
              <w:bottom w:val="single" w:sz="4" w:space="0" w:color="auto"/>
              <w:right w:val="single" w:sz="4" w:space="0" w:color="auto"/>
            </w:tcBorders>
            <w:shd w:val="clear" w:color="auto" w:fill="auto"/>
            <w:noWrap/>
            <w:vAlign w:val="bottom"/>
            <w:hideMark/>
          </w:tcPr>
          <w:p w14:paraId="2A6017CF"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4,8</w:t>
            </w:r>
          </w:p>
        </w:tc>
        <w:tc>
          <w:tcPr>
            <w:tcW w:w="1078" w:type="dxa"/>
            <w:tcBorders>
              <w:top w:val="nil"/>
              <w:left w:val="nil"/>
              <w:bottom w:val="single" w:sz="4" w:space="0" w:color="auto"/>
              <w:right w:val="single" w:sz="4" w:space="0" w:color="auto"/>
            </w:tcBorders>
            <w:shd w:val="clear" w:color="auto" w:fill="auto"/>
            <w:noWrap/>
            <w:vAlign w:val="bottom"/>
            <w:hideMark/>
          </w:tcPr>
          <w:p w14:paraId="437E249C"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3,9</w:t>
            </w:r>
          </w:p>
        </w:tc>
      </w:tr>
      <w:tr w:rsidR="00E168CA" w:rsidRPr="00E168CA" w14:paraId="459BEB55" w14:textId="77777777" w:rsidTr="00E168CA">
        <w:trPr>
          <w:trHeight w:val="481"/>
        </w:trPr>
        <w:tc>
          <w:tcPr>
            <w:tcW w:w="3324" w:type="dxa"/>
            <w:tcBorders>
              <w:top w:val="nil"/>
              <w:left w:val="single" w:sz="4" w:space="0" w:color="auto"/>
              <w:bottom w:val="single" w:sz="4" w:space="0" w:color="auto"/>
              <w:right w:val="single" w:sz="4" w:space="0" w:color="auto"/>
            </w:tcBorders>
            <w:shd w:val="clear" w:color="auto" w:fill="auto"/>
            <w:vAlign w:val="center"/>
            <w:hideMark/>
          </w:tcPr>
          <w:p w14:paraId="519533FF" w14:textId="77777777" w:rsidR="00E168CA" w:rsidRPr="00E168CA" w:rsidRDefault="00E168CA" w:rsidP="00E168CA">
            <w:pPr>
              <w:spacing w:after="0" w:line="240" w:lineRule="auto"/>
              <w:rPr>
                <w:rFonts w:ascii="Arial" w:eastAsia="Times New Roman" w:hAnsi="Arial" w:cs="Arial"/>
                <w:color w:val="000000"/>
                <w:sz w:val="20"/>
                <w:szCs w:val="20"/>
                <w:lang w:eastAsia="et-EE"/>
              </w:rPr>
            </w:pPr>
            <w:r w:rsidRPr="00E168CA">
              <w:rPr>
                <w:rFonts w:ascii="Arial" w:eastAsia="Times New Roman" w:hAnsi="Arial" w:cs="Arial"/>
                <w:color w:val="000000"/>
                <w:sz w:val="20"/>
                <w:szCs w:val="20"/>
                <w:lang w:eastAsia="et-EE"/>
              </w:rPr>
              <w:t>Tööhõive kasv, %</w:t>
            </w:r>
          </w:p>
        </w:tc>
        <w:tc>
          <w:tcPr>
            <w:tcW w:w="1077" w:type="dxa"/>
            <w:tcBorders>
              <w:top w:val="nil"/>
              <w:left w:val="nil"/>
              <w:bottom w:val="single" w:sz="4" w:space="0" w:color="auto"/>
              <w:right w:val="single" w:sz="4" w:space="0" w:color="auto"/>
            </w:tcBorders>
            <w:shd w:val="clear" w:color="auto" w:fill="auto"/>
            <w:vAlign w:val="center"/>
            <w:hideMark/>
          </w:tcPr>
          <w:p w14:paraId="63F893CD"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1,0</w:t>
            </w:r>
          </w:p>
        </w:tc>
        <w:tc>
          <w:tcPr>
            <w:tcW w:w="1077" w:type="dxa"/>
            <w:tcBorders>
              <w:top w:val="nil"/>
              <w:left w:val="nil"/>
              <w:bottom w:val="single" w:sz="4" w:space="0" w:color="auto"/>
              <w:right w:val="single" w:sz="4" w:space="0" w:color="auto"/>
            </w:tcBorders>
            <w:shd w:val="clear" w:color="auto" w:fill="auto"/>
            <w:vAlign w:val="center"/>
            <w:hideMark/>
          </w:tcPr>
          <w:p w14:paraId="524B1B54"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-2,9</w:t>
            </w:r>
          </w:p>
        </w:tc>
        <w:tc>
          <w:tcPr>
            <w:tcW w:w="1077" w:type="dxa"/>
            <w:tcBorders>
              <w:top w:val="nil"/>
              <w:left w:val="nil"/>
              <w:bottom w:val="single" w:sz="4" w:space="0" w:color="auto"/>
              <w:right w:val="single" w:sz="4" w:space="0" w:color="auto"/>
            </w:tcBorders>
            <w:shd w:val="clear" w:color="auto" w:fill="auto"/>
            <w:vAlign w:val="center"/>
            <w:hideMark/>
          </w:tcPr>
          <w:p w14:paraId="26644906"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-0,3</w:t>
            </w:r>
          </w:p>
        </w:tc>
        <w:tc>
          <w:tcPr>
            <w:tcW w:w="1077" w:type="dxa"/>
            <w:tcBorders>
              <w:top w:val="nil"/>
              <w:left w:val="nil"/>
              <w:bottom w:val="single" w:sz="4" w:space="0" w:color="auto"/>
              <w:right w:val="single" w:sz="4" w:space="0" w:color="auto"/>
            </w:tcBorders>
            <w:shd w:val="clear" w:color="auto" w:fill="auto"/>
            <w:vAlign w:val="center"/>
            <w:hideMark/>
          </w:tcPr>
          <w:p w14:paraId="7052270B"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0,8</w:t>
            </w:r>
          </w:p>
        </w:tc>
        <w:tc>
          <w:tcPr>
            <w:tcW w:w="1077" w:type="dxa"/>
            <w:tcBorders>
              <w:top w:val="nil"/>
              <w:left w:val="nil"/>
              <w:bottom w:val="single" w:sz="4" w:space="0" w:color="auto"/>
              <w:right w:val="single" w:sz="4" w:space="0" w:color="auto"/>
            </w:tcBorders>
            <w:shd w:val="clear" w:color="auto" w:fill="auto"/>
            <w:vAlign w:val="center"/>
            <w:hideMark/>
          </w:tcPr>
          <w:p w14:paraId="1AB0D639"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0,8</w:t>
            </w:r>
          </w:p>
        </w:tc>
        <w:tc>
          <w:tcPr>
            <w:tcW w:w="1078" w:type="dxa"/>
            <w:tcBorders>
              <w:top w:val="nil"/>
              <w:left w:val="nil"/>
              <w:bottom w:val="single" w:sz="4" w:space="0" w:color="auto"/>
              <w:right w:val="single" w:sz="4" w:space="0" w:color="auto"/>
            </w:tcBorders>
            <w:shd w:val="clear" w:color="auto" w:fill="auto"/>
            <w:vAlign w:val="center"/>
            <w:hideMark/>
          </w:tcPr>
          <w:p w14:paraId="0D16FAB0"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0,7</w:t>
            </w:r>
          </w:p>
        </w:tc>
      </w:tr>
      <w:tr w:rsidR="00E168CA" w:rsidRPr="00E168CA" w14:paraId="5B2C661E" w14:textId="77777777" w:rsidTr="00E168CA">
        <w:trPr>
          <w:trHeight w:val="481"/>
        </w:trPr>
        <w:tc>
          <w:tcPr>
            <w:tcW w:w="3324" w:type="dxa"/>
            <w:tcBorders>
              <w:top w:val="nil"/>
              <w:left w:val="single" w:sz="4" w:space="0" w:color="auto"/>
              <w:bottom w:val="single" w:sz="4" w:space="0" w:color="auto"/>
              <w:right w:val="single" w:sz="4" w:space="0" w:color="auto"/>
            </w:tcBorders>
            <w:shd w:val="clear" w:color="auto" w:fill="auto"/>
            <w:vAlign w:val="center"/>
            <w:hideMark/>
          </w:tcPr>
          <w:p w14:paraId="099FFAF7" w14:textId="77777777" w:rsidR="00E168CA" w:rsidRPr="00E168CA" w:rsidRDefault="00E168CA" w:rsidP="00E168CA">
            <w:pPr>
              <w:spacing w:after="0" w:line="240" w:lineRule="auto"/>
              <w:rPr>
                <w:rFonts w:ascii="Arial" w:eastAsia="Times New Roman" w:hAnsi="Arial" w:cs="Arial"/>
                <w:color w:val="000000"/>
                <w:sz w:val="20"/>
                <w:szCs w:val="20"/>
                <w:lang w:eastAsia="et-EE"/>
              </w:rPr>
            </w:pPr>
            <w:r w:rsidRPr="00E168CA">
              <w:rPr>
                <w:rFonts w:ascii="Arial" w:eastAsia="Times New Roman" w:hAnsi="Arial" w:cs="Arial"/>
                <w:color w:val="000000"/>
                <w:sz w:val="20"/>
                <w:szCs w:val="20"/>
                <w:lang w:eastAsia="et-EE"/>
              </w:rPr>
              <w:t>Töötuse määr, %</w:t>
            </w:r>
          </w:p>
        </w:tc>
        <w:tc>
          <w:tcPr>
            <w:tcW w:w="1077" w:type="dxa"/>
            <w:tcBorders>
              <w:top w:val="nil"/>
              <w:left w:val="nil"/>
              <w:bottom w:val="single" w:sz="4" w:space="0" w:color="auto"/>
              <w:right w:val="single" w:sz="4" w:space="0" w:color="auto"/>
            </w:tcBorders>
            <w:shd w:val="clear" w:color="auto" w:fill="auto"/>
            <w:vAlign w:val="center"/>
            <w:hideMark/>
          </w:tcPr>
          <w:p w14:paraId="596B9C76"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4,4</w:t>
            </w:r>
          </w:p>
        </w:tc>
        <w:tc>
          <w:tcPr>
            <w:tcW w:w="1077" w:type="dxa"/>
            <w:tcBorders>
              <w:top w:val="nil"/>
              <w:left w:val="nil"/>
              <w:bottom w:val="single" w:sz="4" w:space="0" w:color="auto"/>
              <w:right w:val="single" w:sz="4" w:space="0" w:color="auto"/>
            </w:tcBorders>
            <w:shd w:val="clear" w:color="auto" w:fill="auto"/>
            <w:vAlign w:val="center"/>
            <w:hideMark/>
          </w:tcPr>
          <w:p w14:paraId="105E46B1"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7,5</w:t>
            </w:r>
          </w:p>
        </w:tc>
        <w:tc>
          <w:tcPr>
            <w:tcW w:w="1077" w:type="dxa"/>
            <w:tcBorders>
              <w:top w:val="nil"/>
              <w:left w:val="nil"/>
              <w:bottom w:val="single" w:sz="4" w:space="0" w:color="auto"/>
              <w:right w:val="single" w:sz="4" w:space="0" w:color="auto"/>
            </w:tcBorders>
            <w:shd w:val="clear" w:color="auto" w:fill="auto"/>
            <w:vAlign w:val="center"/>
            <w:hideMark/>
          </w:tcPr>
          <w:p w14:paraId="0BCAB664"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8,0</w:t>
            </w:r>
          </w:p>
        </w:tc>
        <w:tc>
          <w:tcPr>
            <w:tcW w:w="1077" w:type="dxa"/>
            <w:tcBorders>
              <w:top w:val="nil"/>
              <w:left w:val="nil"/>
              <w:bottom w:val="single" w:sz="4" w:space="0" w:color="auto"/>
              <w:right w:val="single" w:sz="4" w:space="0" w:color="auto"/>
            </w:tcBorders>
            <w:shd w:val="clear" w:color="auto" w:fill="auto"/>
            <w:vAlign w:val="center"/>
            <w:hideMark/>
          </w:tcPr>
          <w:p w14:paraId="7AC3D5BE"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7,3</w:t>
            </w:r>
          </w:p>
        </w:tc>
        <w:tc>
          <w:tcPr>
            <w:tcW w:w="1077" w:type="dxa"/>
            <w:tcBorders>
              <w:top w:val="nil"/>
              <w:left w:val="nil"/>
              <w:bottom w:val="single" w:sz="4" w:space="0" w:color="auto"/>
              <w:right w:val="single" w:sz="4" w:space="0" w:color="auto"/>
            </w:tcBorders>
            <w:shd w:val="clear" w:color="auto" w:fill="auto"/>
            <w:vAlign w:val="center"/>
            <w:hideMark/>
          </w:tcPr>
          <w:p w14:paraId="45EBDBCD"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6,6</w:t>
            </w:r>
          </w:p>
        </w:tc>
        <w:tc>
          <w:tcPr>
            <w:tcW w:w="1078" w:type="dxa"/>
            <w:tcBorders>
              <w:top w:val="nil"/>
              <w:left w:val="nil"/>
              <w:bottom w:val="single" w:sz="4" w:space="0" w:color="auto"/>
              <w:right w:val="single" w:sz="4" w:space="0" w:color="auto"/>
            </w:tcBorders>
            <w:shd w:val="clear" w:color="auto" w:fill="auto"/>
            <w:vAlign w:val="center"/>
            <w:hideMark/>
          </w:tcPr>
          <w:p w14:paraId="045C1208"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5,9</w:t>
            </w:r>
          </w:p>
        </w:tc>
      </w:tr>
      <w:tr w:rsidR="00E168CA" w:rsidRPr="00E168CA" w14:paraId="30CEDEFF" w14:textId="77777777" w:rsidTr="00E168CA">
        <w:trPr>
          <w:trHeight w:val="481"/>
        </w:trPr>
        <w:tc>
          <w:tcPr>
            <w:tcW w:w="3324" w:type="dxa"/>
            <w:tcBorders>
              <w:top w:val="nil"/>
              <w:left w:val="single" w:sz="4" w:space="0" w:color="auto"/>
              <w:bottom w:val="single" w:sz="4" w:space="0" w:color="auto"/>
              <w:right w:val="single" w:sz="4" w:space="0" w:color="auto"/>
            </w:tcBorders>
            <w:shd w:val="clear" w:color="auto" w:fill="auto"/>
            <w:noWrap/>
            <w:vAlign w:val="bottom"/>
            <w:hideMark/>
          </w:tcPr>
          <w:p w14:paraId="515662FE" w14:textId="77777777" w:rsidR="00E168CA" w:rsidRPr="00E168CA" w:rsidRDefault="00E168CA" w:rsidP="00E168CA">
            <w:pPr>
              <w:spacing w:after="0" w:line="240" w:lineRule="auto"/>
              <w:rPr>
                <w:rFonts w:ascii="Arial" w:eastAsia="Times New Roman" w:hAnsi="Arial" w:cs="Arial"/>
                <w:sz w:val="20"/>
                <w:szCs w:val="20"/>
                <w:lang w:eastAsia="et-EE"/>
              </w:rPr>
            </w:pPr>
            <w:r w:rsidRPr="00E168CA">
              <w:rPr>
                <w:rFonts w:ascii="Arial" w:eastAsia="Times New Roman" w:hAnsi="Arial" w:cs="Arial"/>
                <w:sz w:val="20"/>
                <w:szCs w:val="20"/>
                <w:lang w:eastAsia="et-EE"/>
              </w:rPr>
              <w:t>Valitsussektori struktuurne eelarvepositsioon, % SKPst*</w:t>
            </w:r>
          </w:p>
        </w:tc>
        <w:tc>
          <w:tcPr>
            <w:tcW w:w="1077" w:type="dxa"/>
            <w:tcBorders>
              <w:top w:val="nil"/>
              <w:left w:val="nil"/>
              <w:bottom w:val="single" w:sz="4" w:space="0" w:color="auto"/>
              <w:right w:val="single" w:sz="4" w:space="0" w:color="auto"/>
            </w:tcBorders>
            <w:shd w:val="clear" w:color="auto" w:fill="auto"/>
            <w:vAlign w:val="center"/>
            <w:hideMark/>
          </w:tcPr>
          <w:p w14:paraId="7A2078CC"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-2,7</w:t>
            </w:r>
          </w:p>
        </w:tc>
        <w:tc>
          <w:tcPr>
            <w:tcW w:w="1077" w:type="dxa"/>
            <w:tcBorders>
              <w:top w:val="nil"/>
              <w:left w:val="nil"/>
              <w:bottom w:val="single" w:sz="4" w:space="0" w:color="auto"/>
              <w:right w:val="single" w:sz="4" w:space="0" w:color="auto"/>
            </w:tcBorders>
            <w:shd w:val="clear" w:color="auto" w:fill="auto"/>
            <w:vAlign w:val="center"/>
            <w:hideMark/>
          </w:tcPr>
          <w:p w14:paraId="4AC711BC"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-5,7</w:t>
            </w:r>
          </w:p>
        </w:tc>
        <w:tc>
          <w:tcPr>
            <w:tcW w:w="1077" w:type="dxa"/>
            <w:tcBorders>
              <w:top w:val="nil"/>
              <w:left w:val="nil"/>
              <w:bottom w:val="single" w:sz="4" w:space="0" w:color="auto"/>
              <w:right w:val="single" w:sz="4" w:space="0" w:color="auto"/>
            </w:tcBorders>
            <w:shd w:val="clear" w:color="auto" w:fill="auto"/>
            <w:vAlign w:val="center"/>
            <w:hideMark/>
          </w:tcPr>
          <w:p w14:paraId="52003B3A"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-5,9</w:t>
            </w:r>
          </w:p>
        </w:tc>
        <w:tc>
          <w:tcPr>
            <w:tcW w:w="1077" w:type="dxa"/>
            <w:tcBorders>
              <w:top w:val="nil"/>
              <w:left w:val="nil"/>
              <w:bottom w:val="single" w:sz="4" w:space="0" w:color="auto"/>
              <w:right w:val="single" w:sz="4" w:space="0" w:color="auto"/>
            </w:tcBorders>
            <w:shd w:val="clear" w:color="auto" w:fill="auto"/>
            <w:vAlign w:val="center"/>
            <w:hideMark/>
          </w:tcPr>
          <w:p w14:paraId="6DED096B"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-4,9</w:t>
            </w:r>
          </w:p>
        </w:tc>
        <w:tc>
          <w:tcPr>
            <w:tcW w:w="1077" w:type="dxa"/>
            <w:tcBorders>
              <w:top w:val="nil"/>
              <w:left w:val="nil"/>
              <w:bottom w:val="single" w:sz="4" w:space="0" w:color="auto"/>
              <w:right w:val="single" w:sz="4" w:space="0" w:color="auto"/>
            </w:tcBorders>
            <w:shd w:val="clear" w:color="auto" w:fill="auto"/>
            <w:vAlign w:val="center"/>
            <w:hideMark/>
          </w:tcPr>
          <w:p w14:paraId="398F368C"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-3,3</w:t>
            </w:r>
          </w:p>
        </w:tc>
        <w:tc>
          <w:tcPr>
            <w:tcW w:w="1078" w:type="dxa"/>
            <w:tcBorders>
              <w:top w:val="nil"/>
              <w:left w:val="nil"/>
              <w:bottom w:val="single" w:sz="4" w:space="0" w:color="auto"/>
              <w:right w:val="single" w:sz="4" w:space="0" w:color="auto"/>
            </w:tcBorders>
            <w:shd w:val="clear" w:color="auto" w:fill="auto"/>
            <w:vAlign w:val="center"/>
            <w:hideMark/>
          </w:tcPr>
          <w:p w14:paraId="462C6942"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-2,0</w:t>
            </w:r>
          </w:p>
        </w:tc>
      </w:tr>
      <w:tr w:rsidR="00E168CA" w:rsidRPr="00E168CA" w14:paraId="66C44372" w14:textId="77777777" w:rsidTr="00E168CA">
        <w:trPr>
          <w:trHeight w:val="481"/>
        </w:trPr>
        <w:tc>
          <w:tcPr>
            <w:tcW w:w="3324" w:type="dxa"/>
            <w:tcBorders>
              <w:top w:val="nil"/>
              <w:left w:val="single" w:sz="4" w:space="0" w:color="auto"/>
              <w:bottom w:val="single" w:sz="4" w:space="0" w:color="auto"/>
              <w:right w:val="single" w:sz="4" w:space="0" w:color="auto"/>
            </w:tcBorders>
            <w:shd w:val="clear" w:color="auto" w:fill="auto"/>
            <w:noWrap/>
            <w:vAlign w:val="bottom"/>
            <w:hideMark/>
          </w:tcPr>
          <w:p w14:paraId="0B4DA432" w14:textId="77777777" w:rsidR="00E168CA" w:rsidRPr="00E168CA" w:rsidRDefault="00E168CA" w:rsidP="00E168CA">
            <w:pPr>
              <w:spacing w:after="0" w:line="240" w:lineRule="auto"/>
              <w:rPr>
                <w:rFonts w:ascii="Arial" w:eastAsia="Times New Roman" w:hAnsi="Arial" w:cs="Arial"/>
                <w:sz w:val="20"/>
                <w:szCs w:val="20"/>
                <w:lang w:eastAsia="et-EE"/>
              </w:rPr>
            </w:pPr>
            <w:r w:rsidRPr="00E168CA">
              <w:rPr>
                <w:rFonts w:ascii="Arial" w:eastAsia="Times New Roman" w:hAnsi="Arial" w:cs="Arial"/>
                <w:sz w:val="20"/>
                <w:szCs w:val="20"/>
                <w:lang w:eastAsia="et-EE"/>
              </w:rPr>
              <w:t>Valitsussektori võlakoormus, % SKPst*</w:t>
            </w:r>
          </w:p>
        </w:tc>
        <w:tc>
          <w:tcPr>
            <w:tcW w:w="1077" w:type="dxa"/>
            <w:tcBorders>
              <w:top w:val="nil"/>
              <w:left w:val="nil"/>
              <w:bottom w:val="single" w:sz="4" w:space="0" w:color="auto"/>
              <w:right w:val="single" w:sz="4" w:space="0" w:color="auto"/>
            </w:tcBorders>
            <w:shd w:val="clear" w:color="auto" w:fill="auto"/>
            <w:noWrap/>
            <w:vAlign w:val="center"/>
            <w:hideMark/>
          </w:tcPr>
          <w:p w14:paraId="3CA0D78C"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8,4</w:t>
            </w:r>
          </w:p>
        </w:tc>
        <w:tc>
          <w:tcPr>
            <w:tcW w:w="1077" w:type="dxa"/>
            <w:tcBorders>
              <w:top w:val="nil"/>
              <w:left w:val="nil"/>
              <w:bottom w:val="single" w:sz="4" w:space="0" w:color="auto"/>
              <w:right w:val="single" w:sz="4" w:space="0" w:color="auto"/>
            </w:tcBorders>
            <w:shd w:val="clear" w:color="auto" w:fill="auto"/>
            <w:noWrap/>
            <w:vAlign w:val="center"/>
            <w:hideMark/>
          </w:tcPr>
          <w:p w14:paraId="0179F758"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18,2</w:t>
            </w:r>
          </w:p>
        </w:tc>
        <w:tc>
          <w:tcPr>
            <w:tcW w:w="1077" w:type="dxa"/>
            <w:tcBorders>
              <w:top w:val="nil"/>
              <w:left w:val="nil"/>
              <w:bottom w:val="single" w:sz="4" w:space="0" w:color="auto"/>
              <w:right w:val="single" w:sz="4" w:space="0" w:color="auto"/>
            </w:tcBorders>
            <w:shd w:val="clear" w:color="auto" w:fill="auto"/>
            <w:noWrap/>
            <w:vAlign w:val="center"/>
            <w:hideMark/>
          </w:tcPr>
          <w:p w14:paraId="3F12AA82"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24</w:t>
            </w:r>
          </w:p>
        </w:tc>
        <w:tc>
          <w:tcPr>
            <w:tcW w:w="1077" w:type="dxa"/>
            <w:tcBorders>
              <w:top w:val="nil"/>
              <w:left w:val="nil"/>
              <w:bottom w:val="single" w:sz="4" w:space="0" w:color="auto"/>
              <w:right w:val="single" w:sz="4" w:space="0" w:color="auto"/>
            </w:tcBorders>
            <w:shd w:val="clear" w:color="auto" w:fill="auto"/>
            <w:noWrap/>
            <w:vAlign w:val="center"/>
            <w:hideMark/>
          </w:tcPr>
          <w:p w14:paraId="4A241844"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27,4</w:t>
            </w:r>
          </w:p>
        </w:tc>
        <w:tc>
          <w:tcPr>
            <w:tcW w:w="1077" w:type="dxa"/>
            <w:tcBorders>
              <w:top w:val="nil"/>
              <w:left w:val="nil"/>
              <w:bottom w:val="single" w:sz="4" w:space="0" w:color="auto"/>
              <w:right w:val="single" w:sz="4" w:space="0" w:color="auto"/>
            </w:tcBorders>
            <w:shd w:val="clear" w:color="auto" w:fill="auto"/>
            <w:noWrap/>
            <w:vAlign w:val="center"/>
            <w:hideMark/>
          </w:tcPr>
          <w:p w14:paraId="65C3C23E"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29,6</w:t>
            </w:r>
          </w:p>
        </w:tc>
        <w:tc>
          <w:tcPr>
            <w:tcW w:w="1078" w:type="dxa"/>
            <w:tcBorders>
              <w:top w:val="nil"/>
              <w:left w:val="nil"/>
              <w:bottom w:val="single" w:sz="4" w:space="0" w:color="auto"/>
              <w:right w:val="single" w:sz="4" w:space="0" w:color="auto"/>
            </w:tcBorders>
            <w:shd w:val="clear" w:color="auto" w:fill="auto"/>
            <w:noWrap/>
            <w:vAlign w:val="center"/>
            <w:hideMark/>
          </w:tcPr>
          <w:p w14:paraId="21FFA0B0" w14:textId="77777777" w:rsidR="00E168CA" w:rsidRPr="00E168CA" w:rsidRDefault="00E168CA" w:rsidP="00E168CA">
            <w:pPr>
              <w:spacing w:after="0" w:line="240" w:lineRule="auto"/>
              <w:jc w:val="right"/>
              <w:rPr>
                <w:rFonts w:ascii="Arial" w:eastAsia="Times New Roman" w:hAnsi="Arial" w:cs="Arial"/>
                <w:sz w:val="20"/>
                <w:szCs w:val="20"/>
                <w:lang w:eastAsia="et-EE"/>
              </w:rPr>
            </w:pPr>
            <w:r w:rsidRPr="00E168CA">
              <w:rPr>
                <w:rFonts w:ascii="Arial" w:eastAsia="Times New Roman" w:hAnsi="Arial" w:cs="Arial"/>
                <w:sz w:val="20"/>
                <w:szCs w:val="20"/>
                <w:lang w:eastAsia="et-EE"/>
              </w:rPr>
              <w:t>31,3</w:t>
            </w:r>
          </w:p>
        </w:tc>
      </w:tr>
      <w:tr w:rsidR="00E168CA" w:rsidRPr="00E168CA" w14:paraId="3B97316F" w14:textId="77777777" w:rsidTr="00E168CA">
        <w:trPr>
          <w:trHeight w:val="481"/>
        </w:trPr>
        <w:tc>
          <w:tcPr>
            <w:tcW w:w="3324" w:type="dxa"/>
            <w:tcBorders>
              <w:top w:val="nil"/>
              <w:left w:val="nil"/>
              <w:bottom w:val="nil"/>
              <w:right w:val="nil"/>
            </w:tcBorders>
            <w:shd w:val="clear" w:color="auto" w:fill="auto"/>
            <w:noWrap/>
            <w:vAlign w:val="bottom"/>
            <w:hideMark/>
          </w:tcPr>
          <w:p w14:paraId="125C5F82" w14:textId="77777777" w:rsidR="00E168CA" w:rsidRPr="00E168CA" w:rsidRDefault="00E168CA" w:rsidP="00E168CA">
            <w:pPr>
              <w:spacing w:after="0" w:line="240" w:lineRule="auto"/>
              <w:rPr>
                <w:rFonts w:ascii="Arial" w:eastAsia="Times New Roman" w:hAnsi="Arial" w:cs="Arial"/>
                <w:color w:val="000000"/>
                <w:sz w:val="20"/>
                <w:szCs w:val="20"/>
                <w:lang w:eastAsia="et-EE"/>
              </w:rPr>
            </w:pPr>
            <w:r w:rsidRPr="00E168CA">
              <w:rPr>
                <w:rFonts w:ascii="Arial" w:eastAsia="Times New Roman" w:hAnsi="Arial" w:cs="Arial"/>
                <w:color w:val="000000"/>
                <w:sz w:val="20"/>
                <w:szCs w:val="20"/>
                <w:lang w:eastAsia="et-EE"/>
              </w:rPr>
              <w:t>* enne 2021. aasta eelarve arutelu tehtud otsuste põhjal</w:t>
            </w:r>
          </w:p>
        </w:tc>
        <w:tc>
          <w:tcPr>
            <w:tcW w:w="1077" w:type="dxa"/>
            <w:tcBorders>
              <w:top w:val="nil"/>
              <w:left w:val="nil"/>
              <w:bottom w:val="nil"/>
              <w:right w:val="nil"/>
            </w:tcBorders>
            <w:shd w:val="clear" w:color="auto" w:fill="auto"/>
            <w:noWrap/>
            <w:vAlign w:val="bottom"/>
            <w:hideMark/>
          </w:tcPr>
          <w:p w14:paraId="7CC8B1B3" w14:textId="77777777" w:rsidR="00E168CA" w:rsidRPr="00E168CA" w:rsidRDefault="00E168CA" w:rsidP="00E168CA">
            <w:pPr>
              <w:spacing w:after="0" w:line="240" w:lineRule="auto"/>
              <w:rPr>
                <w:rFonts w:ascii="Arial" w:eastAsia="Times New Roman" w:hAnsi="Arial" w:cs="Arial"/>
                <w:color w:val="000000"/>
                <w:sz w:val="20"/>
                <w:szCs w:val="20"/>
                <w:lang w:eastAsia="et-EE"/>
              </w:rPr>
            </w:pPr>
          </w:p>
        </w:tc>
        <w:tc>
          <w:tcPr>
            <w:tcW w:w="1077" w:type="dxa"/>
            <w:tcBorders>
              <w:top w:val="nil"/>
              <w:left w:val="nil"/>
              <w:bottom w:val="nil"/>
              <w:right w:val="nil"/>
            </w:tcBorders>
            <w:shd w:val="clear" w:color="auto" w:fill="auto"/>
            <w:noWrap/>
            <w:vAlign w:val="bottom"/>
            <w:hideMark/>
          </w:tcPr>
          <w:p w14:paraId="3A561810" w14:textId="77777777" w:rsidR="00E168CA" w:rsidRPr="00E168CA" w:rsidRDefault="00E168CA" w:rsidP="00E168CA">
            <w:pPr>
              <w:spacing w:after="0" w:line="240" w:lineRule="auto"/>
              <w:rPr>
                <w:rFonts w:ascii="Times New Roman" w:eastAsia="Times New Roman" w:hAnsi="Times New Roman" w:cs="Times New Roman"/>
                <w:sz w:val="20"/>
                <w:szCs w:val="20"/>
                <w:lang w:eastAsia="et-EE"/>
              </w:rPr>
            </w:pPr>
          </w:p>
        </w:tc>
        <w:tc>
          <w:tcPr>
            <w:tcW w:w="1077" w:type="dxa"/>
            <w:tcBorders>
              <w:top w:val="nil"/>
              <w:left w:val="nil"/>
              <w:bottom w:val="nil"/>
              <w:right w:val="nil"/>
            </w:tcBorders>
            <w:shd w:val="clear" w:color="auto" w:fill="auto"/>
            <w:noWrap/>
            <w:vAlign w:val="bottom"/>
            <w:hideMark/>
          </w:tcPr>
          <w:p w14:paraId="13E5F75B" w14:textId="77777777" w:rsidR="00E168CA" w:rsidRPr="00E168CA" w:rsidRDefault="00E168CA" w:rsidP="00E168CA">
            <w:pPr>
              <w:spacing w:after="0" w:line="240" w:lineRule="auto"/>
              <w:rPr>
                <w:rFonts w:ascii="Times New Roman" w:eastAsia="Times New Roman" w:hAnsi="Times New Roman" w:cs="Times New Roman"/>
                <w:sz w:val="20"/>
                <w:szCs w:val="20"/>
                <w:lang w:eastAsia="et-EE"/>
              </w:rPr>
            </w:pPr>
          </w:p>
        </w:tc>
        <w:tc>
          <w:tcPr>
            <w:tcW w:w="1077" w:type="dxa"/>
            <w:tcBorders>
              <w:top w:val="nil"/>
              <w:left w:val="nil"/>
              <w:bottom w:val="nil"/>
              <w:right w:val="nil"/>
            </w:tcBorders>
            <w:shd w:val="clear" w:color="auto" w:fill="auto"/>
            <w:noWrap/>
            <w:vAlign w:val="bottom"/>
            <w:hideMark/>
          </w:tcPr>
          <w:p w14:paraId="784F13DB" w14:textId="77777777" w:rsidR="00E168CA" w:rsidRPr="00E168CA" w:rsidRDefault="00E168CA" w:rsidP="00E168CA">
            <w:pPr>
              <w:spacing w:after="0" w:line="240" w:lineRule="auto"/>
              <w:rPr>
                <w:rFonts w:ascii="Times New Roman" w:eastAsia="Times New Roman" w:hAnsi="Times New Roman" w:cs="Times New Roman"/>
                <w:sz w:val="20"/>
                <w:szCs w:val="20"/>
                <w:lang w:eastAsia="et-EE"/>
              </w:rPr>
            </w:pPr>
          </w:p>
        </w:tc>
        <w:tc>
          <w:tcPr>
            <w:tcW w:w="1077" w:type="dxa"/>
            <w:tcBorders>
              <w:top w:val="nil"/>
              <w:left w:val="nil"/>
              <w:bottom w:val="nil"/>
              <w:right w:val="nil"/>
            </w:tcBorders>
            <w:shd w:val="clear" w:color="auto" w:fill="auto"/>
            <w:noWrap/>
            <w:vAlign w:val="bottom"/>
            <w:hideMark/>
          </w:tcPr>
          <w:p w14:paraId="0CB9A270" w14:textId="77777777" w:rsidR="00E168CA" w:rsidRPr="00E168CA" w:rsidRDefault="00E168CA" w:rsidP="00E168CA">
            <w:pPr>
              <w:spacing w:after="0" w:line="240" w:lineRule="auto"/>
              <w:rPr>
                <w:rFonts w:ascii="Times New Roman" w:eastAsia="Times New Roman" w:hAnsi="Times New Roman" w:cs="Times New Roman"/>
                <w:sz w:val="20"/>
                <w:szCs w:val="20"/>
                <w:lang w:eastAsia="et-EE"/>
              </w:rPr>
            </w:pPr>
          </w:p>
        </w:tc>
        <w:tc>
          <w:tcPr>
            <w:tcW w:w="1078" w:type="dxa"/>
            <w:tcBorders>
              <w:top w:val="nil"/>
              <w:left w:val="nil"/>
              <w:bottom w:val="nil"/>
              <w:right w:val="nil"/>
            </w:tcBorders>
            <w:shd w:val="clear" w:color="auto" w:fill="auto"/>
            <w:noWrap/>
            <w:vAlign w:val="bottom"/>
            <w:hideMark/>
          </w:tcPr>
          <w:p w14:paraId="48994920" w14:textId="77777777" w:rsidR="00E168CA" w:rsidRPr="00E168CA" w:rsidRDefault="00E168CA" w:rsidP="00E168CA">
            <w:pPr>
              <w:spacing w:after="0" w:line="240" w:lineRule="auto"/>
              <w:rPr>
                <w:rFonts w:ascii="Times New Roman" w:eastAsia="Times New Roman" w:hAnsi="Times New Roman" w:cs="Times New Roman"/>
                <w:sz w:val="20"/>
                <w:szCs w:val="20"/>
                <w:lang w:eastAsia="et-EE"/>
              </w:rPr>
            </w:pPr>
          </w:p>
        </w:tc>
      </w:tr>
    </w:tbl>
    <w:p w14:paraId="528918CC" w14:textId="278A8FA8" w:rsidR="00E168CA" w:rsidRDefault="00E168CA" w:rsidP="008D4564">
      <w:pPr>
        <w:spacing w:line="360" w:lineRule="auto"/>
        <w:jc w:val="both"/>
        <w:rPr>
          <w:rFonts w:ascii="Times New Roman" w:hAnsi="Times New Roman" w:cs="Times New Roman"/>
          <w:sz w:val="24"/>
          <w:szCs w:val="24"/>
        </w:rPr>
      </w:pPr>
    </w:p>
    <w:p w14:paraId="09B5ECB0" w14:textId="77777777" w:rsidR="00DF113C" w:rsidRPr="008D4564" w:rsidRDefault="00DF113C" w:rsidP="008D4564">
      <w:pPr>
        <w:spacing w:line="360" w:lineRule="auto"/>
        <w:jc w:val="both"/>
        <w:rPr>
          <w:rFonts w:ascii="Times New Roman" w:hAnsi="Times New Roman" w:cs="Times New Roman"/>
          <w:sz w:val="24"/>
          <w:szCs w:val="24"/>
        </w:rPr>
      </w:pPr>
    </w:p>
    <w:p w14:paraId="7EE21443" w14:textId="77777777" w:rsidR="00FE06BF" w:rsidRPr="008E02A7" w:rsidRDefault="00FE06BF" w:rsidP="00FE06BF">
      <w:pPr>
        <w:pStyle w:val="Pealkiri2"/>
        <w:numPr>
          <w:ilvl w:val="1"/>
          <w:numId w:val="3"/>
        </w:numPr>
        <w:spacing w:after="160" w:line="360" w:lineRule="auto"/>
        <w:rPr>
          <w:rFonts w:cs="Times New Roman"/>
          <w:szCs w:val="24"/>
        </w:rPr>
      </w:pPr>
      <w:r w:rsidRPr="00FE06BF">
        <w:rPr>
          <w:rFonts w:cs="Times New Roman"/>
          <w:szCs w:val="24"/>
        </w:rPr>
        <w:t xml:space="preserve"> </w:t>
      </w:r>
      <w:bookmarkStart w:id="4" w:name="_Toc525045164"/>
      <w:r w:rsidRPr="008E02A7">
        <w:rPr>
          <w:rFonts w:cs="Times New Roman"/>
          <w:szCs w:val="24"/>
        </w:rPr>
        <w:t>Kuusalu vald</w:t>
      </w:r>
      <w:bookmarkEnd w:id="4"/>
    </w:p>
    <w:p w14:paraId="32FE9F9D" w14:textId="77777777" w:rsidR="00DF113C" w:rsidRPr="00DF113C" w:rsidRDefault="00FE06BF" w:rsidP="00626FBF">
      <w:pPr>
        <w:spacing w:line="360" w:lineRule="auto"/>
        <w:jc w:val="both"/>
        <w:rPr>
          <w:rFonts w:ascii="Times New Roman" w:hAnsi="Times New Roman" w:cs="Times New Roman"/>
          <w:sz w:val="24"/>
          <w:szCs w:val="24"/>
        </w:rPr>
      </w:pPr>
      <w:r w:rsidRPr="00DF113C">
        <w:rPr>
          <w:rFonts w:ascii="Times New Roman" w:hAnsi="Times New Roman" w:cs="Times New Roman"/>
          <w:sz w:val="24"/>
          <w:szCs w:val="24"/>
        </w:rPr>
        <w:t>20</w:t>
      </w:r>
      <w:r w:rsidR="00DF113C" w:rsidRPr="00DF113C">
        <w:rPr>
          <w:rFonts w:ascii="Times New Roman" w:hAnsi="Times New Roman" w:cs="Times New Roman"/>
          <w:sz w:val="24"/>
          <w:szCs w:val="24"/>
        </w:rPr>
        <w:t>20</w:t>
      </w:r>
      <w:r w:rsidR="0063329D" w:rsidRPr="00DF113C">
        <w:rPr>
          <w:rFonts w:ascii="Times New Roman" w:hAnsi="Times New Roman" w:cs="Times New Roman"/>
          <w:sz w:val="24"/>
          <w:szCs w:val="24"/>
        </w:rPr>
        <w:t>.</w:t>
      </w:r>
      <w:r w:rsidRPr="00DF113C">
        <w:rPr>
          <w:rFonts w:ascii="Times New Roman" w:hAnsi="Times New Roman" w:cs="Times New Roman"/>
          <w:sz w:val="24"/>
          <w:szCs w:val="24"/>
        </w:rPr>
        <w:t xml:space="preserve">a alguses elas Kuusalu vallas </w:t>
      </w:r>
      <w:r w:rsidR="00350057" w:rsidRPr="00DF113C">
        <w:rPr>
          <w:rFonts w:ascii="Times New Roman" w:hAnsi="Times New Roman" w:cs="Times New Roman"/>
          <w:sz w:val="24"/>
          <w:szCs w:val="24"/>
        </w:rPr>
        <w:t>6</w:t>
      </w:r>
      <w:r w:rsidR="00DF113C" w:rsidRPr="00DF113C">
        <w:rPr>
          <w:rFonts w:ascii="Times New Roman" w:hAnsi="Times New Roman" w:cs="Times New Roman"/>
          <w:sz w:val="24"/>
          <w:szCs w:val="24"/>
        </w:rPr>
        <w:t>464</w:t>
      </w:r>
      <w:r w:rsidR="00350057" w:rsidRPr="00DF113C">
        <w:rPr>
          <w:rFonts w:ascii="Times New Roman" w:hAnsi="Times New Roman" w:cs="Times New Roman"/>
          <w:sz w:val="24"/>
          <w:szCs w:val="24"/>
        </w:rPr>
        <w:t xml:space="preserve"> </w:t>
      </w:r>
      <w:r w:rsidRPr="00DF113C">
        <w:rPr>
          <w:rFonts w:ascii="Times New Roman" w:hAnsi="Times New Roman" w:cs="Times New Roman"/>
          <w:sz w:val="24"/>
          <w:szCs w:val="24"/>
        </w:rPr>
        <w:t>elanikku</w:t>
      </w:r>
      <w:r w:rsidR="00C92BA9" w:rsidRPr="00DF113C">
        <w:rPr>
          <w:rFonts w:ascii="Times New Roman" w:hAnsi="Times New Roman" w:cs="Times New Roman"/>
          <w:sz w:val="24"/>
          <w:szCs w:val="24"/>
        </w:rPr>
        <w:t xml:space="preserve">. </w:t>
      </w:r>
    </w:p>
    <w:p w14:paraId="42304A93" w14:textId="1388EE3D" w:rsidR="00626FBF" w:rsidRDefault="00C92BA9" w:rsidP="00626FBF">
      <w:pPr>
        <w:spacing w:line="360" w:lineRule="auto"/>
        <w:jc w:val="both"/>
        <w:rPr>
          <w:rFonts w:ascii="Times New Roman" w:hAnsi="Times New Roman" w:cs="Times New Roman"/>
          <w:sz w:val="24"/>
          <w:szCs w:val="24"/>
        </w:rPr>
      </w:pPr>
      <w:r w:rsidRPr="00DF113C">
        <w:rPr>
          <w:rFonts w:ascii="Times New Roman" w:hAnsi="Times New Roman" w:cs="Times New Roman"/>
          <w:sz w:val="24"/>
          <w:szCs w:val="24"/>
        </w:rPr>
        <w:t>V</w:t>
      </w:r>
      <w:r w:rsidR="00626FBF" w:rsidRPr="00DF113C">
        <w:rPr>
          <w:rFonts w:ascii="Times New Roman" w:hAnsi="Times New Roman" w:cs="Times New Roman"/>
          <w:sz w:val="24"/>
          <w:szCs w:val="24"/>
        </w:rPr>
        <w:t xml:space="preserve">alla paiknemine Tallinna linna lähiümbruses on </w:t>
      </w:r>
      <w:r w:rsidR="00DF113C" w:rsidRPr="00DF113C">
        <w:rPr>
          <w:rFonts w:ascii="Times New Roman" w:hAnsi="Times New Roman" w:cs="Times New Roman"/>
          <w:sz w:val="24"/>
          <w:szCs w:val="24"/>
        </w:rPr>
        <w:t xml:space="preserve">olnud </w:t>
      </w:r>
      <w:r w:rsidR="00626FBF" w:rsidRPr="00DF113C">
        <w:rPr>
          <w:rFonts w:ascii="Times New Roman" w:hAnsi="Times New Roman" w:cs="Times New Roman"/>
          <w:sz w:val="24"/>
          <w:szCs w:val="24"/>
        </w:rPr>
        <w:t xml:space="preserve">toeks valla perspektiivsel kasvul. Lisaks eelpool toodule </w:t>
      </w:r>
      <w:r w:rsidR="00DF113C" w:rsidRPr="00DF113C">
        <w:rPr>
          <w:rFonts w:ascii="Times New Roman" w:hAnsi="Times New Roman" w:cs="Times New Roman"/>
          <w:sz w:val="24"/>
          <w:szCs w:val="24"/>
        </w:rPr>
        <w:t xml:space="preserve">on </w:t>
      </w:r>
      <w:r w:rsidR="00626FBF" w:rsidRPr="00DF113C">
        <w:rPr>
          <w:rFonts w:ascii="Times New Roman" w:hAnsi="Times New Roman" w:cs="Times New Roman"/>
          <w:sz w:val="24"/>
          <w:szCs w:val="24"/>
        </w:rPr>
        <w:t>toet</w:t>
      </w:r>
      <w:r w:rsidR="00DF113C" w:rsidRPr="00DF113C">
        <w:rPr>
          <w:rFonts w:ascii="Times New Roman" w:hAnsi="Times New Roman" w:cs="Times New Roman"/>
          <w:sz w:val="24"/>
          <w:szCs w:val="24"/>
        </w:rPr>
        <w:t>anud</w:t>
      </w:r>
      <w:r w:rsidR="00626FBF" w:rsidRPr="00DF113C">
        <w:rPr>
          <w:rFonts w:ascii="Times New Roman" w:hAnsi="Times New Roman" w:cs="Times New Roman"/>
          <w:sz w:val="24"/>
          <w:szCs w:val="24"/>
        </w:rPr>
        <w:t xml:space="preserve"> valla arengut </w:t>
      </w:r>
      <w:r w:rsidR="00DF113C" w:rsidRPr="00DF113C">
        <w:rPr>
          <w:rFonts w:ascii="Times New Roman" w:hAnsi="Times New Roman" w:cs="Times New Roman"/>
          <w:sz w:val="24"/>
          <w:szCs w:val="24"/>
        </w:rPr>
        <w:t xml:space="preserve">aktiivne </w:t>
      </w:r>
      <w:r w:rsidR="00626FBF" w:rsidRPr="00DF113C">
        <w:rPr>
          <w:rFonts w:ascii="Times New Roman" w:hAnsi="Times New Roman" w:cs="Times New Roman"/>
          <w:sz w:val="24"/>
          <w:szCs w:val="24"/>
        </w:rPr>
        <w:t>turundustegevus.</w:t>
      </w:r>
    </w:p>
    <w:p w14:paraId="0728586E" w14:textId="3D65EA1F" w:rsidR="00B35EED" w:rsidRPr="00DF113C" w:rsidRDefault="00B35EED" w:rsidP="00626FBF">
      <w:pPr>
        <w:spacing w:line="360" w:lineRule="auto"/>
        <w:jc w:val="both"/>
        <w:rPr>
          <w:rFonts w:ascii="Times New Roman" w:hAnsi="Times New Roman" w:cs="Times New Roman"/>
          <w:sz w:val="24"/>
          <w:szCs w:val="24"/>
        </w:rPr>
      </w:pPr>
      <w:r>
        <w:rPr>
          <w:rFonts w:ascii="Times New Roman" w:hAnsi="Times New Roman" w:cs="Times New Roman"/>
          <w:sz w:val="24"/>
          <w:szCs w:val="24"/>
        </w:rPr>
        <w:t>Majanduskriisi tingimustes ei ole oluliseks muutunud valdkondande kasv vaid nende säilitamine olemasoleval tasemel.</w:t>
      </w:r>
    </w:p>
    <w:p w14:paraId="51A9AE8F" w14:textId="27BE9BCC" w:rsidR="00FE06BF" w:rsidRPr="00B35EED" w:rsidRDefault="0052424F" w:rsidP="00626FBF">
      <w:pPr>
        <w:spacing w:line="360" w:lineRule="auto"/>
        <w:jc w:val="both"/>
        <w:rPr>
          <w:rFonts w:ascii="Times New Roman" w:hAnsi="Times New Roman" w:cs="Times New Roman"/>
          <w:sz w:val="24"/>
          <w:szCs w:val="24"/>
        </w:rPr>
      </w:pPr>
      <w:r w:rsidRPr="00B35EED">
        <w:rPr>
          <w:rFonts w:ascii="Times New Roman" w:hAnsi="Times New Roman" w:cs="Times New Roman"/>
          <w:sz w:val="24"/>
          <w:szCs w:val="24"/>
        </w:rPr>
        <w:t>Järgnevate</w:t>
      </w:r>
      <w:r w:rsidR="00512FAE" w:rsidRPr="00B35EED">
        <w:rPr>
          <w:rFonts w:ascii="Times New Roman" w:hAnsi="Times New Roman" w:cs="Times New Roman"/>
          <w:sz w:val="24"/>
          <w:szCs w:val="24"/>
        </w:rPr>
        <w:t xml:space="preserve"> aastate kõige olulisemad eesmärgid:</w:t>
      </w:r>
    </w:p>
    <w:p w14:paraId="759A96E3" w14:textId="77777777" w:rsidR="00626FBF" w:rsidRPr="00DF113C" w:rsidRDefault="00626FBF" w:rsidP="00626FBF">
      <w:pPr>
        <w:pStyle w:val="Loendilik"/>
        <w:numPr>
          <w:ilvl w:val="0"/>
          <w:numId w:val="4"/>
        </w:numPr>
        <w:spacing w:after="0" w:line="360" w:lineRule="auto"/>
        <w:jc w:val="both"/>
        <w:rPr>
          <w:rFonts w:ascii="Times New Roman" w:hAnsi="Times New Roman" w:cs="Times New Roman"/>
          <w:sz w:val="24"/>
          <w:szCs w:val="24"/>
        </w:rPr>
      </w:pPr>
      <w:r w:rsidRPr="00DF113C">
        <w:rPr>
          <w:rFonts w:ascii="Times New Roman" w:hAnsi="Times New Roman" w:cs="Times New Roman"/>
          <w:sz w:val="24"/>
          <w:szCs w:val="24"/>
        </w:rPr>
        <w:t>Elanikonnale tarvilike avalike teenuste tagamiseks oluliste investeeringute teostamine, suurendades vajadusel võlakoormust.</w:t>
      </w:r>
    </w:p>
    <w:p w14:paraId="469B74BB" w14:textId="032F8B51" w:rsidR="00626FBF" w:rsidRPr="00DF113C" w:rsidRDefault="00B35EED" w:rsidP="00626FBF">
      <w:pPr>
        <w:pStyle w:val="Loendilik"/>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00626FBF" w:rsidRPr="00DF113C">
        <w:rPr>
          <w:rFonts w:ascii="Times New Roman" w:hAnsi="Times New Roman" w:cs="Times New Roman"/>
          <w:sz w:val="24"/>
          <w:szCs w:val="24"/>
        </w:rPr>
        <w:t>valifitseeritud töötaja</w:t>
      </w:r>
      <w:r>
        <w:rPr>
          <w:rFonts w:ascii="Times New Roman" w:hAnsi="Times New Roman" w:cs="Times New Roman"/>
          <w:sz w:val="24"/>
          <w:szCs w:val="24"/>
        </w:rPr>
        <w:t>te</w:t>
      </w:r>
      <w:r w:rsidR="00626FBF" w:rsidRPr="00DF113C">
        <w:rPr>
          <w:rFonts w:ascii="Times New Roman" w:hAnsi="Times New Roman" w:cs="Times New Roman"/>
          <w:sz w:val="24"/>
          <w:szCs w:val="24"/>
        </w:rPr>
        <w:t xml:space="preserve"> </w:t>
      </w:r>
      <w:r>
        <w:rPr>
          <w:rFonts w:ascii="Times New Roman" w:hAnsi="Times New Roman" w:cs="Times New Roman"/>
          <w:sz w:val="24"/>
          <w:szCs w:val="24"/>
        </w:rPr>
        <w:t xml:space="preserve">palgataseme säilitamine. </w:t>
      </w:r>
    </w:p>
    <w:p w14:paraId="54DA03EC" w14:textId="5892D1D6" w:rsidR="00626FBF" w:rsidRPr="00DF113C" w:rsidRDefault="00626FBF" w:rsidP="00626FBF">
      <w:pPr>
        <w:pStyle w:val="Loendilik"/>
        <w:numPr>
          <w:ilvl w:val="0"/>
          <w:numId w:val="4"/>
        </w:numPr>
        <w:spacing w:after="0" w:line="360" w:lineRule="auto"/>
        <w:jc w:val="both"/>
        <w:rPr>
          <w:rFonts w:ascii="Times New Roman" w:hAnsi="Times New Roman" w:cs="Times New Roman"/>
          <w:sz w:val="24"/>
          <w:szCs w:val="24"/>
        </w:rPr>
      </w:pPr>
      <w:r w:rsidRPr="00DF113C">
        <w:rPr>
          <w:rFonts w:ascii="Times New Roman" w:hAnsi="Times New Roman" w:cs="Times New Roman"/>
          <w:sz w:val="24"/>
          <w:szCs w:val="24"/>
        </w:rPr>
        <w:t>Majandamiskulude kontrolli all hoidmine</w:t>
      </w:r>
      <w:r w:rsidR="00F700E1" w:rsidRPr="00DF113C">
        <w:rPr>
          <w:rFonts w:ascii="Times New Roman" w:hAnsi="Times New Roman" w:cs="Times New Roman"/>
          <w:sz w:val="24"/>
          <w:szCs w:val="24"/>
        </w:rPr>
        <w:t>.</w:t>
      </w:r>
    </w:p>
    <w:p w14:paraId="4AD55458" w14:textId="77777777" w:rsidR="00626FBF" w:rsidRPr="00DF113C" w:rsidRDefault="00626FBF" w:rsidP="00626FBF">
      <w:pPr>
        <w:pStyle w:val="Loendilik"/>
        <w:numPr>
          <w:ilvl w:val="0"/>
          <w:numId w:val="4"/>
        </w:numPr>
        <w:spacing w:after="0" w:line="360" w:lineRule="auto"/>
        <w:jc w:val="both"/>
        <w:rPr>
          <w:rFonts w:ascii="Times New Roman" w:hAnsi="Times New Roman" w:cs="Times New Roman"/>
          <w:sz w:val="24"/>
          <w:szCs w:val="24"/>
        </w:rPr>
      </w:pPr>
      <w:r w:rsidRPr="00DF113C">
        <w:rPr>
          <w:rFonts w:ascii="Times New Roman" w:hAnsi="Times New Roman" w:cs="Times New Roman"/>
          <w:sz w:val="24"/>
          <w:szCs w:val="24"/>
        </w:rPr>
        <w:t>Välisvahendite maksimaalne kaasamine tegevuste ja investeeringute finantseerimiseks.</w:t>
      </w:r>
    </w:p>
    <w:p w14:paraId="7511851D" w14:textId="77777777" w:rsidR="00626FBF" w:rsidRPr="00626FBF" w:rsidRDefault="00626FBF" w:rsidP="00626FBF">
      <w:pPr>
        <w:pStyle w:val="Loendilik"/>
        <w:spacing w:after="0" w:line="360" w:lineRule="auto"/>
        <w:jc w:val="both"/>
        <w:rPr>
          <w:rFonts w:ascii="Times New Roman" w:hAnsi="Times New Roman" w:cs="Times New Roman"/>
          <w:sz w:val="24"/>
          <w:szCs w:val="24"/>
        </w:rPr>
      </w:pPr>
    </w:p>
    <w:p w14:paraId="3C2C9EE0" w14:textId="77777777" w:rsidR="00F31774" w:rsidRDefault="00F31774" w:rsidP="00626FBF">
      <w:pPr>
        <w:spacing w:after="0" w:line="360" w:lineRule="auto"/>
        <w:jc w:val="both"/>
        <w:rPr>
          <w:rFonts w:ascii="Times New Roman" w:hAnsi="Times New Roman" w:cs="Times New Roman"/>
          <w:sz w:val="24"/>
          <w:szCs w:val="24"/>
        </w:rPr>
      </w:pPr>
    </w:p>
    <w:p w14:paraId="16D7BC3D" w14:textId="386E0D2C" w:rsidR="00F31774" w:rsidRDefault="00281CBA" w:rsidP="00281CBA">
      <w:pPr>
        <w:pStyle w:val="Pealkiri1"/>
        <w:numPr>
          <w:ilvl w:val="0"/>
          <w:numId w:val="3"/>
        </w:numPr>
        <w:spacing w:after="240"/>
      </w:pPr>
      <w:bookmarkStart w:id="5" w:name="_Toc525045165"/>
      <w:r>
        <w:lastRenderedPageBreak/>
        <w:t>Tulud</w:t>
      </w:r>
      <w:bookmarkEnd w:id="5"/>
      <w:r w:rsidR="00AE3D3E">
        <w:t>e prognoos</w:t>
      </w:r>
    </w:p>
    <w:p w14:paraId="4CB490F9" w14:textId="3681634F" w:rsidR="00281CBA" w:rsidRDefault="006357C8" w:rsidP="004965C7">
      <w:pPr>
        <w:spacing w:line="360" w:lineRule="auto"/>
        <w:jc w:val="both"/>
        <w:rPr>
          <w:rFonts w:ascii="Times New Roman" w:hAnsi="Times New Roman" w:cs="Times New Roman"/>
          <w:sz w:val="24"/>
          <w:szCs w:val="24"/>
        </w:rPr>
      </w:pPr>
      <w:r w:rsidRPr="00464A39">
        <w:rPr>
          <w:rFonts w:ascii="Times New Roman" w:hAnsi="Times New Roman" w:cs="Times New Roman"/>
          <w:sz w:val="24"/>
          <w:szCs w:val="24"/>
        </w:rPr>
        <w:t>Kuusalu valla tulubaas on viimas</w:t>
      </w:r>
      <w:r w:rsidR="00464A39" w:rsidRPr="00464A39">
        <w:rPr>
          <w:rFonts w:ascii="Times New Roman" w:hAnsi="Times New Roman" w:cs="Times New Roman"/>
          <w:sz w:val="24"/>
          <w:szCs w:val="24"/>
        </w:rPr>
        <w:t xml:space="preserve">tel </w:t>
      </w:r>
      <w:r w:rsidRPr="00464A39">
        <w:rPr>
          <w:rFonts w:ascii="Times New Roman" w:hAnsi="Times New Roman" w:cs="Times New Roman"/>
          <w:sz w:val="24"/>
          <w:szCs w:val="24"/>
        </w:rPr>
        <w:t>aasta</w:t>
      </w:r>
      <w:r w:rsidR="00464A39" w:rsidRPr="00464A39">
        <w:rPr>
          <w:rFonts w:ascii="Times New Roman" w:hAnsi="Times New Roman" w:cs="Times New Roman"/>
          <w:sz w:val="24"/>
          <w:szCs w:val="24"/>
        </w:rPr>
        <w:t>tel</w:t>
      </w:r>
      <w:r w:rsidRPr="00464A39">
        <w:rPr>
          <w:rFonts w:ascii="Times New Roman" w:hAnsi="Times New Roman" w:cs="Times New Roman"/>
          <w:sz w:val="24"/>
          <w:szCs w:val="24"/>
        </w:rPr>
        <w:t xml:space="preserve"> püsinud tululiikide jaotuse lõikes stabiilsena. Valdava osa tuludest</w:t>
      </w:r>
      <w:r w:rsidR="00464A39">
        <w:rPr>
          <w:rFonts w:ascii="Times New Roman" w:hAnsi="Times New Roman" w:cs="Times New Roman"/>
          <w:sz w:val="24"/>
          <w:szCs w:val="24"/>
        </w:rPr>
        <w:t xml:space="preserve"> on</w:t>
      </w:r>
      <w:r w:rsidRPr="00464A39">
        <w:rPr>
          <w:rFonts w:ascii="Times New Roman" w:hAnsi="Times New Roman" w:cs="Times New Roman"/>
          <w:sz w:val="24"/>
          <w:szCs w:val="24"/>
        </w:rPr>
        <w:t xml:space="preserve"> moodusta</w:t>
      </w:r>
      <w:r w:rsidR="00464A39">
        <w:rPr>
          <w:rFonts w:ascii="Times New Roman" w:hAnsi="Times New Roman" w:cs="Times New Roman"/>
          <w:sz w:val="24"/>
          <w:szCs w:val="24"/>
        </w:rPr>
        <w:t>nud</w:t>
      </w:r>
      <w:r w:rsidRPr="00464A39">
        <w:rPr>
          <w:rFonts w:ascii="Times New Roman" w:hAnsi="Times New Roman" w:cs="Times New Roman"/>
          <w:sz w:val="24"/>
          <w:szCs w:val="24"/>
        </w:rPr>
        <w:t xml:space="preserve"> maksutulud sealjuures füüsilise isiku tulumaks ning maamaks</w:t>
      </w:r>
      <w:r w:rsidR="00684DE4" w:rsidRPr="00464A39">
        <w:rPr>
          <w:rFonts w:ascii="Times New Roman" w:hAnsi="Times New Roman" w:cs="Times New Roman"/>
          <w:sz w:val="24"/>
          <w:szCs w:val="24"/>
        </w:rPr>
        <w:t xml:space="preserve"> – kokku üle 60%</w:t>
      </w:r>
      <w:r w:rsidRPr="00464A39">
        <w:rPr>
          <w:rFonts w:ascii="Times New Roman" w:hAnsi="Times New Roman" w:cs="Times New Roman"/>
          <w:sz w:val="24"/>
          <w:szCs w:val="24"/>
        </w:rPr>
        <w:t xml:space="preserve">. Maksutuludest suuruselt järgmise osakaaluga tululiigiks on </w:t>
      </w:r>
      <w:r w:rsidR="00464A39">
        <w:rPr>
          <w:rFonts w:ascii="Times New Roman" w:hAnsi="Times New Roman" w:cs="Times New Roman"/>
          <w:sz w:val="24"/>
          <w:szCs w:val="24"/>
        </w:rPr>
        <w:t xml:space="preserve">olnud </w:t>
      </w:r>
      <w:r w:rsidRPr="00464A39">
        <w:rPr>
          <w:rFonts w:ascii="Times New Roman" w:hAnsi="Times New Roman" w:cs="Times New Roman"/>
          <w:sz w:val="24"/>
          <w:szCs w:val="24"/>
        </w:rPr>
        <w:t>saadavad toetused jooksvateks kuludeks, mis moodusta</w:t>
      </w:r>
      <w:r w:rsidR="00464A39">
        <w:rPr>
          <w:rFonts w:ascii="Times New Roman" w:hAnsi="Times New Roman" w:cs="Times New Roman"/>
          <w:sz w:val="24"/>
          <w:szCs w:val="24"/>
        </w:rPr>
        <w:t>sid</w:t>
      </w:r>
      <w:r w:rsidRPr="00464A39">
        <w:rPr>
          <w:rFonts w:ascii="Times New Roman" w:hAnsi="Times New Roman" w:cs="Times New Roman"/>
          <w:sz w:val="24"/>
          <w:szCs w:val="24"/>
        </w:rPr>
        <w:t xml:space="preserve"> </w:t>
      </w:r>
      <w:r w:rsidR="00684DE4" w:rsidRPr="00464A39">
        <w:rPr>
          <w:rFonts w:ascii="Times New Roman" w:hAnsi="Times New Roman" w:cs="Times New Roman"/>
          <w:sz w:val="24"/>
          <w:szCs w:val="24"/>
        </w:rPr>
        <w:t xml:space="preserve">ca 30 </w:t>
      </w:r>
      <w:r w:rsidRPr="00464A39">
        <w:rPr>
          <w:rFonts w:ascii="Times New Roman" w:hAnsi="Times New Roman" w:cs="Times New Roman"/>
          <w:sz w:val="24"/>
          <w:szCs w:val="24"/>
        </w:rPr>
        <w:t>% tulubaasist</w:t>
      </w:r>
      <w:r w:rsidR="00464A39">
        <w:rPr>
          <w:rFonts w:ascii="Times New Roman" w:hAnsi="Times New Roman" w:cs="Times New Roman"/>
          <w:sz w:val="24"/>
          <w:szCs w:val="24"/>
        </w:rPr>
        <w:t>.  T</w:t>
      </w:r>
      <w:r w:rsidR="00DB0C5D" w:rsidRPr="00464A39">
        <w:rPr>
          <w:rFonts w:ascii="Times New Roman" w:hAnsi="Times New Roman" w:cs="Times New Roman"/>
          <w:sz w:val="24"/>
          <w:szCs w:val="24"/>
        </w:rPr>
        <w:t>ulud kaupade ja teenuste müügist (omatulud)</w:t>
      </w:r>
      <w:r w:rsidR="00464A39">
        <w:rPr>
          <w:rFonts w:ascii="Times New Roman" w:hAnsi="Times New Roman" w:cs="Times New Roman"/>
          <w:sz w:val="24"/>
          <w:szCs w:val="24"/>
        </w:rPr>
        <w:t xml:space="preserve"> on moodustanud 6-8% põhitegevuse tuludest. </w:t>
      </w:r>
      <w:r w:rsidR="00DB0C5D" w:rsidRPr="00464A39">
        <w:rPr>
          <w:rFonts w:ascii="Times New Roman" w:hAnsi="Times New Roman" w:cs="Times New Roman"/>
          <w:sz w:val="24"/>
          <w:szCs w:val="24"/>
        </w:rPr>
        <w:t xml:space="preserve"> </w:t>
      </w:r>
      <w:r w:rsidR="00464A39">
        <w:rPr>
          <w:rFonts w:ascii="Times New Roman" w:hAnsi="Times New Roman" w:cs="Times New Roman"/>
          <w:sz w:val="24"/>
          <w:szCs w:val="24"/>
        </w:rPr>
        <w:t>Muude tulude (kaevandamistasu ja vee erikasutustasu) osaka</w:t>
      </w:r>
      <w:r w:rsidR="00901CC8">
        <w:rPr>
          <w:rFonts w:ascii="Times New Roman" w:hAnsi="Times New Roman" w:cs="Times New Roman"/>
          <w:sz w:val="24"/>
          <w:szCs w:val="24"/>
        </w:rPr>
        <w:t>a</w:t>
      </w:r>
      <w:r w:rsidR="00464A39">
        <w:rPr>
          <w:rFonts w:ascii="Times New Roman" w:hAnsi="Times New Roman" w:cs="Times New Roman"/>
          <w:sz w:val="24"/>
          <w:szCs w:val="24"/>
        </w:rPr>
        <w:t xml:space="preserve">l on </w:t>
      </w:r>
      <w:r w:rsidR="00901CC8">
        <w:rPr>
          <w:rFonts w:ascii="Times New Roman" w:hAnsi="Times New Roman" w:cs="Times New Roman"/>
          <w:sz w:val="24"/>
          <w:szCs w:val="24"/>
        </w:rPr>
        <w:t xml:space="preserve">sõltuvalt aastast </w:t>
      </w:r>
      <w:r w:rsidR="00464A39">
        <w:rPr>
          <w:rFonts w:ascii="Times New Roman" w:hAnsi="Times New Roman" w:cs="Times New Roman"/>
          <w:sz w:val="24"/>
          <w:szCs w:val="24"/>
        </w:rPr>
        <w:t>olnud väga kõikuv</w:t>
      </w:r>
      <w:r w:rsidR="00901CC8">
        <w:rPr>
          <w:rFonts w:ascii="Times New Roman" w:hAnsi="Times New Roman" w:cs="Times New Roman"/>
          <w:sz w:val="24"/>
          <w:szCs w:val="24"/>
        </w:rPr>
        <w:t xml:space="preserve"> (1-7%)</w:t>
      </w:r>
      <w:r w:rsidR="00464A39">
        <w:rPr>
          <w:rFonts w:ascii="Times New Roman" w:hAnsi="Times New Roman" w:cs="Times New Roman"/>
          <w:sz w:val="24"/>
          <w:szCs w:val="24"/>
        </w:rPr>
        <w:t xml:space="preserve">. </w:t>
      </w:r>
    </w:p>
    <w:p w14:paraId="05EB1447" w14:textId="37555666" w:rsidR="00464A39" w:rsidRDefault="00464A39" w:rsidP="004965C7">
      <w:pPr>
        <w:spacing w:line="360" w:lineRule="auto"/>
        <w:jc w:val="both"/>
        <w:rPr>
          <w:rFonts w:ascii="Times New Roman" w:hAnsi="Times New Roman" w:cs="Times New Roman"/>
          <w:sz w:val="24"/>
          <w:szCs w:val="24"/>
        </w:rPr>
      </w:pPr>
      <w:r>
        <w:rPr>
          <w:rFonts w:ascii="Times New Roman" w:hAnsi="Times New Roman" w:cs="Times New Roman"/>
          <w:sz w:val="24"/>
          <w:szCs w:val="24"/>
        </w:rPr>
        <w:t>Majanduskriisi tingimustes on 2020. aasta loodetava laekumise osas  tululiikide proportsioonid veidi muutunud. Maksutulude osakaal on vähenenud (alla 60%) ja saadavate toetuste osakaal on suurenenud (ligi 33%).</w:t>
      </w:r>
    </w:p>
    <w:tbl>
      <w:tblPr>
        <w:tblW w:w="9580" w:type="dxa"/>
        <w:tblCellMar>
          <w:left w:w="70" w:type="dxa"/>
          <w:right w:w="70" w:type="dxa"/>
        </w:tblCellMar>
        <w:tblLook w:val="04A0" w:firstRow="1" w:lastRow="0" w:firstColumn="1" w:lastColumn="0" w:noHBand="0" w:noVBand="1"/>
      </w:tblPr>
      <w:tblGrid>
        <w:gridCol w:w="3720"/>
        <w:gridCol w:w="1380"/>
        <w:gridCol w:w="1560"/>
        <w:gridCol w:w="1380"/>
        <w:gridCol w:w="1540"/>
      </w:tblGrid>
      <w:tr w:rsidR="007254C2" w:rsidRPr="007254C2" w14:paraId="026AA663" w14:textId="77777777" w:rsidTr="007254C2">
        <w:trPr>
          <w:trHeight w:val="255"/>
        </w:trPr>
        <w:tc>
          <w:tcPr>
            <w:tcW w:w="3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3D94A" w14:textId="77777777" w:rsidR="007254C2" w:rsidRPr="007254C2" w:rsidRDefault="007254C2" w:rsidP="007254C2">
            <w:pPr>
              <w:spacing w:after="0" w:line="240" w:lineRule="auto"/>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Tekkepõhised tulud</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5393AC78" w14:textId="77777777" w:rsidR="007254C2" w:rsidRPr="007254C2" w:rsidRDefault="007254C2" w:rsidP="007254C2">
            <w:pPr>
              <w:spacing w:after="0" w:line="240" w:lineRule="auto"/>
              <w:jc w:val="center"/>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2017 täitmine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34C6776" w14:textId="77777777" w:rsidR="007254C2" w:rsidRPr="007254C2" w:rsidRDefault="007254C2" w:rsidP="007254C2">
            <w:pPr>
              <w:spacing w:after="0" w:line="240" w:lineRule="auto"/>
              <w:jc w:val="center"/>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2018 täitmine</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0529FAFA" w14:textId="77777777" w:rsidR="007254C2" w:rsidRPr="007254C2" w:rsidRDefault="007254C2" w:rsidP="007254C2">
            <w:pPr>
              <w:spacing w:after="0" w:line="240" w:lineRule="auto"/>
              <w:jc w:val="center"/>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2019 täitmine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368E0BE2" w14:textId="77777777" w:rsidR="007254C2" w:rsidRPr="007254C2" w:rsidRDefault="007254C2" w:rsidP="007254C2">
            <w:pPr>
              <w:spacing w:after="0" w:line="240" w:lineRule="auto"/>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2020 loodetav</w:t>
            </w:r>
          </w:p>
        </w:tc>
      </w:tr>
      <w:tr w:rsidR="007254C2" w:rsidRPr="007254C2" w14:paraId="67B4E1C3" w14:textId="77777777" w:rsidTr="007254C2">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507DC9CE" w14:textId="77777777" w:rsidR="007254C2" w:rsidRPr="007254C2" w:rsidRDefault="007254C2" w:rsidP="007254C2">
            <w:pPr>
              <w:spacing w:after="0" w:line="240" w:lineRule="auto"/>
              <w:rPr>
                <w:rFonts w:ascii="Arial" w:eastAsia="Times New Roman" w:hAnsi="Arial" w:cs="Arial"/>
                <w:sz w:val="20"/>
                <w:szCs w:val="20"/>
                <w:lang w:eastAsia="et-EE"/>
              </w:rPr>
            </w:pPr>
            <w:r w:rsidRPr="007254C2">
              <w:rPr>
                <w:rFonts w:ascii="Arial" w:eastAsia="Times New Roman" w:hAnsi="Arial" w:cs="Arial"/>
                <w:sz w:val="20"/>
                <w:szCs w:val="20"/>
                <w:lang w:eastAsia="et-EE"/>
              </w:rPr>
              <w:t>Maksud</w:t>
            </w:r>
          </w:p>
        </w:tc>
        <w:tc>
          <w:tcPr>
            <w:tcW w:w="1380" w:type="dxa"/>
            <w:tcBorders>
              <w:top w:val="nil"/>
              <w:left w:val="nil"/>
              <w:bottom w:val="single" w:sz="4" w:space="0" w:color="auto"/>
              <w:right w:val="single" w:sz="4" w:space="0" w:color="auto"/>
            </w:tcBorders>
            <w:shd w:val="clear" w:color="auto" w:fill="auto"/>
            <w:noWrap/>
            <w:vAlign w:val="bottom"/>
            <w:hideMark/>
          </w:tcPr>
          <w:p w14:paraId="04B3B344"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5 640 343</w:t>
            </w:r>
          </w:p>
        </w:tc>
        <w:tc>
          <w:tcPr>
            <w:tcW w:w="1560" w:type="dxa"/>
            <w:tcBorders>
              <w:top w:val="nil"/>
              <w:left w:val="nil"/>
              <w:bottom w:val="single" w:sz="4" w:space="0" w:color="auto"/>
              <w:right w:val="single" w:sz="4" w:space="0" w:color="auto"/>
            </w:tcBorders>
            <w:shd w:val="clear" w:color="auto" w:fill="auto"/>
            <w:noWrap/>
            <w:vAlign w:val="bottom"/>
            <w:hideMark/>
          </w:tcPr>
          <w:p w14:paraId="7CF0F07F"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6 060 062</w:t>
            </w:r>
          </w:p>
        </w:tc>
        <w:tc>
          <w:tcPr>
            <w:tcW w:w="1380" w:type="dxa"/>
            <w:tcBorders>
              <w:top w:val="nil"/>
              <w:left w:val="nil"/>
              <w:bottom w:val="single" w:sz="4" w:space="0" w:color="auto"/>
              <w:right w:val="single" w:sz="4" w:space="0" w:color="auto"/>
            </w:tcBorders>
            <w:shd w:val="clear" w:color="auto" w:fill="auto"/>
            <w:noWrap/>
            <w:vAlign w:val="bottom"/>
            <w:hideMark/>
          </w:tcPr>
          <w:p w14:paraId="42472C33"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6 546 571</w:t>
            </w:r>
          </w:p>
        </w:tc>
        <w:tc>
          <w:tcPr>
            <w:tcW w:w="1540" w:type="dxa"/>
            <w:tcBorders>
              <w:top w:val="nil"/>
              <w:left w:val="nil"/>
              <w:bottom w:val="single" w:sz="4" w:space="0" w:color="auto"/>
              <w:right w:val="single" w:sz="4" w:space="0" w:color="auto"/>
            </w:tcBorders>
            <w:shd w:val="clear" w:color="auto" w:fill="auto"/>
            <w:noWrap/>
            <w:vAlign w:val="bottom"/>
            <w:hideMark/>
          </w:tcPr>
          <w:p w14:paraId="3F77884E"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6 650 000</w:t>
            </w:r>
          </w:p>
        </w:tc>
      </w:tr>
      <w:tr w:rsidR="007254C2" w:rsidRPr="007254C2" w14:paraId="33E3DCD1" w14:textId="77777777" w:rsidTr="007254C2">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2145F658" w14:textId="77777777" w:rsidR="007254C2" w:rsidRPr="007254C2" w:rsidRDefault="007254C2" w:rsidP="007254C2">
            <w:pPr>
              <w:spacing w:after="0" w:line="240" w:lineRule="auto"/>
              <w:rPr>
                <w:rFonts w:ascii="Arial" w:eastAsia="Times New Roman" w:hAnsi="Arial" w:cs="Arial"/>
                <w:sz w:val="20"/>
                <w:szCs w:val="20"/>
                <w:lang w:eastAsia="et-EE"/>
              </w:rPr>
            </w:pPr>
            <w:r w:rsidRPr="007254C2">
              <w:rPr>
                <w:rFonts w:ascii="Arial" w:eastAsia="Times New Roman" w:hAnsi="Arial" w:cs="Arial"/>
                <w:sz w:val="20"/>
                <w:szCs w:val="20"/>
                <w:lang w:eastAsia="et-EE"/>
              </w:rPr>
              <w:t>Kaupade ja teenuste müük</w:t>
            </w:r>
          </w:p>
        </w:tc>
        <w:tc>
          <w:tcPr>
            <w:tcW w:w="1380" w:type="dxa"/>
            <w:tcBorders>
              <w:top w:val="nil"/>
              <w:left w:val="nil"/>
              <w:bottom w:val="single" w:sz="4" w:space="0" w:color="auto"/>
              <w:right w:val="single" w:sz="4" w:space="0" w:color="auto"/>
            </w:tcBorders>
            <w:shd w:val="clear" w:color="auto" w:fill="auto"/>
            <w:noWrap/>
            <w:vAlign w:val="bottom"/>
            <w:hideMark/>
          </w:tcPr>
          <w:p w14:paraId="14085527"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755 500</w:t>
            </w:r>
          </w:p>
        </w:tc>
        <w:tc>
          <w:tcPr>
            <w:tcW w:w="1560" w:type="dxa"/>
            <w:tcBorders>
              <w:top w:val="nil"/>
              <w:left w:val="nil"/>
              <w:bottom w:val="single" w:sz="4" w:space="0" w:color="auto"/>
              <w:right w:val="single" w:sz="4" w:space="0" w:color="auto"/>
            </w:tcBorders>
            <w:shd w:val="clear" w:color="auto" w:fill="auto"/>
            <w:noWrap/>
            <w:vAlign w:val="bottom"/>
            <w:hideMark/>
          </w:tcPr>
          <w:p w14:paraId="1EB78213"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683 360</w:t>
            </w:r>
          </w:p>
        </w:tc>
        <w:tc>
          <w:tcPr>
            <w:tcW w:w="1380" w:type="dxa"/>
            <w:tcBorders>
              <w:top w:val="nil"/>
              <w:left w:val="nil"/>
              <w:bottom w:val="single" w:sz="4" w:space="0" w:color="auto"/>
              <w:right w:val="single" w:sz="4" w:space="0" w:color="auto"/>
            </w:tcBorders>
            <w:shd w:val="clear" w:color="auto" w:fill="auto"/>
            <w:noWrap/>
            <w:vAlign w:val="bottom"/>
            <w:hideMark/>
          </w:tcPr>
          <w:p w14:paraId="0105E2A1"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788 458</w:t>
            </w:r>
          </w:p>
        </w:tc>
        <w:tc>
          <w:tcPr>
            <w:tcW w:w="1540" w:type="dxa"/>
            <w:tcBorders>
              <w:top w:val="nil"/>
              <w:left w:val="nil"/>
              <w:bottom w:val="single" w:sz="4" w:space="0" w:color="auto"/>
              <w:right w:val="single" w:sz="4" w:space="0" w:color="auto"/>
            </w:tcBorders>
            <w:shd w:val="clear" w:color="auto" w:fill="auto"/>
            <w:noWrap/>
            <w:vAlign w:val="bottom"/>
            <w:hideMark/>
          </w:tcPr>
          <w:p w14:paraId="59D3F827"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720 000</w:t>
            </w:r>
          </w:p>
        </w:tc>
      </w:tr>
      <w:tr w:rsidR="007254C2" w:rsidRPr="007254C2" w14:paraId="4EB3C5E5" w14:textId="77777777" w:rsidTr="007254C2">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479B0B67" w14:textId="77777777" w:rsidR="007254C2" w:rsidRPr="007254C2" w:rsidRDefault="007254C2" w:rsidP="007254C2">
            <w:pPr>
              <w:spacing w:after="0" w:line="240" w:lineRule="auto"/>
              <w:rPr>
                <w:rFonts w:ascii="Arial" w:eastAsia="Times New Roman" w:hAnsi="Arial" w:cs="Arial"/>
                <w:sz w:val="20"/>
                <w:szCs w:val="20"/>
                <w:lang w:eastAsia="et-EE"/>
              </w:rPr>
            </w:pPr>
            <w:r w:rsidRPr="007254C2">
              <w:rPr>
                <w:rFonts w:ascii="Arial" w:eastAsia="Times New Roman" w:hAnsi="Arial" w:cs="Arial"/>
                <w:sz w:val="20"/>
                <w:szCs w:val="20"/>
                <w:lang w:eastAsia="et-EE"/>
              </w:rPr>
              <w:t>Toetused</w:t>
            </w:r>
          </w:p>
        </w:tc>
        <w:tc>
          <w:tcPr>
            <w:tcW w:w="1380" w:type="dxa"/>
            <w:tcBorders>
              <w:top w:val="nil"/>
              <w:left w:val="nil"/>
              <w:bottom w:val="single" w:sz="4" w:space="0" w:color="auto"/>
              <w:right w:val="single" w:sz="4" w:space="0" w:color="auto"/>
            </w:tcBorders>
            <w:shd w:val="clear" w:color="auto" w:fill="auto"/>
            <w:noWrap/>
            <w:vAlign w:val="bottom"/>
            <w:hideMark/>
          </w:tcPr>
          <w:p w14:paraId="22114137"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2 196 796</w:t>
            </w:r>
          </w:p>
        </w:tc>
        <w:tc>
          <w:tcPr>
            <w:tcW w:w="1560" w:type="dxa"/>
            <w:tcBorders>
              <w:top w:val="nil"/>
              <w:left w:val="nil"/>
              <w:bottom w:val="single" w:sz="4" w:space="0" w:color="auto"/>
              <w:right w:val="single" w:sz="4" w:space="0" w:color="auto"/>
            </w:tcBorders>
            <w:shd w:val="clear" w:color="auto" w:fill="auto"/>
            <w:noWrap/>
            <w:vAlign w:val="bottom"/>
            <w:hideMark/>
          </w:tcPr>
          <w:p w14:paraId="0AFFA9CF"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2 879 053</w:t>
            </w:r>
          </w:p>
        </w:tc>
        <w:tc>
          <w:tcPr>
            <w:tcW w:w="1380" w:type="dxa"/>
            <w:tcBorders>
              <w:top w:val="nil"/>
              <w:left w:val="nil"/>
              <w:bottom w:val="single" w:sz="4" w:space="0" w:color="auto"/>
              <w:right w:val="single" w:sz="4" w:space="0" w:color="auto"/>
            </w:tcBorders>
            <w:shd w:val="clear" w:color="auto" w:fill="auto"/>
            <w:noWrap/>
            <w:vAlign w:val="bottom"/>
            <w:hideMark/>
          </w:tcPr>
          <w:p w14:paraId="0D2220FA"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3 230 450</w:t>
            </w:r>
          </w:p>
        </w:tc>
        <w:tc>
          <w:tcPr>
            <w:tcW w:w="1540" w:type="dxa"/>
            <w:tcBorders>
              <w:top w:val="nil"/>
              <w:left w:val="nil"/>
              <w:bottom w:val="single" w:sz="4" w:space="0" w:color="auto"/>
              <w:right w:val="single" w:sz="4" w:space="0" w:color="auto"/>
            </w:tcBorders>
            <w:shd w:val="clear" w:color="auto" w:fill="auto"/>
            <w:noWrap/>
            <w:vAlign w:val="bottom"/>
            <w:hideMark/>
          </w:tcPr>
          <w:p w14:paraId="7157C1D4"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3 694 956</w:t>
            </w:r>
          </w:p>
        </w:tc>
      </w:tr>
      <w:tr w:rsidR="007254C2" w:rsidRPr="007254C2" w14:paraId="24529221" w14:textId="77777777" w:rsidTr="007254C2">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61BBC0F9" w14:textId="77777777" w:rsidR="007254C2" w:rsidRPr="007254C2" w:rsidRDefault="007254C2" w:rsidP="007254C2">
            <w:pPr>
              <w:spacing w:after="0" w:line="240" w:lineRule="auto"/>
              <w:rPr>
                <w:rFonts w:ascii="Arial" w:eastAsia="Times New Roman" w:hAnsi="Arial" w:cs="Arial"/>
                <w:sz w:val="20"/>
                <w:szCs w:val="20"/>
                <w:lang w:eastAsia="et-EE"/>
              </w:rPr>
            </w:pPr>
            <w:r w:rsidRPr="007254C2">
              <w:rPr>
                <w:rFonts w:ascii="Arial" w:eastAsia="Times New Roman" w:hAnsi="Arial" w:cs="Arial"/>
                <w:sz w:val="20"/>
                <w:szCs w:val="20"/>
                <w:lang w:eastAsia="et-EE"/>
              </w:rPr>
              <w:t>Muud tulud</w:t>
            </w:r>
          </w:p>
        </w:tc>
        <w:tc>
          <w:tcPr>
            <w:tcW w:w="1380" w:type="dxa"/>
            <w:tcBorders>
              <w:top w:val="nil"/>
              <w:left w:val="nil"/>
              <w:bottom w:val="single" w:sz="4" w:space="0" w:color="auto"/>
              <w:right w:val="single" w:sz="4" w:space="0" w:color="auto"/>
            </w:tcBorders>
            <w:shd w:val="clear" w:color="auto" w:fill="auto"/>
            <w:noWrap/>
            <w:vAlign w:val="bottom"/>
            <w:hideMark/>
          </w:tcPr>
          <w:p w14:paraId="7AE7080A"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660 566</w:t>
            </w:r>
          </w:p>
        </w:tc>
        <w:tc>
          <w:tcPr>
            <w:tcW w:w="1560" w:type="dxa"/>
            <w:tcBorders>
              <w:top w:val="nil"/>
              <w:left w:val="nil"/>
              <w:bottom w:val="single" w:sz="4" w:space="0" w:color="auto"/>
              <w:right w:val="single" w:sz="4" w:space="0" w:color="auto"/>
            </w:tcBorders>
            <w:shd w:val="clear" w:color="auto" w:fill="auto"/>
            <w:noWrap/>
            <w:vAlign w:val="bottom"/>
            <w:hideMark/>
          </w:tcPr>
          <w:p w14:paraId="0C2C63F1"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457 110</w:t>
            </w:r>
          </w:p>
        </w:tc>
        <w:tc>
          <w:tcPr>
            <w:tcW w:w="1380" w:type="dxa"/>
            <w:tcBorders>
              <w:top w:val="nil"/>
              <w:left w:val="nil"/>
              <w:bottom w:val="single" w:sz="4" w:space="0" w:color="auto"/>
              <w:right w:val="single" w:sz="4" w:space="0" w:color="auto"/>
            </w:tcBorders>
            <w:shd w:val="clear" w:color="auto" w:fill="auto"/>
            <w:noWrap/>
            <w:vAlign w:val="bottom"/>
            <w:hideMark/>
          </w:tcPr>
          <w:p w14:paraId="1E02D537"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132 015</w:t>
            </w:r>
          </w:p>
        </w:tc>
        <w:tc>
          <w:tcPr>
            <w:tcW w:w="1540" w:type="dxa"/>
            <w:tcBorders>
              <w:top w:val="nil"/>
              <w:left w:val="nil"/>
              <w:bottom w:val="single" w:sz="4" w:space="0" w:color="auto"/>
              <w:right w:val="single" w:sz="4" w:space="0" w:color="auto"/>
            </w:tcBorders>
            <w:shd w:val="clear" w:color="auto" w:fill="auto"/>
            <w:noWrap/>
            <w:vAlign w:val="bottom"/>
            <w:hideMark/>
          </w:tcPr>
          <w:p w14:paraId="6DBA6F73"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265 000</w:t>
            </w:r>
          </w:p>
        </w:tc>
      </w:tr>
      <w:tr w:rsidR="007254C2" w:rsidRPr="007254C2" w14:paraId="008A2232" w14:textId="77777777" w:rsidTr="007254C2">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0EBCBF81" w14:textId="77777777" w:rsidR="007254C2" w:rsidRPr="007254C2" w:rsidRDefault="007254C2" w:rsidP="007254C2">
            <w:pPr>
              <w:spacing w:after="0" w:line="240" w:lineRule="auto"/>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 </w:t>
            </w:r>
          </w:p>
        </w:tc>
        <w:tc>
          <w:tcPr>
            <w:tcW w:w="1380" w:type="dxa"/>
            <w:tcBorders>
              <w:top w:val="nil"/>
              <w:left w:val="nil"/>
              <w:bottom w:val="single" w:sz="4" w:space="0" w:color="auto"/>
              <w:right w:val="single" w:sz="4" w:space="0" w:color="auto"/>
            </w:tcBorders>
            <w:shd w:val="clear" w:color="auto" w:fill="auto"/>
            <w:noWrap/>
            <w:vAlign w:val="bottom"/>
            <w:hideMark/>
          </w:tcPr>
          <w:p w14:paraId="7A0B5E39" w14:textId="77777777" w:rsidR="007254C2" w:rsidRPr="007254C2" w:rsidRDefault="007254C2" w:rsidP="007254C2">
            <w:pPr>
              <w:spacing w:after="0" w:line="240" w:lineRule="auto"/>
              <w:jc w:val="right"/>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9 253 205</w:t>
            </w:r>
          </w:p>
        </w:tc>
        <w:tc>
          <w:tcPr>
            <w:tcW w:w="1560" w:type="dxa"/>
            <w:tcBorders>
              <w:top w:val="nil"/>
              <w:left w:val="nil"/>
              <w:bottom w:val="single" w:sz="4" w:space="0" w:color="auto"/>
              <w:right w:val="single" w:sz="4" w:space="0" w:color="auto"/>
            </w:tcBorders>
            <w:shd w:val="clear" w:color="auto" w:fill="auto"/>
            <w:noWrap/>
            <w:vAlign w:val="bottom"/>
            <w:hideMark/>
          </w:tcPr>
          <w:p w14:paraId="212AB0E9" w14:textId="77777777" w:rsidR="007254C2" w:rsidRPr="007254C2" w:rsidRDefault="007254C2" w:rsidP="007254C2">
            <w:pPr>
              <w:spacing w:after="0" w:line="240" w:lineRule="auto"/>
              <w:jc w:val="right"/>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10 079 585</w:t>
            </w:r>
          </w:p>
        </w:tc>
        <w:tc>
          <w:tcPr>
            <w:tcW w:w="1380" w:type="dxa"/>
            <w:tcBorders>
              <w:top w:val="nil"/>
              <w:left w:val="nil"/>
              <w:bottom w:val="single" w:sz="4" w:space="0" w:color="auto"/>
              <w:right w:val="single" w:sz="4" w:space="0" w:color="auto"/>
            </w:tcBorders>
            <w:shd w:val="clear" w:color="auto" w:fill="auto"/>
            <w:noWrap/>
            <w:vAlign w:val="bottom"/>
            <w:hideMark/>
          </w:tcPr>
          <w:p w14:paraId="7DD1AC63" w14:textId="77777777" w:rsidR="007254C2" w:rsidRPr="007254C2" w:rsidRDefault="007254C2" w:rsidP="007254C2">
            <w:pPr>
              <w:spacing w:after="0" w:line="240" w:lineRule="auto"/>
              <w:jc w:val="right"/>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10 697 494</w:t>
            </w:r>
          </w:p>
        </w:tc>
        <w:tc>
          <w:tcPr>
            <w:tcW w:w="1540" w:type="dxa"/>
            <w:tcBorders>
              <w:top w:val="nil"/>
              <w:left w:val="nil"/>
              <w:bottom w:val="single" w:sz="4" w:space="0" w:color="auto"/>
              <w:right w:val="single" w:sz="4" w:space="0" w:color="auto"/>
            </w:tcBorders>
            <w:shd w:val="clear" w:color="auto" w:fill="auto"/>
            <w:noWrap/>
            <w:vAlign w:val="bottom"/>
            <w:hideMark/>
          </w:tcPr>
          <w:p w14:paraId="6FCF58AF" w14:textId="77777777" w:rsidR="007254C2" w:rsidRPr="007254C2" w:rsidRDefault="007254C2" w:rsidP="007254C2">
            <w:pPr>
              <w:spacing w:after="0" w:line="240" w:lineRule="auto"/>
              <w:jc w:val="right"/>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11 329 956</w:t>
            </w:r>
          </w:p>
        </w:tc>
      </w:tr>
    </w:tbl>
    <w:p w14:paraId="682562AA" w14:textId="5BD1A067" w:rsidR="009F5DB2" w:rsidRDefault="009F5DB2" w:rsidP="004965C7">
      <w:pPr>
        <w:spacing w:line="360" w:lineRule="auto"/>
        <w:jc w:val="both"/>
        <w:rPr>
          <w:rFonts w:ascii="Times New Roman" w:hAnsi="Times New Roman" w:cs="Times New Roman"/>
          <w:sz w:val="24"/>
          <w:szCs w:val="24"/>
        </w:rPr>
      </w:pPr>
    </w:p>
    <w:p w14:paraId="140379BF" w14:textId="1CB05A37" w:rsidR="007254C2" w:rsidRDefault="007254C2" w:rsidP="004965C7">
      <w:pPr>
        <w:spacing w:line="360" w:lineRule="auto"/>
        <w:jc w:val="both"/>
        <w:rPr>
          <w:rFonts w:ascii="Times New Roman" w:hAnsi="Times New Roman" w:cs="Times New Roman"/>
          <w:sz w:val="24"/>
          <w:szCs w:val="24"/>
        </w:rPr>
      </w:pPr>
      <w:r>
        <w:rPr>
          <w:noProof/>
        </w:rPr>
        <w:drawing>
          <wp:inline distT="0" distB="0" distL="0" distR="0" wp14:anchorId="3481AABA" wp14:editId="4E8D702A">
            <wp:extent cx="6124575" cy="2600325"/>
            <wp:effectExtent l="0" t="0" r="9525" b="9525"/>
            <wp:docPr id="1" name="Diagramm 1">
              <a:extLst xmlns:a="http://schemas.openxmlformats.org/drawingml/2006/main">
                <a:ext uri="{FF2B5EF4-FFF2-40B4-BE49-F238E27FC236}">
                  <a16:creationId xmlns:a16="http://schemas.microsoft.com/office/drawing/2014/main" id="{B5DEB3F7-CF9D-4C8E-826B-DCE70953C1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1F9FC5" w14:textId="77777777" w:rsidR="009F5DB2" w:rsidRPr="004965C7" w:rsidRDefault="009F5DB2" w:rsidP="004965C7">
      <w:pPr>
        <w:spacing w:line="360" w:lineRule="auto"/>
        <w:jc w:val="both"/>
        <w:rPr>
          <w:rFonts w:ascii="Times New Roman" w:hAnsi="Times New Roman" w:cs="Times New Roman"/>
          <w:sz w:val="24"/>
          <w:szCs w:val="24"/>
        </w:rPr>
      </w:pPr>
    </w:p>
    <w:p w14:paraId="78214D1A" w14:textId="4928E701" w:rsidR="00010BCB" w:rsidRDefault="00010BCB" w:rsidP="00FD72E8">
      <w:pPr>
        <w:rPr>
          <w:rFonts w:ascii="Times New Roman" w:hAnsi="Times New Roman" w:cs="Times New Roman"/>
          <w:sz w:val="20"/>
          <w:szCs w:val="20"/>
        </w:rPr>
      </w:pPr>
    </w:p>
    <w:p w14:paraId="5E724600" w14:textId="77777777" w:rsidR="00464C74" w:rsidRPr="006357C8" w:rsidRDefault="00464C74" w:rsidP="00FD72E8">
      <w:pPr>
        <w:rPr>
          <w:rFonts w:ascii="Times New Roman" w:hAnsi="Times New Roman" w:cs="Times New Roman"/>
          <w:sz w:val="20"/>
          <w:szCs w:val="20"/>
        </w:rPr>
      </w:pPr>
    </w:p>
    <w:p w14:paraId="699C4502" w14:textId="6A0231D9" w:rsidR="006357C8" w:rsidRPr="00907EF4" w:rsidRDefault="006357C8" w:rsidP="00FD72E8">
      <w:pPr>
        <w:pStyle w:val="Pealkiri2"/>
        <w:numPr>
          <w:ilvl w:val="1"/>
          <w:numId w:val="3"/>
        </w:numPr>
        <w:spacing w:after="160"/>
      </w:pPr>
      <w:r>
        <w:t xml:space="preserve"> </w:t>
      </w:r>
      <w:bookmarkStart w:id="6" w:name="_Toc525045166"/>
      <w:r w:rsidRPr="00907EF4">
        <w:t>Maksutulud</w:t>
      </w:r>
      <w:bookmarkEnd w:id="6"/>
    </w:p>
    <w:p w14:paraId="5B488218" w14:textId="2D8EC5E5" w:rsidR="00F70B6E" w:rsidRDefault="006357C8" w:rsidP="00FD72E8">
      <w:pPr>
        <w:rPr>
          <w:rFonts w:ascii="Times New Roman" w:hAnsi="Times New Roman" w:cs="Times New Roman"/>
          <w:sz w:val="24"/>
          <w:szCs w:val="24"/>
        </w:rPr>
      </w:pPr>
      <w:r>
        <w:rPr>
          <w:rFonts w:ascii="Times New Roman" w:hAnsi="Times New Roman" w:cs="Times New Roman"/>
          <w:sz w:val="24"/>
          <w:szCs w:val="24"/>
        </w:rPr>
        <w:t xml:space="preserve">Tulumaksu prognoos põhineb Rahandusministeeriumi </w:t>
      </w:r>
      <w:r w:rsidR="00B35EED">
        <w:rPr>
          <w:rFonts w:ascii="Times New Roman" w:hAnsi="Times New Roman" w:cs="Times New Roman"/>
          <w:sz w:val="24"/>
          <w:szCs w:val="24"/>
        </w:rPr>
        <w:t>suvises</w:t>
      </w:r>
      <w:r>
        <w:rPr>
          <w:rFonts w:ascii="Times New Roman" w:hAnsi="Times New Roman" w:cs="Times New Roman"/>
          <w:sz w:val="24"/>
          <w:szCs w:val="24"/>
        </w:rPr>
        <w:t xml:space="preserve"> majandusprognoosis välja töötatud majanduskeskkonda iseloomustavatel arvnäitajatel. </w:t>
      </w:r>
    </w:p>
    <w:tbl>
      <w:tblPr>
        <w:tblW w:w="9634" w:type="dxa"/>
        <w:tblCellMar>
          <w:left w:w="70" w:type="dxa"/>
          <w:right w:w="70" w:type="dxa"/>
        </w:tblCellMar>
        <w:tblLook w:val="04A0" w:firstRow="1" w:lastRow="0" w:firstColumn="1" w:lastColumn="0" w:noHBand="0" w:noVBand="1"/>
      </w:tblPr>
      <w:tblGrid>
        <w:gridCol w:w="1980"/>
        <w:gridCol w:w="1275"/>
        <w:gridCol w:w="1276"/>
        <w:gridCol w:w="1276"/>
        <w:gridCol w:w="1276"/>
        <w:gridCol w:w="1275"/>
        <w:gridCol w:w="1276"/>
      </w:tblGrid>
      <w:tr w:rsidR="00B35EED" w:rsidRPr="008F5666" w14:paraId="6769585B" w14:textId="074AE1EC" w:rsidTr="00B4687D">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F2A73C3" w14:textId="77777777" w:rsidR="00B35EED" w:rsidRPr="008F5666" w:rsidRDefault="00B35EED" w:rsidP="008F5666">
            <w:pPr>
              <w:spacing w:after="0" w:line="240" w:lineRule="auto"/>
              <w:rPr>
                <w:rFonts w:ascii="Times New Roman" w:eastAsia="Times New Roman" w:hAnsi="Times New Roman" w:cs="Times New Roman"/>
                <w:color w:val="000000"/>
                <w:sz w:val="24"/>
                <w:szCs w:val="24"/>
                <w:lang w:eastAsia="et-EE"/>
              </w:rPr>
            </w:pPr>
            <w:r w:rsidRPr="008F5666">
              <w:rPr>
                <w:rFonts w:ascii="Times New Roman" w:eastAsia="Times New Roman" w:hAnsi="Times New Roman" w:cs="Times New Roman"/>
                <w:color w:val="000000"/>
                <w:sz w:val="24"/>
                <w:szCs w:val="24"/>
                <w:lang w:eastAsia="et-EE"/>
              </w:rPr>
              <w:lastRenderedPageBreak/>
              <w:t> </w:t>
            </w:r>
          </w:p>
        </w:tc>
        <w:tc>
          <w:tcPr>
            <w:tcW w:w="1275" w:type="dxa"/>
            <w:tcBorders>
              <w:top w:val="single" w:sz="4" w:space="0" w:color="auto"/>
              <w:left w:val="nil"/>
              <w:bottom w:val="single" w:sz="4" w:space="0" w:color="auto"/>
              <w:right w:val="single" w:sz="4" w:space="0" w:color="auto"/>
            </w:tcBorders>
            <w:shd w:val="clear" w:color="000000" w:fill="F2F2F2"/>
            <w:noWrap/>
            <w:vAlign w:val="bottom"/>
            <w:hideMark/>
          </w:tcPr>
          <w:p w14:paraId="144B3A67" w14:textId="77777777" w:rsidR="00B35EED" w:rsidRPr="008F5666" w:rsidRDefault="00B35EED" w:rsidP="008F5666">
            <w:pPr>
              <w:spacing w:after="0" w:line="240" w:lineRule="auto"/>
              <w:jc w:val="right"/>
              <w:rPr>
                <w:rFonts w:ascii="Times New Roman" w:eastAsia="Times New Roman" w:hAnsi="Times New Roman" w:cs="Times New Roman"/>
                <w:b/>
                <w:bCs/>
                <w:color w:val="000000"/>
                <w:sz w:val="24"/>
                <w:szCs w:val="24"/>
                <w:lang w:eastAsia="et-EE"/>
              </w:rPr>
            </w:pPr>
            <w:r w:rsidRPr="008F5666">
              <w:rPr>
                <w:rFonts w:ascii="Times New Roman" w:eastAsia="Times New Roman" w:hAnsi="Times New Roman" w:cs="Times New Roman"/>
                <w:b/>
                <w:bCs/>
                <w:color w:val="000000"/>
                <w:sz w:val="24"/>
                <w:szCs w:val="24"/>
                <w:lang w:eastAsia="et-EE"/>
              </w:rPr>
              <w:t>2019</w:t>
            </w:r>
          </w:p>
        </w:tc>
        <w:tc>
          <w:tcPr>
            <w:tcW w:w="1276" w:type="dxa"/>
            <w:tcBorders>
              <w:top w:val="single" w:sz="4" w:space="0" w:color="auto"/>
              <w:left w:val="nil"/>
              <w:bottom w:val="single" w:sz="4" w:space="0" w:color="auto"/>
              <w:right w:val="single" w:sz="4" w:space="0" w:color="auto"/>
            </w:tcBorders>
            <w:shd w:val="clear" w:color="000000" w:fill="F2F2F2"/>
            <w:noWrap/>
            <w:vAlign w:val="bottom"/>
            <w:hideMark/>
          </w:tcPr>
          <w:p w14:paraId="250C4515" w14:textId="77777777" w:rsidR="00B35EED" w:rsidRPr="008F5666" w:rsidRDefault="00B35EED" w:rsidP="008F5666">
            <w:pPr>
              <w:spacing w:after="0" w:line="240" w:lineRule="auto"/>
              <w:jc w:val="right"/>
              <w:rPr>
                <w:rFonts w:ascii="Times New Roman" w:eastAsia="Times New Roman" w:hAnsi="Times New Roman" w:cs="Times New Roman"/>
                <w:b/>
                <w:bCs/>
                <w:color w:val="000000"/>
                <w:sz w:val="24"/>
                <w:szCs w:val="24"/>
                <w:lang w:eastAsia="et-EE"/>
              </w:rPr>
            </w:pPr>
            <w:r w:rsidRPr="008F5666">
              <w:rPr>
                <w:rFonts w:ascii="Times New Roman" w:eastAsia="Times New Roman" w:hAnsi="Times New Roman" w:cs="Times New Roman"/>
                <w:b/>
                <w:bCs/>
                <w:color w:val="000000"/>
                <w:sz w:val="24"/>
                <w:szCs w:val="24"/>
                <w:lang w:eastAsia="et-EE"/>
              </w:rPr>
              <w:t>2020</w:t>
            </w:r>
          </w:p>
        </w:tc>
        <w:tc>
          <w:tcPr>
            <w:tcW w:w="1276" w:type="dxa"/>
            <w:tcBorders>
              <w:top w:val="single" w:sz="4" w:space="0" w:color="auto"/>
              <w:left w:val="nil"/>
              <w:bottom w:val="single" w:sz="4" w:space="0" w:color="auto"/>
              <w:right w:val="single" w:sz="4" w:space="0" w:color="auto"/>
            </w:tcBorders>
            <w:shd w:val="clear" w:color="000000" w:fill="F2F2F2"/>
            <w:noWrap/>
            <w:vAlign w:val="bottom"/>
            <w:hideMark/>
          </w:tcPr>
          <w:p w14:paraId="62C2EAED" w14:textId="77777777" w:rsidR="00B35EED" w:rsidRPr="008F5666" w:rsidRDefault="00B35EED" w:rsidP="008F5666">
            <w:pPr>
              <w:spacing w:after="0" w:line="240" w:lineRule="auto"/>
              <w:jc w:val="right"/>
              <w:rPr>
                <w:rFonts w:ascii="Times New Roman" w:eastAsia="Times New Roman" w:hAnsi="Times New Roman" w:cs="Times New Roman"/>
                <w:b/>
                <w:bCs/>
                <w:color w:val="000000"/>
                <w:sz w:val="24"/>
                <w:szCs w:val="24"/>
                <w:lang w:eastAsia="et-EE"/>
              </w:rPr>
            </w:pPr>
            <w:r w:rsidRPr="008F5666">
              <w:rPr>
                <w:rFonts w:ascii="Times New Roman" w:eastAsia="Times New Roman" w:hAnsi="Times New Roman" w:cs="Times New Roman"/>
                <w:b/>
                <w:bCs/>
                <w:color w:val="000000"/>
                <w:sz w:val="24"/>
                <w:szCs w:val="24"/>
                <w:lang w:eastAsia="et-EE"/>
              </w:rPr>
              <w:t>2021</w:t>
            </w:r>
          </w:p>
        </w:tc>
        <w:tc>
          <w:tcPr>
            <w:tcW w:w="1276" w:type="dxa"/>
            <w:tcBorders>
              <w:top w:val="single" w:sz="4" w:space="0" w:color="auto"/>
              <w:left w:val="nil"/>
              <w:bottom w:val="single" w:sz="4" w:space="0" w:color="auto"/>
              <w:right w:val="single" w:sz="4" w:space="0" w:color="auto"/>
            </w:tcBorders>
            <w:shd w:val="clear" w:color="000000" w:fill="F2F2F2"/>
            <w:noWrap/>
            <w:vAlign w:val="bottom"/>
            <w:hideMark/>
          </w:tcPr>
          <w:p w14:paraId="6ABB7E0E" w14:textId="77777777" w:rsidR="00B35EED" w:rsidRPr="008F5666" w:rsidRDefault="00B35EED" w:rsidP="008F5666">
            <w:pPr>
              <w:spacing w:after="0" w:line="240" w:lineRule="auto"/>
              <w:jc w:val="right"/>
              <w:rPr>
                <w:rFonts w:ascii="Times New Roman" w:eastAsia="Times New Roman" w:hAnsi="Times New Roman" w:cs="Times New Roman"/>
                <w:b/>
                <w:bCs/>
                <w:color w:val="000000"/>
                <w:sz w:val="24"/>
                <w:szCs w:val="24"/>
                <w:lang w:eastAsia="et-EE"/>
              </w:rPr>
            </w:pPr>
            <w:r w:rsidRPr="008F5666">
              <w:rPr>
                <w:rFonts w:ascii="Times New Roman" w:eastAsia="Times New Roman" w:hAnsi="Times New Roman" w:cs="Times New Roman"/>
                <w:b/>
                <w:bCs/>
                <w:color w:val="000000"/>
                <w:sz w:val="24"/>
                <w:szCs w:val="24"/>
                <w:lang w:eastAsia="et-EE"/>
              </w:rPr>
              <w:t>2022</w:t>
            </w:r>
          </w:p>
        </w:tc>
        <w:tc>
          <w:tcPr>
            <w:tcW w:w="1275" w:type="dxa"/>
            <w:tcBorders>
              <w:top w:val="single" w:sz="4" w:space="0" w:color="auto"/>
              <w:left w:val="nil"/>
              <w:bottom w:val="single" w:sz="4" w:space="0" w:color="auto"/>
              <w:right w:val="single" w:sz="4" w:space="0" w:color="auto"/>
            </w:tcBorders>
            <w:shd w:val="clear" w:color="000000" w:fill="EDEDED"/>
            <w:noWrap/>
            <w:vAlign w:val="bottom"/>
            <w:hideMark/>
          </w:tcPr>
          <w:p w14:paraId="35DFD7DF" w14:textId="77777777" w:rsidR="00B35EED" w:rsidRPr="008F5666" w:rsidRDefault="00B35EED" w:rsidP="008F5666">
            <w:pPr>
              <w:spacing w:after="0" w:line="240" w:lineRule="auto"/>
              <w:jc w:val="right"/>
              <w:rPr>
                <w:rFonts w:ascii="Times New Roman" w:eastAsia="Times New Roman" w:hAnsi="Times New Roman" w:cs="Times New Roman"/>
                <w:b/>
                <w:bCs/>
                <w:color w:val="000000"/>
                <w:sz w:val="24"/>
                <w:szCs w:val="24"/>
                <w:lang w:eastAsia="et-EE"/>
              </w:rPr>
            </w:pPr>
            <w:r w:rsidRPr="008F5666">
              <w:rPr>
                <w:rFonts w:ascii="Times New Roman" w:eastAsia="Times New Roman" w:hAnsi="Times New Roman" w:cs="Times New Roman"/>
                <w:b/>
                <w:bCs/>
                <w:color w:val="000000"/>
                <w:sz w:val="24"/>
                <w:szCs w:val="24"/>
                <w:lang w:eastAsia="et-EE"/>
              </w:rPr>
              <w:t>2023</w:t>
            </w:r>
          </w:p>
        </w:tc>
        <w:tc>
          <w:tcPr>
            <w:tcW w:w="1276" w:type="dxa"/>
            <w:tcBorders>
              <w:top w:val="single" w:sz="4" w:space="0" w:color="auto"/>
              <w:left w:val="nil"/>
              <w:bottom w:val="single" w:sz="4" w:space="0" w:color="auto"/>
              <w:right w:val="single" w:sz="4" w:space="0" w:color="auto"/>
            </w:tcBorders>
            <w:shd w:val="clear" w:color="000000" w:fill="EDEDED"/>
          </w:tcPr>
          <w:p w14:paraId="5EC9BEB3" w14:textId="4EBF5C11" w:rsidR="00B35EED" w:rsidRPr="008F5666" w:rsidRDefault="00B35EED" w:rsidP="008F5666">
            <w:pPr>
              <w:spacing w:after="0" w:line="240" w:lineRule="auto"/>
              <w:jc w:val="right"/>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2024</w:t>
            </w:r>
          </w:p>
        </w:tc>
      </w:tr>
      <w:tr w:rsidR="00B35EED" w:rsidRPr="00B4687D" w14:paraId="14B038BF" w14:textId="7CA5BA0E" w:rsidTr="00B4687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F6F8CCD" w14:textId="77777777" w:rsidR="00B35EED" w:rsidRPr="008F5666" w:rsidRDefault="00B35EED" w:rsidP="008F5666">
            <w:pPr>
              <w:spacing w:after="0" w:line="240" w:lineRule="auto"/>
              <w:rPr>
                <w:rFonts w:ascii="Times New Roman" w:eastAsia="Times New Roman" w:hAnsi="Times New Roman" w:cs="Times New Roman"/>
                <w:color w:val="000000"/>
                <w:sz w:val="24"/>
                <w:szCs w:val="24"/>
                <w:lang w:eastAsia="et-EE"/>
              </w:rPr>
            </w:pPr>
            <w:r w:rsidRPr="008F5666">
              <w:rPr>
                <w:rFonts w:ascii="Times New Roman" w:eastAsia="Times New Roman" w:hAnsi="Times New Roman" w:cs="Times New Roman"/>
                <w:color w:val="000000"/>
                <w:sz w:val="24"/>
                <w:szCs w:val="24"/>
                <w:lang w:eastAsia="et-EE"/>
              </w:rPr>
              <w:t>Maksumaksjate keskmine arv</w:t>
            </w:r>
          </w:p>
        </w:tc>
        <w:tc>
          <w:tcPr>
            <w:tcW w:w="1275" w:type="dxa"/>
            <w:tcBorders>
              <w:top w:val="nil"/>
              <w:left w:val="nil"/>
              <w:bottom w:val="single" w:sz="4" w:space="0" w:color="auto"/>
              <w:right w:val="single" w:sz="4" w:space="0" w:color="auto"/>
            </w:tcBorders>
            <w:shd w:val="clear" w:color="auto" w:fill="auto"/>
            <w:noWrap/>
            <w:vAlign w:val="bottom"/>
            <w:hideMark/>
          </w:tcPr>
          <w:p w14:paraId="1CFD1695" w14:textId="77777777" w:rsidR="00B35EED" w:rsidRPr="00B4687D"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B4687D">
              <w:rPr>
                <w:rFonts w:ascii="Times New Roman" w:eastAsia="Times New Roman" w:hAnsi="Times New Roman" w:cs="Times New Roman"/>
                <w:color w:val="000000"/>
                <w:sz w:val="24"/>
                <w:szCs w:val="24"/>
                <w:lang w:eastAsia="et-EE"/>
              </w:rPr>
              <w:t>3 227</w:t>
            </w:r>
          </w:p>
        </w:tc>
        <w:tc>
          <w:tcPr>
            <w:tcW w:w="1276" w:type="dxa"/>
            <w:tcBorders>
              <w:top w:val="nil"/>
              <w:left w:val="nil"/>
              <w:bottom w:val="single" w:sz="4" w:space="0" w:color="auto"/>
              <w:right w:val="single" w:sz="4" w:space="0" w:color="auto"/>
            </w:tcBorders>
            <w:shd w:val="clear" w:color="auto" w:fill="auto"/>
            <w:noWrap/>
            <w:vAlign w:val="bottom"/>
            <w:hideMark/>
          </w:tcPr>
          <w:p w14:paraId="345824C7" w14:textId="0F154518" w:rsidR="00B35EED" w:rsidRPr="00B4687D"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B4687D">
              <w:rPr>
                <w:rFonts w:ascii="Times New Roman" w:eastAsia="Times New Roman" w:hAnsi="Times New Roman" w:cs="Times New Roman"/>
                <w:color w:val="000000"/>
                <w:sz w:val="24"/>
                <w:szCs w:val="24"/>
                <w:lang w:eastAsia="et-EE"/>
              </w:rPr>
              <w:t>3 23</w:t>
            </w:r>
            <w:r w:rsidR="00E45C8C" w:rsidRPr="00B4687D">
              <w:rPr>
                <w:rFonts w:ascii="Times New Roman" w:eastAsia="Times New Roman" w:hAnsi="Times New Roman" w:cs="Times New Roman"/>
                <w:color w:val="000000"/>
                <w:sz w:val="24"/>
                <w:szCs w:val="24"/>
                <w:lang w:eastAsia="et-EE"/>
              </w:rPr>
              <w:t>0</w:t>
            </w:r>
          </w:p>
        </w:tc>
        <w:tc>
          <w:tcPr>
            <w:tcW w:w="1276" w:type="dxa"/>
            <w:tcBorders>
              <w:top w:val="nil"/>
              <w:left w:val="nil"/>
              <w:bottom w:val="single" w:sz="4" w:space="0" w:color="auto"/>
              <w:right w:val="single" w:sz="4" w:space="0" w:color="auto"/>
            </w:tcBorders>
            <w:shd w:val="clear" w:color="auto" w:fill="auto"/>
            <w:noWrap/>
            <w:vAlign w:val="bottom"/>
            <w:hideMark/>
          </w:tcPr>
          <w:p w14:paraId="3487A72F" w14:textId="2448F333" w:rsidR="00B35EED" w:rsidRPr="00B4687D"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B4687D">
              <w:rPr>
                <w:rFonts w:ascii="Times New Roman" w:eastAsia="Times New Roman" w:hAnsi="Times New Roman" w:cs="Times New Roman"/>
                <w:color w:val="000000"/>
                <w:sz w:val="24"/>
                <w:szCs w:val="24"/>
                <w:lang w:eastAsia="et-EE"/>
              </w:rPr>
              <w:t>3 2</w:t>
            </w:r>
            <w:r w:rsidR="00E45C8C" w:rsidRPr="00B4687D">
              <w:rPr>
                <w:rFonts w:ascii="Times New Roman" w:eastAsia="Times New Roman" w:hAnsi="Times New Roman" w:cs="Times New Roman"/>
                <w:color w:val="000000"/>
                <w:sz w:val="24"/>
                <w:szCs w:val="24"/>
                <w:lang w:eastAsia="et-EE"/>
              </w:rPr>
              <w:t>00</w:t>
            </w:r>
          </w:p>
        </w:tc>
        <w:tc>
          <w:tcPr>
            <w:tcW w:w="1276" w:type="dxa"/>
            <w:tcBorders>
              <w:top w:val="nil"/>
              <w:left w:val="nil"/>
              <w:bottom w:val="single" w:sz="4" w:space="0" w:color="auto"/>
              <w:right w:val="single" w:sz="4" w:space="0" w:color="auto"/>
            </w:tcBorders>
            <w:shd w:val="clear" w:color="auto" w:fill="auto"/>
            <w:noWrap/>
            <w:vAlign w:val="bottom"/>
            <w:hideMark/>
          </w:tcPr>
          <w:p w14:paraId="53257517" w14:textId="44B0D08B" w:rsidR="00B35EED" w:rsidRPr="00B4687D"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B4687D">
              <w:rPr>
                <w:rFonts w:ascii="Times New Roman" w:eastAsia="Times New Roman" w:hAnsi="Times New Roman" w:cs="Times New Roman"/>
                <w:color w:val="000000"/>
                <w:sz w:val="24"/>
                <w:szCs w:val="24"/>
                <w:lang w:eastAsia="et-EE"/>
              </w:rPr>
              <w:t>3 2</w:t>
            </w:r>
            <w:r w:rsidR="00E45C8C" w:rsidRPr="00B4687D">
              <w:rPr>
                <w:rFonts w:ascii="Times New Roman" w:eastAsia="Times New Roman" w:hAnsi="Times New Roman" w:cs="Times New Roman"/>
                <w:color w:val="000000"/>
                <w:sz w:val="24"/>
                <w:szCs w:val="24"/>
                <w:lang w:eastAsia="et-EE"/>
              </w:rPr>
              <w:t>15</w:t>
            </w:r>
          </w:p>
        </w:tc>
        <w:tc>
          <w:tcPr>
            <w:tcW w:w="1275" w:type="dxa"/>
            <w:tcBorders>
              <w:top w:val="nil"/>
              <w:left w:val="nil"/>
              <w:bottom w:val="single" w:sz="4" w:space="0" w:color="auto"/>
              <w:right w:val="single" w:sz="4" w:space="0" w:color="auto"/>
            </w:tcBorders>
            <w:shd w:val="clear" w:color="auto" w:fill="auto"/>
            <w:noWrap/>
            <w:vAlign w:val="bottom"/>
            <w:hideMark/>
          </w:tcPr>
          <w:p w14:paraId="5F09C3FA" w14:textId="0978E882" w:rsidR="00B35EED" w:rsidRPr="00B4687D"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B4687D">
              <w:rPr>
                <w:rFonts w:ascii="Times New Roman" w:eastAsia="Times New Roman" w:hAnsi="Times New Roman" w:cs="Times New Roman"/>
                <w:color w:val="000000"/>
                <w:sz w:val="24"/>
                <w:szCs w:val="24"/>
                <w:lang w:eastAsia="et-EE"/>
              </w:rPr>
              <w:t>3</w:t>
            </w:r>
            <w:r w:rsidR="00B4687D" w:rsidRPr="00B4687D">
              <w:rPr>
                <w:rFonts w:ascii="Times New Roman" w:eastAsia="Times New Roman" w:hAnsi="Times New Roman" w:cs="Times New Roman"/>
                <w:color w:val="000000"/>
                <w:sz w:val="24"/>
                <w:szCs w:val="24"/>
                <w:lang w:eastAsia="et-EE"/>
              </w:rPr>
              <w:t> </w:t>
            </w:r>
            <w:r w:rsidRPr="00B4687D">
              <w:rPr>
                <w:rFonts w:ascii="Times New Roman" w:eastAsia="Times New Roman" w:hAnsi="Times New Roman" w:cs="Times New Roman"/>
                <w:color w:val="000000"/>
                <w:sz w:val="24"/>
                <w:szCs w:val="24"/>
                <w:lang w:eastAsia="et-EE"/>
              </w:rPr>
              <w:t>2</w:t>
            </w:r>
            <w:r w:rsidR="00B4687D" w:rsidRPr="00B4687D">
              <w:rPr>
                <w:rFonts w:ascii="Times New Roman" w:eastAsia="Times New Roman" w:hAnsi="Times New Roman" w:cs="Times New Roman"/>
                <w:color w:val="000000"/>
                <w:sz w:val="24"/>
                <w:szCs w:val="24"/>
                <w:lang w:eastAsia="et-EE"/>
              </w:rPr>
              <w:t>20</w:t>
            </w:r>
          </w:p>
        </w:tc>
        <w:tc>
          <w:tcPr>
            <w:tcW w:w="1276" w:type="dxa"/>
            <w:tcBorders>
              <w:top w:val="nil"/>
              <w:left w:val="nil"/>
              <w:bottom w:val="single" w:sz="4" w:space="0" w:color="auto"/>
              <w:right w:val="single" w:sz="4" w:space="0" w:color="auto"/>
            </w:tcBorders>
          </w:tcPr>
          <w:p w14:paraId="0A582CBE" w14:textId="77777777" w:rsidR="00B35EED" w:rsidRPr="00B4687D" w:rsidRDefault="00B35EED" w:rsidP="008F5666">
            <w:pPr>
              <w:spacing w:after="0" w:line="240" w:lineRule="auto"/>
              <w:jc w:val="right"/>
              <w:rPr>
                <w:rFonts w:ascii="Times New Roman" w:eastAsia="Times New Roman" w:hAnsi="Times New Roman" w:cs="Times New Roman"/>
                <w:color w:val="000000"/>
                <w:sz w:val="24"/>
                <w:szCs w:val="24"/>
                <w:lang w:eastAsia="et-EE"/>
              </w:rPr>
            </w:pPr>
          </w:p>
          <w:p w14:paraId="7CDFB3E7" w14:textId="32E1965C" w:rsidR="00B4687D" w:rsidRPr="00B4687D" w:rsidRDefault="00B4687D" w:rsidP="008F5666">
            <w:pPr>
              <w:spacing w:after="0" w:line="240" w:lineRule="auto"/>
              <w:jc w:val="right"/>
              <w:rPr>
                <w:rFonts w:ascii="Times New Roman" w:eastAsia="Times New Roman" w:hAnsi="Times New Roman" w:cs="Times New Roman"/>
                <w:color w:val="000000"/>
                <w:sz w:val="24"/>
                <w:szCs w:val="24"/>
                <w:lang w:eastAsia="et-EE"/>
              </w:rPr>
            </w:pPr>
            <w:r w:rsidRPr="00B4687D">
              <w:rPr>
                <w:rFonts w:ascii="Times New Roman" w:eastAsia="Times New Roman" w:hAnsi="Times New Roman" w:cs="Times New Roman"/>
                <w:color w:val="000000"/>
                <w:sz w:val="24"/>
                <w:szCs w:val="24"/>
                <w:lang w:eastAsia="et-EE"/>
              </w:rPr>
              <w:t>3225</w:t>
            </w:r>
          </w:p>
        </w:tc>
      </w:tr>
      <w:tr w:rsidR="00B35EED" w:rsidRPr="00B4687D" w14:paraId="6254CB65" w14:textId="2D0598D5" w:rsidTr="00B4687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77DB294" w14:textId="07FA25F9" w:rsidR="00B35EED" w:rsidRPr="008F5666" w:rsidRDefault="00B35EED" w:rsidP="008F5666">
            <w:pPr>
              <w:spacing w:after="0" w:line="240" w:lineRule="auto"/>
              <w:rPr>
                <w:rFonts w:ascii="Times New Roman" w:eastAsia="Times New Roman" w:hAnsi="Times New Roman" w:cs="Times New Roman"/>
                <w:color w:val="000000"/>
                <w:sz w:val="24"/>
                <w:szCs w:val="24"/>
                <w:lang w:eastAsia="et-EE"/>
              </w:rPr>
            </w:pPr>
            <w:r w:rsidRPr="008F5666">
              <w:rPr>
                <w:rFonts w:ascii="Times New Roman" w:eastAsia="Times New Roman" w:hAnsi="Times New Roman" w:cs="Times New Roman"/>
                <w:color w:val="000000"/>
                <w:sz w:val="24"/>
                <w:szCs w:val="24"/>
                <w:lang w:eastAsia="et-EE"/>
              </w:rPr>
              <w:t>Ma</w:t>
            </w:r>
            <w:r>
              <w:rPr>
                <w:rFonts w:ascii="Times New Roman" w:eastAsia="Times New Roman" w:hAnsi="Times New Roman" w:cs="Times New Roman"/>
                <w:color w:val="000000"/>
                <w:sz w:val="24"/>
                <w:szCs w:val="24"/>
                <w:lang w:eastAsia="et-EE"/>
              </w:rPr>
              <w:t>ks</w:t>
            </w:r>
            <w:r w:rsidRPr="008F5666">
              <w:rPr>
                <w:rFonts w:ascii="Times New Roman" w:eastAsia="Times New Roman" w:hAnsi="Times New Roman" w:cs="Times New Roman"/>
                <w:color w:val="000000"/>
                <w:sz w:val="24"/>
                <w:szCs w:val="24"/>
                <w:lang w:eastAsia="et-EE"/>
              </w:rPr>
              <w:t>umaksjate arvu muutus</w:t>
            </w:r>
          </w:p>
        </w:tc>
        <w:tc>
          <w:tcPr>
            <w:tcW w:w="1275" w:type="dxa"/>
            <w:tcBorders>
              <w:top w:val="nil"/>
              <w:left w:val="nil"/>
              <w:bottom w:val="single" w:sz="4" w:space="0" w:color="auto"/>
              <w:right w:val="single" w:sz="4" w:space="0" w:color="auto"/>
            </w:tcBorders>
            <w:shd w:val="clear" w:color="auto" w:fill="auto"/>
            <w:noWrap/>
            <w:vAlign w:val="bottom"/>
            <w:hideMark/>
          </w:tcPr>
          <w:p w14:paraId="68DC7821" w14:textId="7143D3CC" w:rsidR="00B35EED" w:rsidRPr="00B4687D" w:rsidRDefault="00B35EED" w:rsidP="008F5666">
            <w:pPr>
              <w:spacing w:after="0" w:line="240" w:lineRule="auto"/>
              <w:jc w:val="right"/>
              <w:rPr>
                <w:rFonts w:ascii="Times New Roman" w:eastAsia="Times New Roman" w:hAnsi="Times New Roman" w:cs="Times New Roman"/>
                <w:color w:val="000000"/>
                <w:sz w:val="24"/>
                <w:szCs w:val="24"/>
                <w:lang w:eastAsia="et-EE"/>
              </w:rPr>
            </w:pPr>
          </w:p>
        </w:tc>
        <w:tc>
          <w:tcPr>
            <w:tcW w:w="1276" w:type="dxa"/>
            <w:tcBorders>
              <w:top w:val="nil"/>
              <w:left w:val="nil"/>
              <w:bottom w:val="single" w:sz="4" w:space="0" w:color="auto"/>
              <w:right w:val="single" w:sz="4" w:space="0" w:color="auto"/>
            </w:tcBorders>
            <w:shd w:val="clear" w:color="auto" w:fill="auto"/>
            <w:noWrap/>
            <w:vAlign w:val="bottom"/>
            <w:hideMark/>
          </w:tcPr>
          <w:p w14:paraId="6CF97ECD" w14:textId="7607515E" w:rsidR="00B35EED" w:rsidRPr="00B4687D" w:rsidRDefault="00B4687D" w:rsidP="008F5666">
            <w:pPr>
              <w:spacing w:after="0" w:line="240" w:lineRule="auto"/>
              <w:jc w:val="right"/>
              <w:rPr>
                <w:rFonts w:ascii="Times New Roman" w:eastAsia="Times New Roman" w:hAnsi="Times New Roman" w:cs="Times New Roman"/>
                <w:color w:val="000000"/>
                <w:sz w:val="24"/>
                <w:szCs w:val="24"/>
                <w:lang w:eastAsia="et-EE"/>
              </w:rPr>
            </w:pPr>
            <w:r w:rsidRPr="00B4687D">
              <w:rPr>
                <w:rFonts w:ascii="Times New Roman" w:eastAsia="Times New Roman" w:hAnsi="Times New Roman" w:cs="Times New Roman"/>
                <w:color w:val="000000"/>
                <w:sz w:val="24"/>
                <w:szCs w:val="24"/>
                <w:lang w:eastAsia="et-EE"/>
              </w:rPr>
              <w:t>0,09%</w:t>
            </w:r>
          </w:p>
        </w:tc>
        <w:tc>
          <w:tcPr>
            <w:tcW w:w="1276" w:type="dxa"/>
            <w:tcBorders>
              <w:top w:val="nil"/>
              <w:left w:val="nil"/>
              <w:bottom w:val="single" w:sz="4" w:space="0" w:color="auto"/>
              <w:right w:val="single" w:sz="4" w:space="0" w:color="auto"/>
            </w:tcBorders>
            <w:shd w:val="clear" w:color="auto" w:fill="auto"/>
            <w:noWrap/>
            <w:vAlign w:val="bottom"/>
            <w:hideMark/>
          </w:tcPr>
          <w:p w14:paraId="3A825F21" w14:textId="7B23CBD4" w:rsidR="00B35EED" w:rsidRPr="00B4687D" w:rsidRDefault="00B4687D" w:rsidP="008F5666">
            <w:pPr>
              <w:spacing w:after="0" w:line="240" w:lineRule="auto"/>
              <w:jc w:val="right"/>
              <w:rPr>
                <w:rFonts w:ascii="Times New Roman" w:eastAsia="Times New Roman" w:hAnsi="Times New Roman" w:cs="Times New Roman"/>
                <w:color w:val="000000"/>
                <w:sz w:val="24"/>
                <w:szCs w:val="24"/>
                <w:lang w:eastAsia="et-EE"/>
              </w:rPr>
            </w:pPr>
            <w:r w:rsidRPr="00B4687D">
              <w:rPr>
                <w:rFonts w:ascii="Times New Roman" w:eastAsia="Times New Roman" w:hAnsi="Times New Roman" w:cs="Times New Roman"/>
                <w:color w:val="000000"/>
                <w:sz w:val="24"/>
                <w:szCs w:val="24"/>
                <w:lang w:eastAsia="et-EE"/>
              </w:rPr>
              <w:t>-0,93%</w:t>
            </w:r>
          </w:p>
        </w:tc>
        <w:tc>
          <w:tcPr>
            <w:tcW w:w="1276" w:type="dxa"/>
            <w:tcBorders>
              <w:top w:val="nil"/>
              <w:left w:val="nil"/>
              <w:bottom w:val="single" w:sz="4" w:space="0" w:color="auto"/>
              <w:right w:val="single" w:sz="4" w:space="0" w:color="auto"/>
            </w:tcBorders>
            <w:shd w:val="clear" w:color="auto" w:fill="auto"/>
            <w:noWrap/>
            <w:vAlign w:val="bottom"/>
            <w:hideMark/>
          </w:tcPr>
          <w:p w14:paraId="36885B1E" w14:textId="47CD2B2D" w:rsidR="00B35EED" w:rsidRPr="00B4687D"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B4687D">
              <w:rPr>
                <w:rFonts w:ascii="Times New Roman" w:eastAsia="Times New Roman" w:hAnsi="Times New Roman" w:cs="Times New Roman"/>
                <w:color w:val="000000"/>
                <w:sz w:val="24"/>
                <w:szCs w:val="24"/>
                <w:lang w:eastAsia="et-EE"/>
              </w:rPr>
              <w:t>0,</w:t>
            </w:r>
            <w:r w:rsidR="00B4687D" w:rsidRPr="00B4687D">
              <w:rPr>
                <w:rFonts w:ascii="Times New Roman" w:eastAsia="Times New Roman" w:hAnsi="Times New Roman" w:cs="Times New Roman"/>
                <w:color w:val="000000"/>
                <w:sz w:val="24"/>
                <w:szCs w:val="24"/>
                <w:lang w:eastAsia="et-EE"/>
              </w:rPr>
              <w:t>47</w:t>
            </w:r>
            <w:r w:rsidRPr="00B4687D">
              <w:rPr>
                <w:rFonts w:ascii="Times New Roman" w:eastAsia="Times New Roman" w:hAnsi="Times New Roman" w:cs="Times New Roman"/>
                <w:color w:val="000000"/>
                <w:sz w:val="24"/>
                <w:szCs w:val="24"/>
                <w:lang w:eastAsia="et-EE"/>
              </w:rPr>
              <w:t>%</w:t>
            </w:r>
          </w:p>
        </w:tc>
        <w:tc>
          <w:tcPr>
            <w:tcW w:w="1275" w:type="dxa"/>
            <w:tcBorders>
              <w:top w:val="nil"/>
              <w:left w:val="nil"/>
              <w:bottom w:val="single" w:sz="4" w:space="0" w:color="auto"/>
              <w:right w:val="single" w:sz="4" w:space="0" w:color="auto"/>
            </w:tcBorders>
            <w:shd w:val="clear" w:color="auto" w:fill="auto"/>
            <w:noWrap/>
            <w:vAlign w:val="bottom"/>
            <w:hideMark/>
          </w:tcPr>
          <w:p w14:paraId="281C577B" w14:textId="63B0B7FF" w:rsidR="00B35EED" w:rsidRPr="00B4687D"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B4687D">
              <w:rPr>
                <w:rFonts w:ascii="Times New Roman" w:eastAsia="Times New Roman" w:hAnsi="Times New Roman" w:cs="Times New Roman"/>
                <w:color w:val="000000"/>
                <w:sz w:val="24"/>
                <w:szCs w:val="24"/>
                <w:lang w:eastAsia="et-EE"/>
              </w:rPr>
              <w:t>0,</w:t>
            </w:r>
            <w:r w:rsidR="00B4687D" w:rsidRPr="00B4687D">
              <w:rPr>
                <w:rFonts w:ascii="Times New Roman" w:eastAsia="Times New Roman" w:hAnsi="Times New Roman" w:cs="Times New Roman"/>
                <w:color w:val="000000"/>
                <w:sz w:val="24"/>
                <w:szCs w:val="24"/>
                <w:lang w:eastAsia="et-EE"/>
              </w:rPr>
              <w:t>16</w:t>
            </w:r>
            <w:r w:rsidRPr="00B4687D">
              <w:rPr>
                <w:rFonts w:ascii="Times New Roman" w:eastAsia="Times New Roman" w:hAnsi="Times New Roman" w:cs="Times New Roman"/>
                <w:color w:val="000000"/>
                <w:sz w:val="24"/>
                <w:szCs w:val="24"/>
                <w:lang w:eastAsia="et-EE"/>
              </w:rPr>
              <w:t>%</w:t>
            </w:r>
          </w:p>
        </w:tc>
        <w:tc>
          <w:tcPr>
            <w:tcW w:w="1276" w:type="dxa"/>
            <w:tcBorders>
              <w:top w:val="nil"/>
              <w:left w:val="nil"/>
              <w:bottom w:val="single" w:sz="4" w:space="0" w:color="auto"/>
              <w:right w:val="single" w:sz="4" w:space="0" w:color="auto"/>
            </w:tcBorders>
          </w:tcPr>
          <w:p w14:paraId="59F755AF" w14:textId="77777777" w:rsidR="00B35EED" w:rsidRPr="00B4687D" w:rsidRDefault="00B35EED" w:rsidP="008F5666">
            <w:pPr>
              <w:spacing w:after="0" w:line="240" w:lineRule="auto"/>
              <w:jc w:val="right"/>
              <w:rPr>
                <w:rFonts w:ascii="Times New Roman" w:eastAsia="Times New Roman" w:hAnsi="Times New Roman" w:cs="Times New Roman"/>
                <w:color w:val="000000"/>
                <w:sz w:val="24"/>
                <w:szCs w:val="24"/>
                <w:lang w:eastAsia="et-EE"/>
              </w:rPr>
            </w:pPr>
          </w:p>
          <w:p w14:paraId="4AC4FD38" w14:textId="11685D6A" w:rsidR="00B4687D" w:rsidRPr="00B4687D" w:rsidRDefault="00B4687D" w:rsidP="008F5666">
            <w:pPr>
              <w:spacing w:after="0" w:line="240" w:lineRule="auto"/>
              <w:jc w:val="right"/>
              <w:rPr>
                <w:rFonts w:ascii="Times New Roman" w:eastAsia="Times New Roman" w:hAnsi="Times New Roman" w:cs="Times New Roman"/>
                <w:color w:val="000000"/>
                <w:sz w:val="24"/>
                <w:szCs w:val="24"/>
                <w:lang w:eastAsia="et-EE"/>
              </w:rPr>
            </w:pPr>
            <w:r w:rsidRPr="00B4687D">
              <w:rPr>
                <w:rFonts w:ascii="Times New Roman" w:eastAsia="Times New Roman" w:hAnsi="Times New Roman" w:cs="Times New Roman"/>
                <w:color w:val="000000"/>
                <w:sz w:val="24"/>
                <w:szCs w:val="24"/>
                <w:lang w:eastAsia="et-EE"/>
              </w:rPr>
              <w:t>0,16%</w:t>
            </w:r>
          </w:p>
        </w:tc>
      </w:tr>
      <w:tr w:rsidR="00B35EED" w:rsidRPr="008F5666" w14:paraId="1423E0F3" w14:textId="02331F05" w:rsidTr="00B4687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A0BC6FE" w14:textId="228F723D" w:rsidR="00B35EED" w:rsidRPr="008F5666" w:rsidRDefault="00B35EED" w:rsidP="008F5666">
            <w:pPr>
              <w:spacing w:after="0" w:line="240" w:lineRule="auto"/>
              <w:rPr>
                <w:rFonts w:ascii="Times New Roman" w:eastAsia="Times New Roman" w:hAnsi="Times New Roman" w:cs="Times New Roman"/>
                <w:color w:val="000000"/>
                <w:sz w:val="24"/>
                <w:szCs w:val="24"/>
                <w:lang w:eastAsia="et-EE"/>
              </w:rPr>
            </w:pPr>
            <w:r w:rsidRPr="008F5666">
              <w:rPr>
                <w:rFonts w:ascii="Times New Roman" w:eastAsia="Times New Roman" w:hAnsi="Times New Roman" w:cs="Times New Roman"/>
                <w:color w:val="000000"/>
                <w:sz w:val="24"/>
                <w:szCs w:val="24"/>
                <w:lang w:eastAsia="et-EE"/>
              </w:rPr>
              <w:t>Kuu</w:t>
            </w:r>
            <w:r>
              <w:rPr>
                <w:rFonts w:ascii="Times New Roman" w:eastAsia="Times New Roman" w:hAnsi="Times New Roman" w:cs="Times New Roman"/>
                <w:color w:val="000000"/>
                <w:sz w:val="24"/>
                <w:szCs w:val="24"/>
                <w:lang w:eastAsia="et-EE"/>
              </w:rPr>
              <w:t xml:space="preserve"> </w:t>
            </w:r>
            <w:r w:rsidRPr="008F5666">
              <w:rPr>
                <w:rFonts w:ascii="Times New Roman" w:eastAsia="Times New Roman" w:hAnsi="Times New Roman" w:cs="Times New Roman"/>
                <w:color w:val="000000"/>
                <w:sz w:val="24"/>
                <w:szCs w:val="24"/>
                <w:lang w:eastAsia="et-EE"/>
              </w:rPr>
              <w:t>keskmine sissetulek</w:t>
            </w:r>
          </w:p>
        </w:tc>
        <w:tc>
          <w:tcPr>
            <w:tcW w:w="1275" w:type="dxa"/>
            <w:tcBorders>
              <w:top w:val="nil"/>
              <w:left w:val="nil"/>
              <w:bottom w:val="single" w:sz="4" w:space="0" w:color="auto"/>
              <w:right w:val="single" w:sz="4" w:space="0" w:color="auto"/>
            </w:tcBorders>
            <w:shd w:val="clear" w:color="auto" w:fill="auto"/>
            <w:noWrap/>
            <w:vAlign w:val="bottom"/>
            <w:hideMark/>
          </w:tcPr>
          <w:p w14:paraId="3D0B7BED" w14:textId="77777777" w:rsidR="00B35EED" w:rsidRPr="008F5666"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8F5666">
              <w:rPr>
                <w:rFonts w:ascii="Times New Roman" w:eastAsia="Times New Roman" w:hAnsi="Times New Roman" w:cs="Times New Roman"/>
                <w:color w:val="000000"/>
                <w:sz w:val="24"/>
                <w:szCs w:val="24"/>
                <w:lang w:eastAsia="et-EE"/>
              </w:rPr>
              <w:t>1 328</w:t>
            </w:r>
          </w:p>
        </w:tc>
        <w:tc>
          <w:tcPr>
            <w:tcW w:w="1276" w:type="dxa"/>
            <w:tcBorders>
              <w:top w:val="nil"/>
              <w:left w:val="nil"/>
              <w:bottom w:val="single" w:sz="4" w:space="0" w:color="auto"/>
              <w:right w:val="single" w:sz="4" w:space="0" w:color="auto"/>
            </w:tcBorders>
            <w:shd w:val="clear" w:color="auto" w:fill="auto"/>
            <w:noWrap/>
            <w:vAlign w:val="bottom"/>
            <w:hideMark/>
          </w:tcPr>
          <w:p w14:paraId="7C9E1447" w14:textId="61075C15" w:rsidR="00B35EED" w:rsidRPr="008F5666"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8F5666">
              <w:rPr>
                <w:rFonts w:ascii="Times New Roman" w:eastAsia="Times New Roman" w:hAnsi="Times New Roman" w:cs="Times New Roman"/>
                <w:color w:val="000000"/>
                <w:sz w:val="24"/>
                <w:szCs w:val="24"/>
                <w:lang w:eastAsia="et-EE"/>
              </w:rPr>
              <w:t xml:space="preserve">1 </w:t>
            </w:r>
            <w:r w:rsidR="00F41282">
              <w:rPr>
                <w:rFonts w:ascii="Times New Roman" w:eastAsia="Times New Roman" w:hAnsi="Times New Roman" w:cs="Times New Roman"/>
                <w:color w:val="000000"/>
                <w:sz w:val="24"/>
                <w:szCs w:val="24"/>
                <w:lang w:eastAsia="et-EE"/>
              </w:rPr>
              <w:t>350</w:t>
            </w:r>
          </w:p>
        </w:tc>
        <w:tc>
          <w:tcPr>
            <w:tcW w:w="1276" w:type="dxa"/>
            <w:tcBorders>
              <w:top w:val="nil"/>
              <w:left w:val="nil"/>
              <w:bottom w:val="single" w:sz="4" w:space="0" w:color="auto"/>
              <w:right w:val="single" w:sz="4" w:space="0" w:color="auto"/>
            </w:tcBorders>
            <w:shd w:val="clear" w:color="auto" w:fill="auto"/>
            <w:noWrap/>
            <w:vAlign w:val="bottom"/>
            <w:hideMark/>
          </w:tcPr>
          <w:p w14:paraId="577CD82F" w14:textId="0DABEBD9" w:rsidR="00B35EED" w:rsidRPr="008F5666"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8F5666">
              <w:rPr>
                <w:rFonts w:ascii="Times New Roman" w:eastAsia="Times New Roman" w:hAnsi="Times New Roman" w:cs="Times New Roman"/>
                <w:color w:val="000000"/>
                <w:sz w:val="24"/>
                <w:szCs w:val="24"/>
                <w:lang w:eastAsia="et-EE"/>
              </w:rPr>
              <w:t xml:space="preserve">1 </w:t>
            </w:r>
            <w:r w:rsidR="00F41282">
              <w:rPr>
                <w:rFonts w:ascii="Times New Roman" w:eastAsia="Times New Roman" w:hAnsi="Times New Roman" w:cs="Times New Roman"/>
                <w:color w:val="000000"/>
                <w:sz w:val="24"/>
                <w:szCs w:val="24"/>
                <w:lang w:eastAsia="et-EE"/>
              </w:rPr>
              <w:t>355</w:t>
            </w:r>
          </w:p>
        </w:tc>
        <w:tc>
          <w:tcPr>
            <w:tcW w:w="1276" w:type="dxa"/>
            <w:tcBorders>
              <w:top w:val="nil"/>
              <w:left w:val="nil"/>
              <w:bottom w:val="single" w:sz="4" w:space="0" w:color="auto"/>
              <w:right w:val="single" w:sz="4" w:space="0" w:color="auto"/>
            </w:tcBorders>
            <w:shd w:val="clear" w:color="auto" w:fill="auto"/>
            <w:noWrap/>
            <w:vAlign w:val="bottom"/>
            <w:hideMark/>
          </w:tcPr>
          <w:p w14:paraId="6B7E6E98" w14:textId="6A44BB0F" w:rsidR="00B35EED" w:rsidRPr="008F5666"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8F5666">
              <w:rPr>
                <w:rFonts w:ascii="Times New Roman" w:eastAsia="Times New Roman" w:hAnsi="Times New Roman" w:cs="Times New Roman"/>
                <w:color w:val="000000"/>
                <w:sz w:val="24"/>
                <w:szCs w:val="24"/>
                <w:lang w:eastAsia="et-EE"/>
              </w:rPr>
              <w:t xml:space="preserve">1 </w:t>
            </w:r>
            <w:r w:rsidR="00F41282">
              <w:rPr>
                <w:rFonts w:ascii="Times New Roman" w:eastAsia="Times New Roman" w:hAnsi="Times New Roman" w:cs="Times New Roman"/>
                <w:color w:val="000000"/>
                <w:sz w:val="24"/>
                <w:szCs w:val="24"/>
                <w:lang w:eastAsia="et-EE"/>
              </w:rPr>
              <w:t>418</w:t>
            </w:r>
          </w:p>
        </w:tc>
        <w:tc>
          <w:tcPr>
            <w:tcW w:w="1275" w:type="dxa"/>
            <w:tcBorders>
              <w:top w:val="nil"/>
              <w:left w:val="nil"/>
              <w:bottom w:val="single" w:sz="4" w:space="0" w:color="auto"/>
              <w:right w:val="single" w:sz="4" w:space="0" w:color="auto"/>
            </w:tcBorders>
            <w:shd w:val="clear" w:color="auto" w:fill="auto"/>
            <w:noWrap/>
            <w:vAlign w:val="bottom"/>
            <w:hideMark/>
          </w:tcPr>
          <w:p w14:paraId="6C65B028" w14:textId="7A514C46" w:rsidR="00B35EED" w:rsidRPr="008F5666"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8F5666">
              <w:rPr>
                <w:rFonts w:ascii="Times New Roman" w:eastAsia="Times New Roman" w:hAnsi="Times New Roman" w:cs="Times New Roman"/>
                <w:color w:val="000000"/>
                <w:sz w:val="24"/>
                <w:szCs w:val="24"/>
                <w:lang w:eastAsia="et-EE"/>
              </w:rPr>
              <w:t>1</w:t>
            </w:r>
            <w:r w:rsidR="00F41282">
              <w:rPr>
                <w:rFonts w:ascii="Times New Roman" w:eastAsia="Times New Roman" w:hAnsi="Times New Roman" w:cs="Times New Roman"/>
                <w:color w:val="000000"/>
                <w:sz w:val="24"/>
                <w:szCs w:val="24"/>
                <w:lang w:eastAsia="et-EE"/>
              </w:rPr>
              <w:t> 487</w:t>
            </w:r>
          </w:p>
        </w:tc>
        <w:tc>
          <w:tcPr>
            <w:tcW w:w="1276" w:type="dxa"/>
            <w:tcBorders>
              <w:top w:val="nil"/>
              <w:left w:val="nil"/>
              <w:bottom w:val="single" w:sz="4" w:space="0" w:color="auto"/>
              <w:right w:val="single" w:sz="4" w:space="0" w:color="auto"/>
            </w:tcBorders>
          </w:tcPr>
          <w:p w14:paraId="307A210E" w14:textId="77777777" w:rsidR="00B35EED" w:rsidRDefault="00B35EED" w:rsidP="008F5666">
            <w:pPr>
              <w:spacing w:after="0" w:line="240" w:lineRule="auto"/>
              <w:jc w:val="right"/>
              <w:rPr>
                <w:rFonts w:ascii="Times New Roman" w:eastAsia="Times New Roman" w:hAnsi="Times New Roman" w:cs="Times New Roman"/>
                <w:color w:val="000000"/>
                <w:sz w:val="24"/>
                <w:szCs w:val="24"/>
                <w:lang w:eastAsia="et-EE"/>
              </w:rPr>
            </w:pPr>
          </w:p>
          <w:p w14:paraId="7E39B5D7" w14:textId="4A3DD1BE" w:rsidR="00F41282" w:rsidRPr="008F5666" w:rsidRDefault="00F41282" w:rsidP="008F5666">
            <w:pPr>
              <w:spacing w:after="0" w:line="240" w:lineRule="auto"/>
              <w:jc w:val="righ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1 545</w:t>
            </w:r>
          </w:p>
        </w:tc>
      </w:tr>
      <w:tr w:rsidR="00B35EED" w:rsidRPr="008F5666" w14:paraId="75B90ADA" w14:textId="0701EDB3" w:rsidTr="00B4687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F798BD7" w14:textId="77777777" w:rsidR="00B35EED" w:rsidRPr="008F5666" w:rsidRDefault="00B35EED" w:rsidP="008F5666">
            <w:pPr>
              <w:spacing w:after="0" w:line="240" w:lineRule="auto"/>
              <w:rPr>
                <w:rFonts w:ascii="Times New Roman" w:eastAsia="Times New Roman" w:hAnsi="Times New Roman" w:cs="Times New Roman"/>
                <w:color w:val="000000"/>
                <w:sz w:val="24"/>
                <w:szCs w:val="24"/>
                <w:lang w:eastAsia="et-EE"/>
              </w:rPr>
            </w:pPr>
            <w:r w:rsidRPr="008F5666">
              <w:rPr>
                <w:rFonts w:ascii="Times New Roman" w:eastAsia="Times New Roman" w:hAnsi="Times New Roman" w:cs="Times New Roman"/>
                <w:color w:val="000000"/>
                <w:sz w:val="24"/>
                <w:szCs w:val="24"/>
                <w:lang w:eastAsia="et-EE"/>
              </w:rPr>
              <w:t>Väljamaksed füüsilistele isikutele</w:t>
            </w:r>
          </w:p>
        </w:tc>
        <w:tc>
          <w:tcPr>
            <w:tcW w:w="1275" w:type="dxa"/>
            <w:tcBorders>
              <w:top w:val="nil"/>
              <w:left w:val="nil"/>
              <w:bottom w:val="single" w:sz="4" w:space="0" w:color="auto"/>
              <w:right w:val="single" w:sz="4" w:space="0" w:color="auto"/>
            </w:tcBorders>
            <w:shd w:val="clear" w:color="auto" w:fill="auto"/>
            <w:noWrap/>
            <w:vAlign w:val="bottom"/>
            <w:hideMark/>
          </w:tcPr>
          <w:p w14:paraId="71C489DA" w14:textId="77777777" w:rsidR="00B35EED" w:rsidRPr="00B4687D"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B4687D">
              <w:rPr>
                <w:rFonts w:ascii="Times New Roman" w:eastAsia="Times New Roman" w:hAnsi="Times New Roman" w:cs="Times New Roman"/>
                <w:color w:val="000000"/>
                <w:sz w:val="24"/>
                <w:szCs w:val="24"/>
                <w:lang w:eastAsia="et-EE"/>
              </w:rPr>
              <w:t>51 425 472</w:t>
            </w:r>
          </w:p>
        </w:tc>
        <w:tc>
          <w:tcPr>
            <w:tcW w:w="1276" w:type="dxa"/>
            <w:tcBorders>
              <w:top w:val="nil"/>
              <w:left w:val="nil"/>
              <w:bottom w:val="single" w:sz="4" w:space="0" w:color="auto"/>
              <w:right w:val="single" w:sz="4" w:space="0" w:color="auto"/>
            </w:tcBorders>
            <w:shd w:val="clear" w:color="auto" w:fill="auto"/>
            <w:noWrap/>
            <w:vAlign w:val="bottom"/>
            <w:hideMark/>
          </w:tcPr>
          <w:p w14:paraId="1BE95E7E" w14:textId="5D7FAF45" w:rsidR="00B35EED" w:rsidRPr="00B4687D"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B4687D">
              <w:rPr>
                <w:rFonts w:ascii="Times New Roman" w:eastAsia="Times New Roman" w:hAnsi="Times New Roman" w:cs="Times New Roman"/>
                <w:color w:val="000000"/>
                <w:sz w:val="24"/>
                <w:szCs w:val="24"/>
                <w:lang w:eastAsia="et-EE"/>
              </w:rPr>
              <w:t>5</w:t>
            </w:r>
            <w:r w:rsidR="00E45C8C" w:rsidRPr="00B4687D">
              <w:rPr>
                <w:rFonts w:ascii="Times New Roman" w:eastAsia="Times New Roman" w:hAnsi="Times New Roman" w:cs="Times New Roman"/>
                <w:color w:val="000000"/>
                <w:sz w:val="24"/>
                <w:szCs w:val="24"/>
                <w:lang w:eastAsia="et-EE"/>
              </w:rPr>
              <w:t>2 326 0</w:t>
            </w:r>
            <w:r w:rsidRPr="00B4687D">
              <w:rPr>
                <w:rFonts w:ascii="Times New Roman" w:eastAsia="Times New Roman" w:hAnsi="Times New Roman" w:cs="Times New Roman"/>
                <w:color w:val="000000"/>
                <w:sz w:val="24"/>
                <w:szCs w:val="24"/>
                <w:lang w:eastAsia="et-EE"/>
              </w:rPr>
              <w:t>00</w:t>
            </w:r>
          </w:p>
        </w:tc>
        <w:tc>
          <w:tcPr>
            <w:tcW w:w="1276" w:type="dxa"/>
            <w:tcBorders>
              <w:top w:val="nil"/>
              <w:left w:val="nil"/>
              <w:bottom w:val="single" w:sz="4" w:space="0" w:color="auto"/>
              <w:right w:val="single" w:sz="4" w:space="0" w:color="auto"/>
            </w:tcBorders>
            <w:shd w:val="clear" w:color="auto" w:fill="auto"/>
            <w:noWrap/>
            <w:vAlign w:val="bottom"/>
            <w:hideMark/>
          </w:tcPr>
          <w:p w14:paraId="62DAC9A2" w14:textId="15643EB5" w:rsidR="00B35EED" w:rsidRPr="00B4687D"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B4687D">
              <w:rPr>
                <w:rFonts w:ascii="Times New Roman" w:eastAsia="Times New Roman" w:hAnsi="Times New Roman" w:cs="Times New Roman"/>
                <w:color w:val="000000"/>
                <w:sz w:val="24"/>
                <w:szCs w:val="24"/>
                <w:lang w:eastAsia="et-EE"/>
              </w:rPr>
              <w:t>5</w:t>
            </w:r>
            <w:r w:rsidR="00E45C8C" w:rsidRPr="00B4687D">
              <w:rPr>
                <w:rFonts w:ascii="Times New Roman" w:eastAsia="Times New Roman" w:hAnsi="Times New Roman" w:cs="Times New Roman"/>
                <w:color w:val="000000"/>
                <w:sz w:val="24"/>
                <w:szCs w:val="24"/>
                <w:lang w:eastAsia="et-EE"/>
              </w:rPr>
              <w:t>2 032 000</w:t>
            </w:r>
          </w:p>
        </w:tc>
        <w:tc>
          <w:tcPr>
            <w:tcW w:w="1276" w:type="dxa"/>
            <w:tcBorders>
              <w:top w:val="nil"/>
              <w:left w:val="nil"/>
              <w:bottom w:val="single" w:sz="4" w:space="0" w:color="auto"/>
              <w:right w:val="single" w:sz="4" w:space="0" w:color="auto"/>
            </w:tcBorders>
            <w:shd w:val="clear" w:color="auto" w:fill="auto"/>
            <w:noWrap/>
            <w:vAlign w:val="bottom"/>
            <w:hideMark/>
          </w:tcPr>
          <w:p w14:paraId="7E763F16" w14:textId="1190757C" w:rsidR="00B35EED" w:rsidRPr="00B4687D" w:rsidRDefault="00E45C8C" w:rsidP="008F5666">
            <w:pPr>
              <w:spacing w:after="0" w:line="240" w:lineRule="auto"/>
              <w:jc w:val="right"/>
              <w:rPr>
                <w:rFonts w:ascii="Times New Roman" w:eastAsia="Times New Roman" w:hAnsi="Times New Roman" w:cs="Times New Roman"/>
                <w:color w:val="000000"/>
                <w:sz w:val="24"/>
                <w:szCs w:val="24"/>
                <w:lang w:eastAsia="et-EE"/>
              </w:rPr>
            </w:pPr>
            <w:r w:rsidRPr="00B4687D">
              <w:rPr>
                <w:rFonts w:ascii="Times New Roman" w:eastAsia="Times New Roman" w:hAnsi="Times New Roman" w:cs="Times New Roman"/>
                <w:color w:val="000000"/>
                <w:sz w:val="24"/>
                <w:szCs w:val="24"/>
                <w:lang w:eastAsia="et-EE"/>
              </w:rPr>
              <w:t>54 706 440</w:t>
            </w:r>
          </w:p>
        </w:tc>
        <w:tc>
          <w:tcPr>
            <w:tcW w:w="1275" w:type="dxa"/>
            <w:tcBorders>
              <w:top w:val="nil"/>
              <w:left w:val="nil"/>
              <w:bottom w:val="single" w:sz="4" w:space="0" w:color="auto"/>
              <w:right w:val="single" w:sz="4" w:space="0" w:color="auto"/>
            </w:tcBorders>
            <w:shd w:val="clear" w:color="auto" w:fill="auto"/>
            <w:noWrap/>
            <w:vAlign w:val="bottom"/>
            <w:hideMark/>
          </w:tcPr>
          <w:p w14:paraId="195F3D22" w14:textId="136B3454" w:rsidR="00B35EED" w:rsidRPr="00B4687D" w:rsidRDefault="00B4687D" w:rsidP="008F5666">
            <w:pPr>
              <w:spacing w:after="0" w:line="240" w:lineRule="auto"/>
              <w:jc w:val="right"/>
              <w:rPr>
                <w:rFonts w:ascii="Times New Roman" w:eastAsia="Times New Roman" w:hAnsi="Times New Roman" w:cs="Times New Roman"/>
                <w:color w:val="000000"/>
                <w:sz w:val="24"/>
                <w:szCs w:val="24"/>
                <w:lang w:eastAsia="et-EE"/>
              </w:rPr>
            </w:pPr>
            <w:r w:rsidRPr="00B4687D">
              <w:rPr>
                <w:rFonts w:ascii="Times New Roman" w:eastAsia="Times New Roman" w:hAnsi="Times New Roman" w:cs="Times New Roman"/>
                <w:color w:val="000000"/>
                <w:sz w:val="24"/>
                <w:szCs w:val="24"/>
                <w:lang w:eastAsia="et-EE"/>
              </w:rPr>
              <w:t>57 457 680</w:t>
            </w:r>
          </w:p>
        </w:tc>
        <w:tc>
          <w:tcPr>
            <w:tcW w:w="1276" w:type="dxa"/>
            <w:tcBorders>
              <w:top w:val="nil"/>
              <w:left w:val="nil"/>
              <w:bottom w:val="single" w:sz="4" w:space="0" w:color="auto"/>
              <w:right w:val="single" w:sz="4" w:space="0" w:color="auto"/>
            </w:tcBorders>
          </w:tcPr>
          <w:p w14:paraId="63B4475C" w14:textId="77777777" w:rsidR="00B35EED" w:rsidRDefault="00B35EED" w:rsidP="008F5666">
            <w:pPr>
              <w:spacing w:after="0" w:line="240" w:lineRule="auto"/>
              <w:jc w:val="right"/>
              <w:rPr>
                <w:rFonts w:ascii="Times New Roman" w:eastAsia="Times New Roman" w:hAnsi="Times New Roman" w:cs="Times New Roman"/>
                <w:color w:val="000000"/>
                <w:sz w:val="24"/>
                <w:szCs w:val="24"/>
                <w:lang w:eastAsia="et-EE"/>
              </w:rPr>
            </w:pPr>
          </w:p>
          <w:p w14:paraId="26437CA0" w14:textId="77777777" w:rsidR="00B4687D" w:rsidRDefault="00B4687D" w:rsidP="008F5666">
            <w:pPr>
              <w:spacing w:after="0" w:line="240" w:lineRule="auto"/>
              <w:jc w:val="right"/>
              <w:rPr>
                <w:rFonts w:ascii="Times New Roman" w:eastAsia="Times New Roman" w:hAnsi="Times New Roman" w:cs="Times New Roman"/>
                <w:color w:val="000000"/>
                <w:sz w:val="24"/>
                <w:szCs w:val="24"/>
                <w:lang w:eastAsia="et-EE"/>
              </w:rPr>
            </w:pPr>
          </w:p>
          <w:p w14:paraId="7008A87E" w14:textId="2221A69C" w:rsidR="00B4687D" w:rsidRPr="008F5666" w:rsidRDefault="00B4687D" w:rsidP="008F5666">
            <w:pPr>
              <w:spacing w:after="0" w:line="240" w:lineRule="auto"/>
              <w:jc w:val="righ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59 791 500</w:t>
            </w:r>
          </w:p>
        </w:tc>
      </w:tr>
      <w:tr w:rsidR="00B35EED" w:rsidRPr="008F5666" w14:paraId="4A538677" w14:textId="1734DA05" w:rsidTr="00B4687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6E254AA" w14:textId="77777777" w:rsidR="00B35EED" w:rsidRPr="008F5666" w:rsidRDefault="00B35EED" w:rsidP="008F5666">
            <w:pPr>
              <w:spacing w:after="0" w:line="240" w:lineRule="auto"/>
              <w:rPr>
                <w:rFonts w:ascii="Times New Roman" w:eastAsia="Times New Roman" w:hAnsi="Times New Roman" w:cs="Times New Roman"/>
                <w:color w:val="000000"/>
                <w:sz w:val="24"/>
                <w:szCs w:val="24"/>
                <w:lang w:eastAsia="et-EE"/>
              </w:rPr>
            </w:pPr>
            <w:r w:rsidRPr="008F5666">
              <w:rPr>
                <w:rFonts w:ascii="Times New Roman" w:eastAsia="Times New Roman" w:hAnsi="Times New Roman" w:cs="Times New Roman"/>
                <w:color w:val="000000"/>
                <w:sz w:val="24"/>
                <w:szCs w:val="24"/>
                <w:lang w:eastAsia="et-EE"/>
              </w:rPr>
              <w:t xml:space="preserve">Sissetuleku kasv </w:t>
            </w:r>
          </w:p>
        </w:tc>
        <w:tc>
          <w:tcPr>
            <w:tcW w:w="1275" w:type="dxa"/>
            <w:tcBorders>
              <w:top w:val="nil"/>
              <w:left w:val="nil"/>
              <w:bottom w:val="single" w:sz="4" w:space="0" w:color="auto"/>
              <w:right w:val="single" w:sz="4" w:space="0" w:color="auto"/>
            </w:tcBorders>
            <w:shd w:val="clear" w:color="auto" w:fill="auto"/>
            <w:noWrap/>
            <w:vAlign w:val="bottom"/>
            <w:hideMark/>
          </w:tcPr>
          <w:p w14:paraId="266FBF5B" w14:textId="658B4577" w:rsidR="00B35EED" w:rsidRPr="008F5666" w:rsidRDefault="00B35EED" w:rsidP="008F5666">
            <w:pPr>
              <w:spacing w:after="0" w:line="240" w:lineRule="auto"/>
              <w:jc w:val="right"/>
              <w:rPr>
                <w:rFonts w:ascii="Times New Roman" w:eastAsia="Times New Roman" w:hAnsi="Times New Roman" w:cs="Times New Roman"/>
                <w:color w:val="000000"/>
                <w:sz w:val="24"/>
                <w:szCs w:val="24"/>
                <w:lang w:eastAsia="et-EE"/>
              </w:rPr>
            </w:pPr>
          </w:p>
        </w:tc>
        <w:tc>
          <w:tcPr>
            <w:tcW w:w="1276" w:type="dxa"/>
            <w:tcBorders>
              <w:top w:val="nil"/>
              <w:left w:val="nil"/>
              <w:bottom w:val="single" w:sz="4" w:space="0" w:color="auto"/>
              <w:right w:val="single" w:sz="4" w:space="0" w:color="auto"/>
            </w:tcBorders>
            <w:shd w:val="clear" w:color="auto" w:fill="auto"/>
            <w:noWrap/>
            <w:vAlign w:val="bottom"/>
            <w:hideMark/>
          </w:tcPr>
          <w:p w14:paraId="280CD243" w14:textId="32A31A3E" w:rsidR="00B35EED" w:rsidRPr="008F5666" w:rsidRDefault="00F41282" w:rsidP="008F5666">
            <w:pPr>
              <w:spacing w:after="0" w:line="240" w:lineRule="auto"/>
              <w:jc w:val="righ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1,66</w:t>
            </w:r>
            <w:r w:rsidR="00B35EED" w:rsidRPr="008F5666">
              <w:rPr>
                <w:rFonts w:ascii="Times New Roman" w:eastAsia="Times New Roman" w:hAnsi="Times New Roman" w:cs="Times New Roman"/>
                <w:color w:val="000000"/>
                <w:sz w:val="24"/>
                <w:szCs w:val="24"/>
                <w:lang w:eastAsia="et-EE"/>
              </w:rPr>
              <w:t>%</w:t>
            </w:r>
          </w:p>
        </w:tc>
        <w:tc>
          <w:tcPr>
            <w:tcW w:w="1276" w:type="dxa"/>
            <w:tcBorders>
              <w:top w:val="nil"/>
              <w:left w:val="nil"/>
              <w:bottom w:val="single" w:sz="4" w:space="0" w:color="auto"/>
              <w:right w:val="single" w:sz="4" w:space="0" w:color="auto"/>
            </w:tcBorders>
            <w:shd w:val="clear" w:color="auto" w:fill="auto"/>
            <w:noWrap/>
            <w:vAlign w:val="bottom"/>
            <w:hideMark/>
          </w:tcPr>
          <w:p w14:paraId="0EEB23C4" w14:textId="652EB7D2" w:rsidR="00B35EED" w:rsidRPr="008F5666" w:rsidRDefault="00F41282" w:rsidP="008F5666">
            <w:pPr>
              <w:spacing w:after="0" w:line="240" w:lineRule="auto"/>
              <w:jc w:val="righ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0,37</w:t>
            </w:r>
            <w:r w:rsidR="00B35EED" w:rsidRPr="008F5666">
              <w:rPr>
                <w:rFonts w:ascii="Times New Roman" w:eastAsia="Times New Roman" w:hAnsi="Times New Roman" w:cs="Times New Roman"/>
                <w:color w:val="000000"/>
                <w:sz w:val="24"/>
                <w:szCs w:val="24"/>
                <w:lang w:eastAsia="et-EE"/>
              </w:rPr>
              <w:t>%</w:t>
            </w:r>
          </w:p>
        </w:tc>
        <w:tc>
          <w:tcPr>
            <w:tcW w:w="1276" w:type="dxa"/>
            <w:tcBorders>
              <w:top w:val="nil"/>
              <w:left w:val="nil"/>
              <w:bottom w:val="single" w:sz="4" w:space="0" w:color="auto"/>
              <w:right w:val="single" w:sz="4" w:space="0" w:color="auto"/>
            </w:tcBorders>
            <w:shd w:val="clear" w:color="auto" w:fill="auto"/>
            <w:noWrap/>
            <w:vAlign w:val="bottom"/>
            <w:hideMark/>
          </w:tcPr>
          <w:p w14:paraId="6DC7DE5B" w14:textId="2E3D45E7" w:rsidR="00B35EED" w:rsidRPr="008F5666" w:rsidRDefault="00F41282" w:rsidP="008F5666">
            <w:pPr>
              <w:spacing w:after="0" w:line="240" w:lineRule="auto"/>
              <w:jc w:val="righ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4,65</w:t>
            </w:r>
            <w:r w:rsidR="00B35EED" w:rsidRPr="008F5666">
              <w:rPr>
                <w:rFonts w:ascii="Times New Roman" w:eastAsia="Times New Roman" w:hAnsi="Times New Roman" w:cs="Times New Roman"/>
                <w:color w:val="000000"/>
                <w:sz w:val="24"/>
                <w:szCs w:val="24"/>
                <w:lang w:eastAsia="et-EE"/>
              </w:rPr>
              <w:t>%</w:t>
            </w:r>
          </w:p>
        </w:tc>
        <w:tc>
          <w:tcPr>
            <w:tcW w:w="1275" w:type="dxa"/>
            <w:tcBorders>
              <w:top w:val="nil"/>
              <w:left w:val="nil"/>
              <w:bottom w:val="single" w:sz="4" w:space="0" w:color="auto"/>
              <w:right w:val="single" w:sz="4" w:space="0" w:color="auto"/>
            </w:tcBorders>
            <w:shd w:val="clear" w:color="auto" w:fill="auto"/>
            <w:noWrap/>
            <w:vAlign w:val="bottom"/>
            <w:hideMark/>
          </w:tcPr>
          <w:p w14:paraId="27AA4631" w14:textId="07A99D2B" w:rsidR="00B35EED" w:rsidRPr="008F5666" w:rsidRDefault="00F41282" w:rsidP="008F5666">
            <w:pPr>
              <w:spacing w:after="0" w:line="240" w:lineRule="auto"/>
              <w:jc w:val="righ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4,87</w:t>
            </w:r>
            <w:r w:rsidR="00B35EED" w:rsidRPr="008F5666">
              <w:rPr>
                <w:rFonts w:ascii="Times New Roman" w:eastAsia="Times New Roman" w:hAnsi="Times New Roman" w:cs="Times New Roman"/>
                <w:color w:val="000000"/>
                <w:sz w:val="24"/>
                <w:szCs w:val="24"/>
                <w:lang w:eastAsia="et-EE"/>
              </w:rPr>
              <w:t>%</w:t>
            </w:r>
          </w:p>
        </w:tc>
        <w:tc>
          <w:tcPr>
            <w:tcW w:w="1276" w:type="dxa"/>
            <w:tcBorders>
              <w:top w:val="nil"/>
              <w:left w:val="nil"/>
              <w:bottom w:val="single" w:sz="4" w:space="0" w:color="auto"/>
              <w:right w:val="single" w:sz="4" w:space="0" w:color="auto"/>
            </w:tcBorders>
          </w:tcPr>
          <w:p w14:paraId="619CA930" w14:textId="36F4C843" w:rsidR="00B35EED" w:rsidRPr="008F5666" w:rsidRDefault="00F41282" w:rsidP="008F5666">
            <w:pPr>
              <w:spacing w:after="0" w:line="240" w:lineRule="auto"/>
              <w:jc w:val="righ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3,90%</w:t>
            </w:r>
          </w:p>
        </w:tc>
      </w:tr>
      <w:tr w:rsidR="00B35EED" w:rsidRPr="008F5666" w14:paraId="597B1855" w14:textId="52137931" w:rsidTr="00B4687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15A53B5" w14:textId="77777777" w:rsidR="00B35EED" w:rsidRPr="008F5666" w:rsidRDefault="00B35EED" w:rsidP="008F5666">
            <w:pPr>
              <w:spacing w:after="0" w:line="240" w:lineRule="auto"/>
              <w:rPr>
                <w:rFonts w:ascii="Times New Roman" w:eastAsia="Times New Roman" w:hAnsi="Times New Roman" w:cs="Times New Roman"/>
                <w:b/>
                <w:bCs/>
                <w:color w:val="000000"/>
                <w:sz w:val="24"/>
                <w:szCs w:val="24"/>
                <w:lang w:eastAsia="et-EE"/>
              </w:rPr>
            </w:pPr>
            <w:r w:rsidRPr="008F5666">
              <w:rPr>
                <w:rFonts w:ascii="Times New Roman" w:eastAsia="Times New Roman" w:hAnsi="Times New Roman" w:cs="Times New Roman"/>
                <w:b/>
                <w:bCs/>
                <w:color w:val="000000"/>
                <w:sz w:val="24"/>
                <w:szCs w:val="24"/>
                <w:lang w:eastAsia="et-EE"/>
              </w:rPr>
              <w:t>Tulumaksu laekumine</w:t>
            </w:r>
          </w:p>
        </w:tc>
        <w:tc>
          <w:tcPr>
            <w:tcW w:w="1275" w:type="dxa"/>
            <w:tcBorders>
              <w:top w:val="nil"/>
              <w:left w:val="nil"/>
              <w:bottom w:val="single" w:sz="4" w:space="0" w:color="auto"/>
              <w:right w:val="single" w:sz="4" w:space="0" w:color="auto"/>
            </w:tcBorders>
            <w:shd w:val="clear" w:color="auto" w:fill="auto"/>
            <w:noWrap/>
            <w:vAlign w:val="bottom"/>
            <w:hideMark/>
          </w:tcPr>
          <w:p w14:paraId="0E8A35AE" w14:textId="6CD4D334" w:rsidR="00B35EED" w:rsidRPr="008F5666" w:rsidRDefault="00B35EED" w:rsidP="008F5666">
            <w:pPr>
              <w:spacing w:after="0" w:line="240" w:lineRule="auto"/>
              <w:jc w:val="right"/>
              <w:rPr>
                <w:rFonts w:ascii="Times New Roman" w:eastAsia="Times New Roman" w:hAnsi="Times New Roman" w:cs="Times New Roman"/>
                <w:b/>
                <w:bCs/>
                <w:color w:val="000000"/>
                <w:sz w:val="24"/>
                <w:szCs w:val="24"/>
                <w:lang w:eastAsia="et-EE"/>
              </w:rPr>
            </w:pPr>
            <w:r w:rsidRPr="008F5666">
              <w:rPr>
                <w:rFonts w:ascii="Times New Roman" w:eastAsia="Times New Roman" w:hAnsi="Times New Roman" w:cs="Times New Roman"/>
                <w:b/>
                <w:bCs/>
                <w:color w:val="000000"/>
                <w:sz w:val="24"/>
                <w:szCs w:val="24"/>
                <w:lang w:eastAsia="et-EE"/>
              </w:rPr>
              <w:t>6</w:t>
            </w:r>
            <w:r>
              <w:rPr>
                <w:rFonts w:ascii="Times New Roman" w:eastAsia="Times New Roman" w:hAnsi="Times New Roman" w:cs="Times New Roman"/>
                <w:b/>
                <w:bCs/>
                <w:color w:val="000000"/>
                <w:sz w:val="24"/>
                <w:szCs w:val="24"/>
                <w:lang w:eastAsia="et-EE"/>
              </w:rPr>
              <w:t> </w:t>
            </w:r>
            <w:r w:rsidRPr="008F5666">
              <w:rPr>
                <w:rFonts w:ascii="Times New Roman" w:eastAsia="Times New Roman" w:hAnsi="Times New Roman" w:cs="Times New Roman"/>
                <w:b/>
                <w:bCs/>
                <w:color w:val="000000"/>
                <w:sz w:val="24"/>
                <w:szCs w:val="24"/>
                <w:lang w:eastAsia="et-EE"/>
              </w:rPr>
              <w:t>1</w:t>
            </w:r>
            <w:r>
              <w:rPr>
                <w:rFonts w:ascii="Times New Roman" w:eastAsia="Times New Roman" w:hAnsi="Times New Roman" w:cs="Times New Roman"/>
                <w:b/>
                <w:bCs/>
                <w:color w:val="000000"/>
                <w:sz w:val="24"/>
                <w:szCs w:val="24"/>
                <w:lang w:eastAsia="et-EE"/>
              </w:rPr>
              <w:t>92 502</w:t>
            </w:r>
          </w:p>
        </w:tc>
        <w:tc>
          <w:tcPr>
            <w:tcW w:w="1276" w:type="dxa"/>
            <w:tcBorders>
              <w:top w:val="nil"/>
              <w:left w:val="nil"/>
              <w:bottom w:val="single" w:sz="4" w:space="0" w:color="auto"/>
              <w:right w:val="single" w:sz="4" w:space="0" w:color="auto"/>
            </w:tcBorders>
            <w:shd w:val="clear" w:color="auto" w:fill="auto"/>
            <w:noWrap/>
            <w:vAlign w:val="bottom"/>
            <w:hideMark/>
          </w:tcPr>
          <w:p w14:paraId="6739FF1A" w14:textId="2E436697" w:rsidR="00B35EED" w:rsidRPr="008F5666" w:rsidRDefault="00B35EED" w:rsidP="008F5666">
            <w:pPr>
              <w:spacing w:after="0" w:line="240" w:lineRule="auto"/>
              <w:jc w:val="right"/>
              <w:rPr>
                <w:rFonts w:ascii="Times New Roman" w:eastAsia="Times New Roman" w:hAnsi="Times New Roman" w:cs="Times New Roman"/>
                <w:b/>
                <w:bCs/>
                <w:color w:val="000000"/>
                <w:sz w:val="24"/>
                <w:szCs w:val="24"/>
                <w:lang w:eastAsia="et-EE"/>
              </w:rPr>
            </w:pPr>
            <w:r w:rsidRPr="008F5666">
              <w:rPr>
                <w:rFonts w:ascii="Times New Roman" w:eastAsia="Times New Roman" w:hAnsi="Times New Roman" w:cs="Times New Roman"/>
                <w:b/>
                <w:bCs/>
                <w:color w:val="000000"/>
                <w:sz w:val="24"/>
                <w:szCs w:val="24"/>
                <w:lang w:eastAsia="et-EE"/>
              </w:rPr>
              <w:t>6</w:t>
            </w:r>
            <w:r>
              <w:rPr>
                <w:rFonts w:ascii="Times New Roman" w:eastAsia="Times New Roman" w:hAnsi="Times New Roman" w:cs="Times New Roman"/>
                <w:b/>
                <w:bCs/>
                <w:color w:val="000000"/>
                <w:sz w:val="24"/>
                <w:szCs w:val="24"/>
                <w:lang w:eastAsia="et-EE"/>
              </w:rPr>
              <w:t> 300 000</w:t>
            </w:r>
          </w:p>
        </w:tc>
        <w:tc>
          <w:tcPr>
            <w:tcW w:w="1276" w:type="dxa"/>
            <w:tcBorders>
              <w:top w:val="nil"/>
              <w:left w:val="nil"/>
              <w:bottom w:val="single" w:sz="4" w:space="0" w:color="auto"/>
              <w:right w:val="single" w:sz="4" w:space="0" w:color="auto"/>
            </w:tcBorders>
            <w:shd w:val="clear" w:color="auto" w:fill="auto"/>
            <w:noWrap/>
            <w:vAlign w:val="bottom"/>
            <w:hideMark/>
          </w:tcPr>
          <w:p w14:paraId="36FC846A" w14:textId="4A90F019" w:rsidR="00B35EED" w:rsidRPr="008F5666" w:rsidRDefault="00B35EED" w:rsidP="008F5666">
            <w:pPr>
              <w:spacing w:after="0" w:line="240" w:lineRule="auto"/>
              <w:jc w:val="right"/>
              <w:rPr>
                <w:rFonts w:ascii="Times New Roman" w:eastAsia="Times New Roman" w:hAnsi="Times New Roman" w:cs="Times New Roman"/>
                <w:b/>
                <w:bCs/>
                <w:color w:val="000000"/>
                <w:sz w:val="24"/>
                <w:szCs w:val="24"/>
                <w:lang w:eastAsia="et-EE"/>
              </w:rPr>
            </w:pPr>
            <w:r w:rsidRPr="008F5666">
              <w:rPr>
                <w:rFonts w:ascii="Times New Roman" w:eastAsia="Times New Roman" w:hAnsi="Times New Roman" w:cs="Times New Roman"/>
                <w:b/>
                <w:bCs/>
                <w:color w:val="000000"/>
                <w:sz w:val="24"/>
                <w:szCs w:val="24"/>
                <w:lang w:eastAsia="et-EE"/>
              </w:rPr>
              <w:t>6</w:t>
            </w:r>
            <w:r>
              <w:rPr>
                <w:rFonts w:ascii="Times New Roman" w:eastAsia="Times New Roman" w:hAnsi="Times New Roman" w:cs="Times New Roman"/>
                <w:b/>
                <w:bCs/>
                <w:color w:val="000000"/>
                <w:sz w:val="24"/>
                <w:szCs w:val="24"/>
                <w:lang w:eastAsia="et-EE"/>
              </w:rPr>
              <w:t> 200 000</w:t>
            </w:r>
          </w:p>
        </w:tc>
        <w:tc>
          <w:tcPr>
            <w:tcW w:w="1276" w:type="dxa"/>
            <w:tcBorders>
              <w:top w:val="nil"/>
              <w:left w:val="nil"/>
              <w:bottom w:val="single" w:sz="4" w:space="0" w:color="auto"/>
              <w:right w:val="single" w:sz="4" w:space="0" w:color="auto"/>
            </w:tcBorders>
            <w:shd w:val="clear" w:color="auto" w:fill="auto"/>
            <w:noWrap/>
            <w:vAlign w:val="bottom"/>
            <w:hideMark/>
          </w:tcPr>
          <w:p w14:paraId="1070B153" w14:textId="6DC4AF5B" w:rsidR="00B35EED" w:rsidRPr="008F5666" w:rsidRDefault="00B35EED" w:rsidP="008F5666">
            <w:pPr>
              <w:spacing w:after="0" w:line="240" w:lineRule="auto"/>
              <w:jc w:val="right"/>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6 500 000</w:t>
            </w:r>
          </w:p>
        </w:tc>
        <w:tc>
          <w:tcPr>
            <w:tcW w:w="1275" w:type="dxa"/>
            <w:tcBorders>
              <w:top w:val="nil"/>
              <w:left w:val="nil"/>
              <w:bottom w:val="single" w:sz="4" w:space="0" w:color="auto"/>
              <w:right w:val="single" w:sz="4" w:space="0" w:color="auto"/>
            </w:tcBorders>
            <w:shd w:val="clear" w:color="auto" w:fill="auto"/>
            <w:noWrap/>
            <w:vAlign w:val="bottom"/>
            <w:hideMark/>
          </w:tcPr>
          <w:p w14:paraId="4E4F7652" w14:textId="5A092594" w:rsidR="00B35EED" w:rsidRPr="008F5666" w:rsidRDefault="00B35EED" w:rsidP="008F5666">
            <w:pPr>
              <w:spacing w:after="0" w:line="240" w:lineRule="auto"/>
              <w:jc w:val="right"/>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6 800 000</w:t>
            </w:r>
          </w:p>
        </w:tc>
        <w:tc>
          <w:tcPr>
            <w:tcW w:w="1276" w:type="dxa"/>
            <w:tcBorders>
              <w:top w:val="nil"/>
              <w:left w:val="nil"/>
              <w:bottom w:val="single" w:sz="4" w:space="0" w:color="auto"/>
              <w:right w:val="single" w:sz="4" w:space="0" w:color="auto"/>
            </w:tcBorders>
          </w:tcPr>
          <w:p w14:paraId="3ACD7149" w14:textId="77777777" w:rsidR="00B35EED" w:rsidRDefault="00B35EED" w:rsidP="008F5666">
            <w:pPr>
              <w:spacing w:after="0" w:line="240" w:lineRule="auto"/>
              <w:jc w:val="right"/>
              <w:rPr>
                <w:rFonts w:ascii="Times New Roman" w:eastAsia="Times New Roman" w:hAnsi="Times New Roman" w:cs="Times New Roman"/>
                <w:b/>
                <w:bCs/>
                <w:color w:val="000000"/>
                <w:sz w:val="24"/>
                <w:szCs w:val="24"/>
                <w:lang w:eastAsia="et-EE"/>
              </w:rPr>
            </w:pPr>
          </w:p>
          <w:p w14:paraId="501D3613" w14:textId="2BF395FA" w:rsidR="00B35EED" w:rsidRPr="008F5666" w:rsidRDefault="00B35EED" w:rsidP="008F5666">
            <w:pPr>
              <w:spacing w:after="0" w:line="240" w:lineRule="auto"/>
              <w:jc w:val="right"/>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7 100 000</w:t>
            </w:r>
          </w:p>
        </w:tc>
      </w:tr>
      <w:tr w:rsidR="00B35EED" w:rsidRPr="008F5666" w14:paraId="6A4C3FD3" w14:textId="0BB0589D" w:rsidTr="00B4687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26147F9" w14:textId="77777777" w:rsidR="00B35EED" w:rsidRPr="008F5666" w:rsidRDefault="00B35EED" w:rsidP="008F5666">
            <w:pPr>
              <w:spacing w:after="0" w:line="240" w:lineRule="auto"/>
              <w:rPr>
                <w:rFonts w:ascii="Times New Roman" w:eastAsia="Times New Roman" w:hAnsi="Times New Roman" w:cs="Times New Roman"/>
                <w:color w:val="000000"/>
                <w:sz w:val="24"/>
                <w:szCs w:val="24"/>
                <w:lang w:eastAsia="et-EE"/>
              </w:rPr>
            </w:pPr>
            <w:r w:rsidRPr="008F5666">
              <w:rPr>
                <w:rFonts w:ascii="Times New Roman" w:eastAsia="Times New Roman" w:hAnsi="Times New Roman" w:cs="Times New Roman"/>
                <w:color w:val="000000"/>
                <w:sz w:val="24"/>
                <w:szCs w:val="24"/>
                <w:lang w:eastAsia="et-EE"/>
              </w:rPr>
              <w:t>Tulumaksu laekumise kasv</w:t>
            </w:r>
          </w:p>
        </w:tc>
        <w:tc>
          <w:tcPr>
            <w:tcW w:w="1275" w:type="dxa"/>
            <w:tcBorders>
              <w:top w:val="nil"/>
              <w:left w:val="nil"/>
              <w:bottom w:val="single" w:sz="4" w:space="0" w:color="auto"/>
              <w:right w:val="single" w:sz="4" w:space="0" w:color="auto"/>
            </w:tcBorders>
            <w:shd w:val="clear" w:color="auto" w:fill="auto"/>
            <w:noWrap/>
            <w:vAlign w:val="bottom"/>
            <w:hideMark/>
          </w:tcPr>
          <w:p w14:paraId="79DFF92E" w14:textId="6CE4FBED" w:rsidR="00B35EED" w:rsidRPr="008F5666" w:rsidRDefault="00B35EED" w:rsidP="008F5666">
            <w:pPr>
              <w:spacing w:after="0" w:line="240" w:lineRule="auto"/>
              <w:jc w:val="right"/>
              <w:rPr>
                <w:rFonts w:ascii="Times New Roman" w:eastAsia="Times New Roman" w:hAnsi="Times New Roman" w:cs="Times New Roman"/>
                <w:color w:val="000000"/>
                <w:sz w:val="24"/>
                <w:szCs w:val="24"/>
                <w:lang w:eastAsia="et-EE"/>
              </w:rPr>
            </w:pPr>
          </w:p>
        </w:tc>
        <w:tc>
          <w:tcPr>
            <w:tcW w:w="1276" w:type="dxa"/>
            <w:tcBorders>
              <w:top w:val="nil"/>
              <w:left w:val="nil"/>
              <w:bottom w:val="single" w:sz="4" w:space="0" w:color="auto"/>
              <w:right w:val="single" w:sz="4" w:space="0" w:color="auto"/>
            </w:tcBorders>
            <w:shd w:val="clear" w:color="auto" w:fill="auto"/>
            <w:noWrap/>
            <w:vAlign w:val="bottom"/>
            <w:hideMark/>
          </w:tcPr>
          <w:p w14:paraId="206752F2" w14:textId="51BB8A76" w:rsidR="00B35EED" w:rsidRPr="008F5666" w:rsidRDefault="00B35EED" w:rsidP="008F5666">
            <w:pPr>
              <w:spacing w:after="0" w:line="240" w:lineRule="auto"/>
              <w:jc w:val="righ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1,74%</w:t>
            </w:r>
          </w:p>
        </w:tc>
        <w:tc>
          <w:tcPr>
            <w:tcW w:w="1276" w:type="dxa"/>
            <w:tcBorders>
              <w:top w:val="nil"/>
              <w:left w:val="nil"/>
              <w:bottom w:val="single" w:sz="4" w:space="0" w:color="auto"/>
              <w:right w:val="single" w:sz="4" w:space="0" w:color="auto"/>
            </w:tcBorders>
            <w:shd w:val="clear" w:color="auto" w:fill="auto"/>
            <w:noWrap/>
            <w:vAlign w:val="bottom"/>
            <w:hideMark/>
          </w:tcPr>
          <w:p w14:paraId="36E5E3DC" w14:textId="2A024235" w:rsidR="00B35EED" w:rsidRPr="008F5666" w:rsidRDefault="00B35EED" w:rsidP="008F5666">
            <w:pPr>
              <w:spacing w:after="0" w:line="240" w:lineRule="auto"/>
              <w:jc w:val="righ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-1,59%</w:t>
            </w:r>
          </w:p>
        </w:tc>
        <w:tc>
          <w:tcPr>
            <w:tcW w:w="1276" w:type="dxa"/>
            <w:tcBorders>
              <w:top w:val="nil"/>
              <w:left w:val="nil"/>
              <w:bottom w:val="single" w:sz="4" w:space="0" w:color="auto"/>
              <w:right w:val="single" w:sz="4" w:space="0" w:color="auto"/>
            </w:tcBorders>
            <w:shd w:val="clear" w:color="auto" w:fill="auto"/>
            <w:noWrap/>
            <w:vAlign w:val="bottom"/>
            <w:hideMark/>
          </w:tcPr>
          <w:p w14:paraId="2C632F83" w14:textId="7DB9BD86" w:rsidR="00B35EED" w:rsidRPr="008F5666" w:rsidRDefault="00B35EED" w:rsidP="008F5666">
            <w:pPr>
              <w:spacing w:after="0" w:line="240" w:lineRule="auto"/>
              <w:jc w:val="righ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4,84%</w:t>
            </w:r>
          </w:p>
        </w:tc>
        <w:tc>
          <w:tcPr>
            <w:tcW w:w="1275" w:type="dxa"/>
            <w:tcBorders>
              <w:top w:val="nil"/>
              <w:left w:val="nil"/>
              <w:bottom w:val="single" w:sz="4" w:space="0" w:color="auto"/>
              <w:right w:val="single" w:sz="4" w:space="0" w:color="auto"/>
            </w:tcBorders>
            <w:shd w:val="clear" w:color="auto" w:fill="auto"/>
            <w:noWrap/>
            <w:vAlign w:val="bottom"/>
            <w:hideMark/>
          </w:tcPr>
          <w:p w14:paraId="74227E17" w14:textId="65E60BEC" w:rsidR="00B35EED" w:rsidRPr="008F5666" w:rsidRDefault="00B35EED" w:rsidP="008F5666">
            <w:pPr>
              <w:spacing w:after="0" w:line="240" w:lineRule="auto"/>
              <w:jc w:val="righ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4,62%</w:t>
            </w:r>
          </w:p>
        </w:tc>
        <w:tc>
          <w:tcPr>
            <w:tcW w:w="1276" w:type="dxa"/>
            <w:tcBorders>
              <w:top w:val="nil"/>
              <w:left w:val="nil"/>
              <w:bottom w:val="single" w:sz="4" w:space="0" w:color="auto"/>
              <w:right w:val="single" w:sz="4" w:space="0" w:color="auto"/>
            </w:tcBorders>
          </w:tcPr>
          <w:p w14:paraId="32CA7D57" w14:textId="77777777" w:rsidR="00B35EED" w:rsidRDefault="00B35EED" w:rsidP="008F5666">
            <w:pPr>
              <w:spacing w:after="0" w:line="240" w:lineRule="auto"/>
              <w:jc w:val="right"/>
              <w:rPr>
                <w:rFonts w:ascii="Times New Roman" w:eastAsia="Times New Roman" w:hAnsi="Times New Roman" w:cs="Times New Roman"/>
                <w:color w:val="000000"/>
                <w:sz w:val="24"/>
                <w:szCs w:val="24"/>
                <w:lang w:eastAsia="et-EE"/>
              </w:rPr>
            </w:pPr>
          </w:p>
          <w:p w14:paraId="07442D1F" w14:textId="0A79EB15" w:rsidR="00B35EED" w:rsidRPr="008F5666" w:rsidRDefault="00B35EED" w:rsidP="008F5666">
            <w:pPr>
              <w:spacing w:after="0" w:line="240" w:lineRule="auto"/>
              <w:jc w:val="righ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4,41%</w:t>
            </w:r>
          </w:p>
        </w:tc>
      </w:tr>
      <w:tr w:rsidR="00B35EED" w:rsidRPr="008F5666" w14:paraId="4DA2D090" w14:textId="5D83A692" w:rsidTr="00B4687D">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A396B14" w14:textId="77777777" w:rsidR="00B35EED" w:rsidRPr="008F5666" w:rsidRDefault="00B35EED" w:rsidP="008F5666">
            <w:pPr>
              <w:spacing w:after="0" w:line="240" w:lineRule="auto"/>
              <w:rPr>
                <w:rFonts w:ascii="Times New Roman" w:eastAsia="Times New Roman" w:hAnsi="Times New Roman" w:cs="Times New Roman"/>
                <w:color w:val="000000"/>
                <w:sz w:val="24"/>
                <w:szCs w:val="24"/>
                <w:lang w:eastAsia="et-EE"/>
              </w:rPr>
            </w:pPr>
            <w:r w:rsidRPr="008F5666">
              <w:rPr>
                <w:rFonts w:ascii="Times New Roman" w:eastAsia="Times New Roman" w:hAnsi="Times New Roman" w:cs="Times New Roman"/>
                <w:color w:val="000000"/>
                <w:sz w:val="24"/>
                <w:szCs w:val="24"/>
                <w:lang w:eastAsia="et-EE"/>
              </w:rPr>
              <w:t>Tulumaksu laekumise ja sissetulekute suhe</w:t>
            </w:r>
          </w:p>
        </w:tc>
        <w:tc>
          <w:tcPr>
            <w:tcW w:w="1275" w:type="dxa"/>
            <w:tcBorders>
              <w:top w:val="nil"/>
              <w:left w:val="nil"/>
              <w:bottom w:val="single" w:sz="4" w:space="0" w:color="auto"/>
              <w:right w:val="single" w:sz="4" w:space="0" w:color="auto"/>
            </w:tcBorders>
            <w:shd w:val="clear" w:color="auto" w:fill="auto"/>
            <w:noWrap/>
            <w:vAlign w:val="bottom"/>
            <w:hideMark/>
          </w:tcPr>
          <w:p w14:paraId="07A17211" w14:textId="77777777" w:rsidR="00B35EED" w:rsidRPr="008F5666"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8F5666">
              <w:rPr>
                <w:rFonts w:ascii="Times New Roman" w:eastAsia="Times New Roman" w:hAnsi="Times New Roman" w:cs="Times New Roman"/>
                <w:color w:val="000000"/>
                <w:sz w:val="24"/>
                <w:szCs w:val="24"/>
                <w:lang w:eastAsia="et-EE"/>
              </w:rPr>
              <w:t>11,93%</w:t>
            </w:r>
          </w:p>
        </w:tc>
        <w:tc>
          <w:tcPr>
            <w:tcW w:w="1276" w:type="dxa"/>
            <w:tcBorders>
              <w:top w:val="nil"/>
              <w:left w:val="nil"/>
              <w:bottom w:val="single" w:sz="4" w:space="0" w:color="auto"/>
              <w:right w:val="single" w:sz="4" w:space="0" w:color="auto"/>
            </w:tcBorders>
            <w:shd w:val="clear" w:color="auto" w:fill="auto"/>
            <w:noWrap/>
            <w:vAlign w:val="bottom"/>
            <w:hideMark/>
          </w:tcPr>
          <w:p w14:paraId="57A19F3C" w14:textId="77777777" w:rsidR="00B35EED" w:rsidRPr="008F5666"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8F5666">
              <w:rPr>
                <w:rFonts w:ascii="Times New Roman" w:eastAsia="Times New Roman" w:hAnsi="Times New Roman" w:cs="Times New Roman"/>
                <w:color w:val="000000"/>
                <w:sz w:val="24"/>
                <w:szCs w:val="24"/>
                <w:lang w:eastAsia="et-EE"/>
              </w:rPr>
              <w:t>11,96%</w:t>
            </w:r>
          </w:p>
        </w:tc>
        <w:tc>
          <w:tcPr>
            <w:tcW w:w="1276" w:type="dxa"/>
            <w:tcBorders>
              <w:top w:val="nil"/>
              <w:left w:val="nil"/>
              <w:bottom w:val="single" w:sz="4" w:space="0" w:color="auto"/>
              <w:right w:val="single" w:sz="4" w:space="0" w:color="auto"/>
            </w:tcBorders>
            <w:shd w:val="clear" w:color="auto" w:fill="auto"/>
            <w:noWrap/>
            <w:vAlign w:val="bottom"/>
            <w:hideMark/>
          </w:tcPr>
          <w:p w14:paraId="6E66AF50" w14:textId="77777777" w:rsidR="00B35EED" w:rsidRPr="008F5666"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8F5666">
              <w:rPr>
                <w:rFonts w:ascii="Times New Roman" w:eastAsia="Times New Roman" w:hAnsi="Times New Roman" w:cs="Times New Roman"/>
                <w:color w:val="000000"/>
                <w:sz w:val="24"/>
                <w:szCs w:val="24"/>
                <w:lang w:eastAsia="et-EE"/>
              </w:rPr>
              <w:t>11,96%</w:t>
            </w:r>
          </w:p>
        </w:tc>
        <w:tc>
          <w:tcPr>
            <w:tcW w:w="1276" w:type="dxa"/>
            <w:tcBorders>
              <w:top w:val="nil"/>
              <w:left w:val="nil"/>
              <w:bottom w:val="single" w:sz="4" w:space="0" w:color="auto"/>
              <w:right w:val="single" w:sz="4" w:space="0" w:color="auto"/>
            </w:tcBorders>
            <w:shd w:val="clear" w:color="auto" w:fill="auto"/>
            <w:noWrap/>
            <w:vAlign w:val="bottom"/>
            <w:hideMark/>
          </w:tcPr>
          <w:p w14:paraId="74608D31" w14:textId="77777777" w:rsidR="00B35EED" w:rsidRPr="008F5666"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8F5666">
              <w:rPr>
                <w:rFonts w:ascii="Times New Roman" w:eastAsia="Times New Roman" w:hAnsi="Times New Roman" w:cs="Times New Roman"/>
                <w:color w:val="000000"/>
                <w:sz w:val="24"/>
                <w:szCs w:val="24"/>
                <w:lang w:eastAsia="et-EE"/>
              </w:rPr>
              <w:t>11,96%</w:t>
            </w:r>
          </w:p>
        </w:tc>
        <w:tc>
          <w:tcPr>
            <w:tcW w:w="1275" w:type="dxa"/>
            <w:tcBorders>
              <w:top w:val="nil"/>
              <w:left w:val="nil"/>
              <w:bottom w:val="single" w:sz="4" w:space="0" w:color="auto"/>
              <w:right w:val="single" w:sz="4" w:space="0" w:color="auto"/>
            </w:tcBorders>
            <w:shd w:val="clear" w:color="auto" w:fill="auto"/>
            <w:noWrap/>
            <w:vAlign w:val="bottom"/>
            <w:hideMark/>
          </w:tcPr>
          <w:p w14:paraId="371577D4" w14:textId="77777777" w:rsidR="00B35EED" w:rsidRPr="008F5666" w:rsidRDefault="00B35EED" w:rsidP="008F5666">
            <w:pPr>
              <w:spacing w:after="0" w:line="240" w:lineRule="auto"/>
              <w:jc w:val="right"/>
              <w:rPr>
                <w:rFonts w:ascii="Times New Roman" w:eastAsia="Times New Roman" w:hAnsi="Times New Roman" w:cs="Times New Roman"/>
                <w:color w:val="000000"/>
                <w:sz w:val="24"/>
                <w:szCs w:val="24"/>
                <w:lang w:eastAsia="et-EE"/>
              </w:rPr>
            </w:pPr>
            <w:r w:rsidRPr="008F5666">
              <w:rPr>
                <w:rFonts w:ascii="Times New Roman" w:eastAsia="Times New Roman" w:hAnsi="Times New Roman" w:cs="Times New Roman"/>
                <w:color w:val="000000"/>
                <w:sz w:val="24"/>
                <w:szCs w:val="24"/>
                <w:lang w:eastAsia="et-EE"/>
              </w:rPr>
              <w:t>11,96%</w:t>
            </w:r>
          </w:p>
        </w:tc>
        <w:tc>
          <w:tcPr>
            <w:tcW w:w="1276" w:type="dxa"/>
            <w:tcBorders>
              <w:top w:val="nil"/>
              <w:left w:val="nil"/>
              <w:bottom w:val="single" w:sz="4" w:space="0" w:color="auto"/>
              <w:right w:val="single" w:sz="4" w:space="0" w:color="auto"/>
            </w:tcBorders>
          </w:tcPr>
          <w:p w14:paraId="5D07610C" w14:textId="77777777" w:rsidR="00B35EED" w:rsidRDefault="00B35EED" w:rsidP="008F5666">
            <w:pPr>
              <w:spacing w:after="0" w:line="240" w:lineRule="auto"/>
              <w:jc w:val="right"/>
              <w:rPr>
                <w:rFonts w:ascii="Times New Roman" w:eastAsia="Times New Roman" w:hAnsi="Times New Roman" w:cs="Times New Roman"/>
                <w:color w:val="000000"/>
                <w:sz w:val="24"/>
                <w:szCs w:val="24"/>
                <w:lang w:eastAsia="et-EE"/>
              </w:rPr>
            </w:pPr>
          </w:p>
          <w:p w14:paraId="788A032A" w14:textId="77777777" w:rsidR="00B35EED" w:rsidRDefault="00B35EED" w:rsidP="008F5666">
            <w:pPr>
              <w:spacing w:after="0" w:line="240" w:lineRule="auto"/>
              <w:jc w:val="right"/>
              <w:rPr>
                <w:rFonts w:ascii="Times New Roman" w:eastAsia="Times New Roman" w:hAnsi="Times New Roman" w:cs="Times New Roman"/>
                <w:color w:val="000000"/>
                <w:sz w:val="24"/>
                <w:szCs w:val="24"/>
                <w:lang w:eastAsia="et-EE"/>
              </w:rPr>
            </w:pPr>
          </w:p>
          <w:p w14:paraId="1E9A249B" w14:textId="11D07EAC" w:rsidR="00B35EED" w:rsidRPr="008F5666" w:rsidRDefault="00B35EED" w:rsidP="008F5666">
            <w:pPr>
              <w:spacing w:after="0" w:line="240" w:lineRule="auto"/>
              <w:jc w:val="righ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11,96%</w:t>
            </w:r>
          </w:p>
        </w:tc>
      </w:tr>
    </w:tbl>
    <w:p w14:paraId="1F201C28" w14:textId="580FE491" w:rsidR="00DB0C5D" w:rsidRDefault="00DB0C5D" w:rsidP="004662F7">
      <w:pPr>
        <w:rPr>
          <w:rFonts w:ascii="Times New Roman" w:hAnsi="Times New Roman" w:cs="Times New Roman"/>
          <w:sz w:val="24"/>
          <w:szCs w:val="24"/>
        </w:rPr>
      </w:pPr>
    </w:p>
    <w:p w14:paraId="691AE4DD" w14:textId="6ADF5CEA" w:rsidR="00302C86" w:rsidRPr="009B2E73" w:rsidRDefault="003077F5" w:rsidP="009B2E73">
      <w:pPr>
        <w:spacing w:after="0" w:line="360" w:lineRule="auto"/>
        <w:rPr>
          <w:rFonts w:ascii="Times New Roman" w:hAnsi="Times New Roman" w:cs="Times New Roman"/>
          <w:sz w:val="24"/>
          <w:szCs w:val="24"/>
        </w:rPr>
      </w:pPr>
      <w:r w:rsidRPr="008E02A7">
        <w:rPr>
          <w:rFonts w:ascii="Times New Roman" w:hAnsi="Times New Roman" w:cs="Times New Roman"/>
          <w:sz w:val="24"/>
          <w:szCs w:val="24"/>
        </w:rPr>
        <w:t>P</w:t>
      </w:r>
      <w:r w:rsidR="00FD72E8" w:rsidRPr="008E02A7">
        <w:rPr>
          <w:rFonts w:ascii="Times New Roman" w:hAnsi="Times New Roman" w:cs="Times New Roman"/>
          <w:sz w:val="24"/>
          <w:szCs w:val="24"/>
        </w:rPr>
        <w:t>rognoosi</w:t>
      </w:r>
      <w:r w:rsidR="00302C86" w:rsidRPr="008E02A7">
        <w:rPr>
          <w:rFonts w:ascii="Times New Roman" w:hAnsi="Times New Roman" w:cs="Times New Roman"/>
          <w:sz w:val="24"/>
          <w:szCs w:val="24"/>
        </w:rPr>
        <w:t>misel arvestatud:</w:t>
      </w:r>
    </w:p>
    <w:p w14:paraId="47CAF077" w14:textId="43C9D943" w:rsidR="00302C86" w:rsidRPr="008E02A7" w:rsidRDefault="00403F8C" w:rsidP="00403F8C">
      <w:pPr>
        <w:pStyle w:val="Loendilik"/>
        <w:numPr>
          <w:ilvl w:val="0"/>
          <w:numId w:val="5"/>
        </w:numPr>
        <w:spacing w:line="360" w:lineRule="auto"/>
        <w:jc w:val="both"/>
        <w:rPr>
          <w:rFonts w:ascii="Times New Roman" w:hAnsi="Times New Roman" w:cs="Times New Roman"/>
          <w:sz w:val="24"/>
          <w:szCs w:val="24"/>
        </w:rPr>
      </w:pPr>
      <w:r w:rsidRPr="008E02A7">
        <w:rPr>
          <w:rFonts w:ascii="Times New Roman" w:hAnsi="Times New Roman" w:cs="Times New Roman"/>
          <w:sz w:val="24"/>
          <w:szCs w:val="24"/>
        </w:rPr>
        <w:t xml:space="preserve">Võrreldes Eesti keskmisega on Kuusalu valla maksumaksjate kuu sissetulek </w:t>
      </w:r>
      <w:r w:rsidR="00752C1E">
        <w:rPr>
          <w:rFonts w:ascii="Times New Roman" w:hAnsi="Times New Roman" w:cs="Times New Roman"/>
          <w:sz w:val="24"/>
          <w:szCs w:val="24"/>
        </w:rPr>
        <w:t>mõni</w:t>
      </w:r>
      <w:r w:rsidRPr="008E02A7">
        <w:rPr>
          <w:rFonts w:ascii="Times New Roman" w:hAnsi="Times New Roman" w:cs="Times New Roman"/>
          <w:sz w:val="24"/>
          <w:szCs w:val="24"/>
        </w:rPr>
        <w:t xml:space="preserve"> % madalam</w:t>
      </w:r>
    </w:p>
    <w:p w14:paraId="4F77DA93" w14:textId="27CD85B6" w:rsidR="00302C86" w:rsidRPr="008E02A7" w:rsidRDefault="00302C86" w:rsidP="00627338">
      <w:pPr>
        <w:pStyle w:val="Loendilik"/>
        <w:numPr>
          <w:ilvl w:val="0"/>
          <w:numId w:val="5"/>
        </w:numPr>
        <w:spacing w:line="360" w:lineRule="auto"/>
        <w:jc w:val="both"/>
        <w:rPr>
          <w:rFonts w:ascii="Times New Roman" w:hAnsi="Times New Roman" w:cs="Times New Roman"/>
          <w:sz w:val="24"/>
          <w:szCs w:val="24"/>
        </w:rPr>
      </w:pPr>
      <w:r w:rsidRPr="008E02A7">
        <w:rPr>
          <w:rFonts w:ascii="Times New Roman" w:hAnsi="Times New Roman" w:cs="Times New Roman"/>
          <w:sz w:val="24"/>
          <w:szCs w:val="24"/>
        </w:rPr>
        <w:t xml:space="preserve">Riigi poolt eraldatakse kohalikele omavalitsustele </w:t>
      </w:r>
      <w:r w:rsidR="001C6C9A" w:rsidRPr="008E02A7">
        <w:rPr>
          <w:rFonts w:ascii="Times New Roman" w:hAnsi="Times New Roman" w:cs="Times New Roman"/>
          <w:sz w:val="24"/>
          <w:szCs w:val="24"/>
        </w:rPr>
        <w:t xml:space="preserve">üksikisiku brutotulust </w:t>
      </w:r>
      <w:r w:rsidRPr="008E02A7">
        <w:rPr>
          <w:rFonts w:ascii="Times New Roman" w:hAnsi="Times New Roman" w:cs="Times New Roman"/>
          <w:sz w:val="24"/>
          <w:szCs w:val="24"/>
        </w:rPr>
        <w:t>2018 a. 11,86%</w:t>
      </w:r>
      <w:r w:rsidR="001C6C9A" w:rsidRPr="008E02A7">
        <w:rPr>
          <w:rFonts w:ascii="Times New Roman" w:hAnsi="Times New Roman" w:cs="Times New Roman"/>
          <w:sz w:val="24"/>
          <w:szCs w:val="24"/>
        </w:rPr>
        <w:t>, 2019. aastal 11,</w:t>
      </w:r>
      <w:r w:rsidR="00A676CC" w:rsidRPr="008E02A7">
        <w:rPr>
          <w:rFonts w:ascii="Times New Roman" w:hAnsi="Times New Roman" w:cs="Times New Roman"/>
          <w:sz w:val="24"/>
          <w:szCs w:val="24"/>
        </w:rPr>
        <w:t>93</w:t>
      </w:r>
      <w:r w:rsidR="001C6C9A" w:rsidRPr="008E02A7">
        <w:rPr>
          <w:rFonts w:ascii="Times New Roman" w:hAnsi="Times New Roman" w:cs="Times New Roman"/>
          <w:sz w:val="24"/>
          <w:szCs w:val="24"/>
        </w:rPr>
        <w:t>% ning alates 2020 aastast 11,9</w:t>
      </w:r>
      <w:r w:rsidR="00A676CC" w:rsidRPr="008E02A7">
        <w:rPr>
          <w:rFonts w:ascii="Times New Roman" w:hAnsi="Times New Roman" w:cs="Times New Roman"/>
          <w:sz w:val="24"/>
          <w:szCs w:val="24"/>
        </w:rPr>
        <w:t>6</w:t>
      </w:r>
      <w:r w:rsidR="001C6C9A" w:rsidRPr="008E02A7">
        <w:rPr>
          <w:rFonts w:ascii="Times New Roman" w:hAnsi="Times New Roman" w:cs="Times New Roman"/>
          <w:sz w:val="24"/>
          <w:szCs w:val="24"/>
        </w:rPr>
        <w:t>%.</w:t>
      </w:r>
    </w:p>
    <w:p w14:paraId="1FD71520" w14:textId="4E814838" w:rsidR="00A676CC" w:rsidRDefault="00CC7740" w:rsidP="00627338">
      <w:pPr>
        <w:spacing w:line="360" w:lineRule="auto"/>
        <w:jc w:val="both"/>
        <w:rPr>
          <w:rFonts w:ascii="Times New Roman" w:hAnsi="Times New Roman" w:cs="Times New Roman"/>
          <w:sz w:val="24"/>
          <w:szCs w:val="24"/>
        </w:rPr>
      </w:pPr>
      <w:r w:rsidRPr="008E02A7">
        <w:rPr>
          <w:rFonts w:ascii="Times New Roman" w:hAnsi="Times New Roman" w:cs="Times New Roman"/>
          <w:sz w:val="24"/>
          <w:szCs w:val="24"/>
        </w:rPr>
        <w:t>Eeldustest tulenevalt on kavandatud valla tulumaks</w:t>
      </w:r>
      <w:r w:rsidR="00F41282">
        <w:rPr>
          <w:rFonts w:ascii="Times New Roman" w:hAnsi="Times New Roman" w:cs="Times New Roman"/>
          <w:sz w:val="24"/>
          <w:szCs w:val="24"/>
        </w:rPr>
        <w:t xml:space="preserve"> laekumise prognoos:</w:t>
      </w:r>
    </w:p>
    <w:p w14:paraId="6A63F783" w14:textId="51081139" w:rsidR="00F41282" w:rsidRDefault="00F41282" w:rsidP="00627338">
      <w:pPr>
        <w:pStyle w:val="Loendilik"/>
        <w:numPr>
          <w:ilvl w:val="0"/>
          <w:numId w:val="18"/>
        </w:numPr>
        <w:spacing w:line="360" w:lineRule="auto"/>
        <w:jc w:val="both"/>
        <w:rPr>
          <w:rFonts w:ascii="Times New Roman" w:hAnsi="Times New Roman" w:cs="Times New Roman"/>
          <w:sz w:val="24"/>
          <w:szCs w:val="24"/>
        </w:rPr>
      </w:pPr>
      <w:r w:rsidRPr="00F41282">
        <w:rPr>
          <w:rFonts w:ascii="Times New Roman" w:hAnsi="Times New Roman" w:cs="Times New Roman"/>
          <w:sz w:val="24"/>
          <w:szCs w:val="24"/>
        </w:rPr>
        <w:t>2021 tulumaksu laekumine väheneb 2019 aasta tasemele</w:t>
      </w:r>
    </w:p>
    <w:p w14:paraId="50BC6FB3" w14:textId="5CD5D09D" w:rsidR="00F41282" w:rsidRPr="00F41282" w:rsidRDefault="00F41282" w:rsidP="00627338">
      <w:pPr>
        <w:pStyle w:val="Loendilik"/>
        <w:numPr>
          <w:ilvl w:val="0"/>
          <w:numId w:val="18"/>
        </w:numPr>
        <w:spacing w:line="360" w:lineRule="auto"/>
        <w:jc w:val="both"/>
        <w:rPr>
          <w:rFonts w:ascii="Times New Roman" w:hAnsi="Times New Roman" w:cs="Times New Roman"/>
          <w:sz w:val="24"/>
          <w:szCs w:val="24"/>
        </w:rPr>
      </w:pPr>
      <w:r w:rsidRPr="00F41282">
        <w:rPr>
          <w:rFonts w:ascii="Times New Roman" w:hAnsi="Times New Roman" w:cs="Times New Roman"/>
          <w:sz w:val="24"/>
          <w:szCs w:val="24"/>
        </w:rPr>
        <w:t xml:space="preserve"> 2022- 2024 hakkab </w:t>
      </w:r>
      <w:r w:rsidR="003E4D8C">
        <w:rPr>
          <w:rFonts w:ascii="Times New Roman" w:hAnsi="Times New Roman" w:cs="Times New Roman"/>
          <w:sz w:val="24"/>
          <w:szCs w:val="24"/>
        </w:rPr>
        <w:t xml:space="preserve">tulumaksu laekumise kasv </w:t>
      </w:r>
      <w:r w:rsidRPr="00F41282">
        <w:rPr>
          <w:rFonts w:ascii="Times New Roman" w:hAnsi="Times New Roman" w:cs="Times New Roman"/>
          <w:sz w:val="24"/>
          <w:szCs w:val="24"/>
        </w:rPr>
        <w:t xml:space="preserve">taastuma. </w:t>
      </w:r>
    </w:p>
    <w:p w14:paraId="7A1FFD65" w14:textId="656C4382" w:rsidR="00721F9C" w:rsidRPr="008E02A7" w:rsidRDefault="00721F9C" w:rsidP="00627338">
      <w:pPr>
        <w:spacing w:line="360" w:lineRule="auto"/>
        <w:jc w:val="both"/>
        <w:rPr>
          <w:rFonts w:ascii="Times New Roman" w:hAnsi="Times New Roman" w:cs="Times New Roman"/>
          <w:sz w:val="24"/>
          <w:szCs w:val="24"/>
        </w:rPr>
      </w:pPr>
      <w:r w:rsidRPr="008E02A7">
        <w:rPr>
          <w:rFonts w:ascii="Times New Roman" w:hAnsi="Times New Roman" w:cs="Times New Roman"/>
          <w:sz w:val="24"/>
          <w:szCs w:val="24"/>
        </w:rPr>
        <w:t xml:space="preserve">Alates </w:t>
      </w:r>
      <w:r w:rsidR="001D356B" w:rsidRPr="008E02A7">
        <w:rPr>
          <w:rFonts w:ascii="Times New Roman" w:hAnsi="Times New Roman" w:cs="Times New Roman"/>
          <w:sz w:val="24"/>
          <w:szCs w:val="24"/>
        </w:rPr>
        <w:t>2018. aastast laekub ka tulumaks hoiustelt</w:t>
      </w:r>
      <w:r w:rsidR="0045535D" w:rsidRPr="008E02A7">
        <w:rPr>
          <w:rFonts w:ascii="Times New Roman" w:hAnsi="Times New Roman" w:cs="Times New Roman"/>
          <w:sz w:val="24"/>
          <w:szCs w:val="24"/>
        </w:rPr>
        <w:t xml:space="preserve"> (tabelis ei prognoosita).</w:t>
      </w:r>
    </w:p>
    <w:p w14:paraId="2A902A92" w14:textId="43D76190" w:rsidR="001C6C9A" w:rsidRDefault="008841B1" w:rsidP="00627338">
      <w:pPr>
        <w:spacing w:line="360" w:lineRule="auto"/>
        <w:jc w:val="both"/>
        <w:rPr>
          <w:rFonts w:ascii="Times New Roman" w:hAnsi="Times New Roman" w:cs="Times New Roman"/>
          <w:sz w:val="24"/>
          <w:szCs w:val="24"/>
        </w:rPr>
      </w:pPr>
      <w:r w:rsidRPr="008E02A7">
        <w:rPr>
          <w:rFonts w:ascii="Times New Roman" w:hAnsi="Times New Roman" w:cs="Times New Roman"/>
          <w:b/>
          <w:sz w:val="24"/>
          <w:szCs w:val="24"/>
        </w:rPr>
        <w:t>Maamaksu</w:t>
      </w:r>
      <w:r w:rsidRPr="008E02A7">
        <w:rPr>
          <w:rFonts w:ascii="Times New Roman" w:hAnsi="Times New Roman" w:cs="Times New Roman"/>
          <w:sz w:val="24"/>
          <w:szCs w:val="24"/>
        </w:rPr>
        <w:t xml:space="preserve"> osas </w:t>
      </w:r>
      <w:r w:rsidR="00A676CC" w:rsidRPr="008E02A7">
        <w:rPr>
          <w:rFonts w:ascii="Times New Roman" w:hAnsi="Times New Roman" w:cs="Times New Roman"/>
          <w:sz w:val="24"/>
          <w:szCs w:val="24"/>
        </w:rPr>
        <w:t xml:space="preserve">ei ole </w:t>
      </w:r>
      <w:r w:rsidR="00865EE9">
        <w:rPr>
          <w:rFonts w:ascii="Times New Roman" w:hAnsi="Times New Roman" w:cs="Times New Roman"/>
          <w:sz w:val="24"/>
          <w:szCs w:val="24"/>
        </w:rPr>
        <w:t>käesolevas strateegias</w:t>
      </w:r>
      <w:r w:rsidR="00403F8C" w:rsidRPr="008E02A7">
        <w:rPr>
          <w:rFonts w:ascii="Times New Roman" w:hAnsi="Times New Roman" w:cs="Times New Roman"/>
          <w:sz w:val="24"/>
          <w:szCs w:val="24"/>
        </w:rPr>
        <w:t xml:space="preserve"> </w:t>
      </w:r>
      <w:r w:rsidR="00A676CC" w:rsidRPr="008E02A7">
        <w:rPr>
          <w:rFonts w:ascii="Times New Roman" w:hAnsi="Times New Roman" w:cs="Times New Roman"/>
          <w:sz w:val="24"/>
          <w:szCs w:val="24"/>
        </w:rPr>
        <w:t>maamaksumäärade tõusu planeeritud.</w:t>
      </w:r>
      <w:r w:rsidR="00403F8C" w:rsidRPr="008E02A7">
        <w:rPr>
          <w:rFonts w:ascii="Times New Roman" w:hAnsi="Times New Roman" w:cs="Times New Roman"/>
          <w:sz w:val="24"/>
          <w:szCs w:val="24"/>
        </w:rPr>
        <w:t xml:space="preserve"> </w:t>
      </w:r>
    </w:p>
    <w:p w14:paraId="77BDDAC8" w14:textId="77777777" w:rsidR="00627338" w:rsidRDefault="00627338" w:rsidP="00627338">
      <w:pPr>
        <w:spacing w:line="360" w:lineRule="auto"/>
        <w:jc w:val="both"/>
        <w:rPr>
          <w:rFonts w:ascii="Times New Roman" w:hAnsi="Times New Roman" w:cs="Times New Roman"/>
          <w:sz w:val="24"/>
          <w:szCs w:val="24"/>
        </w:rPr>
      </w:pPr>
    </w:p>
    <w:p w14:paraId="497F3041" w14:textId="79B76C6F" w:rsidR="00D8298B" w:rsidRDefault="00D8298B" w:rsidP="00627338">
      <w:pPr>
        <w:pStyle w:val="Pealkiri2"/>
        <w:numPr>
          <w:ilvl w:val="1"/>
          <w:numId w:val="3"/>
        </w:numPr>
        <w:spacing w:after="240" w:line="360" w:lineRule="auto"/>
        <w:jc w:val="both"/>
      </w:pPr>
      <w:r>
        <w:t xml:space="preserve"> </w:t>
      </w:r>
      <w:bookmarkStart w:id="7" w:name="_Toc525045167"/>
      <w:r>
        <w:t>Muud tulud</w:t>
      </w:r>
      <w:bookmarkEnd w:id="7"/>
    </w:p>
    <w:p w14:paraId="2F6B025C" w14:textId="7BEAD758" w:rsidR="00D8298B" w:rsidRDefault="00D8298B" w:rsidP="00627338">
      <w:pPr>
        <w:spacing w:line="360" w:lineRule="auto"/>
        <w:jc w:val="both"/>
        <w:rPr>
          <w:rFonts w:ascii="Times New Roman" w:hAnsi="Times New Roman" w:cs="Times New Roman"/>
          <w:sz w:val="24"/>
          <w:szCs w:val="24"/>
        </w:rPr>
      </w:pPr>
      <w:r w:rsidRPr="008E02A7">
        <w:rPr>
          <w:rFonts w:ascii="Times New Roman" w:hAnsi="Times New Roman" w:cs="Times New Roman"/>
          <w:b/>
          <w:sz w:val="24"/>
          <w:szCs w:val="24"/>
        </w:rPr>
        <w:t>Tulud kaupade ja teenuste müügist</w:t>
      </w:r>
      <w:r w:rsidRPr="008E02A7">
        <w:rPr>
          <w:rFonts w:ascii="Times New Roman" w:hAnsi="Times New Roman" w:cs="Times New Roman"/>
          <w:sz w:val="24"/>
          <w:szCs w:val="24"/>
        </w:rPr>
        <w:t xml:space="preserve"> </w:t>
      </w:r>
      <w:r w:rsidR="009B2E73">
        <w:rPr>
          <w:rFonts w:ascii="Times New Roman" w:hAnsi="Times New Roman" w:cs="Times New Roman"/>
          <w:sz w:val="24"/>
          <w:szCs w:val="24"/>
        </w:rPr>
        <w:t>püsivad 2021-2024 samal tasemel.</w:t>
      </w:r>
    </w:p>
    <w:p w14:paraId="3746479C" w14:textId="339E64F0" w:rsidR="00D8298B" w:rsidRDefault="00D8298B" w:rsidP="00627338">
      <w:pPr>
        <w:spacing w:line="360" w:lineRule="auto"/>
        <w:jc w:val="both"/>
        <w:rPr>
          <w:rFonts w:ascii="Times New Roman" w:hAnsi="Times New Roman" w:cs="Times New Roman"/>
          <w:sz w:val="24"/>
          <w:szCs w:val="24"/>
        </w:rPr>
      </w:pPr>
      <w:r w:rsidRPr="00D8298B">
        <w:rPr>
          <w:rFonts w:ascii="Times New Roman" w:hAnsi="Times New Roman" w:cs="Times New Roman"/>
          <w:b/>
          <w:sz w:val="24"/>
          <w:szCs w:val="24"/>
        </w:rPr>
        <w:t>Tasandusfondist</w:t>
      </w:r>
      <w:r w:rsidR="0063329D">
        <w:rPr>
          <w:rFonts w:ascii="Times New Roman" w:hAnsi="Times New Roman" w:cs="Times New Roman"/>
          <w:sz w:val="24"/>
          <w:szCs w:val="24"/>
        </w:rPr>
        <w:t xml:space="preserve"> saadav toetus</w:t>
      </w:r>
      <w:r>
        <w:rPr>
          <w:rFonts w:ascii="Times New Roman" w:hAnsi="Times New Roman" w:cs="Times New Roman"/>
          <w:sz w:val="24"/>
          <w:szCs w:val="24"/>
        </w:rPr>
        <w:t xml:space="preserve"> on arvestatud samale tasemele 20</w:t>
      </w:r>
      <w:r w:rsidR="009B2E73">
        <w:rPr>
          <w:rFonts w:ascii="Times New Roman" w:hAnsi="Times New Roman" w:cs="Times New Roman"/>
          <w:sz w:val="24"/>
          <w:szCs w:val="24"/>
        </w:rPr>
        <w:t>20</w:t>
      </w:r>
      <w:r>
        <w:rPr>
          <w:rFonts w:ascii="Times New Roman" w:hAnsi="Times New Roman" w:cs="Times New Roman"/>
          <w:sz w:val="24"/>
          <w:szCs w:val="24"/>
        </w:rPr>
        <w:t xml:space="preserve"> aastaga.</w:t>
      </w:r>
    </w:p>
    <w:p w14:paraId="0A02C30B" w14:textId="6B9BF21D" w:rsidR="00865EE9" w:rsidRPr="00F6437C" w:rsidRDefault="00D8298B" w:rsidP="0062733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Toetusfond </w:t>
      </w:r>
      <w:r>
        <w:rPr>
          <w:rFonts w:ascii="Times New Roman" w:hAnsi="Times New Roman" w:cs="Times New Roman"/>
          <w:sz w:val="24"/>
          <w:szCs w:val="24"/>
        </w:rPr>
        <w:t>on jäetud samale tasemel 20</w:t>
      </w:r>
      <w:r w:rsidR="009B2E73">
        <w:rPr>
          <w:rFonts w:ascii="Times New Roman" w:hAnsi="Times New Roman" w:cs="Times New Roman"/>
          <w:sz w:val="24"/>
          <w:szCs w:val="24"/>
        </w:rPr>
        <w:t>20</w:t>
      </w:r>
      <w:r>
        <w:rPr>
          <w:rFonts w:ascii="Times New Roman" w:hAnsi="Times New Roman" w:cs="Times New Roman"/>
          <w:sz w:val="24"/>
          <w:szCs w:val="24"/>
        </w:rPr>
        <w:t xml:space="preserve"> aastaga ning kuulub korrigeerimisele koos </w:t>
      </w:r>
      <w:r w:rsidR="00DE3BCC">
        <w:rPr>
          <w:rFonts w:ascii="Times New Roman" w:hAnsi="Times New Roman" w:cs="Times New Roman"/>
          <w:sz w:val="24"/>
          <w:szCs w:val="24"/>
        </w:rPr>
        <w:t xml:space="preserve">riigi </w:t>
      </w:r>
      <w:r w:rsidR="00DE3BCC" w:rsidRPr="00A676CC">
        <w:rPr>
          <w:rFonts w:ascii="Times New Roman" w:hAnsi="Times New Roman" w:cs="Times New Roman"/>
          <w:sz w:val="24"/>
          <w:szCs w:val="24"/>
        </w:rPr>
        <w:t>poolt rahastatav</w:t>
      </w:r>
      <w:r w:rsidR="004D099F" w:rsidRPr="00A676CC">
        <w:rPr>
          <w:rFonts w:ascii="Times New Roman" w:hAnsi="Times New Roman" w:cs="Times New Roman"/>
          <w:sz w:val="24"/>
          <w:szCs w:val="24"/>
        </w:rPr>
        <w:t>a</w:t>
      </w:r>
      <w:r w:rsidR="00DE3BCC" w:rsidRPr="00A676CC">
        <w:rPr>
          <w:rFonts w:ascii="Times New Roman" w:hAnsi="Times New Roman" w:cs="Times New Roman"/>
          <w:sz w:val="24"/>
          <w:szCs w:val="24"/>
        </w:rPr>
        <w:t xml:space="preserve">te </w:t>
      </w:r>
      <w:r w:rsidRPr="00A676CC">
        <w:rPr>
          <w:rFonts w:ascii="Times New Roman" w:hAnsi="Times New Roman" w:cs="Times New Roman"/>
          <w:sz w:val="24"/>
          <w:szCs w:val="24"/>
        </w:rPr>
        <w:t>õpetajate palkade muut</w:t>
      </w:r>
      <w:r w:rsidR="00EE3666" w:rsidRPr="00A676CC">
        <w:rPr>
          <w:rFonts w:ascii="Times New Roman" w:hAnsi="Times New Roman" w:cs="Times New Roman"/>
          <w:sz w:val="24"/>
          <w:szCs w:val="24"/>
        </w:rPr>
        <w:t>u</w:t>
      </w:r>
      <w:r w:rsidRPr="00A676CC">
        <w:rPr>
          <w:rFonts w:ascii="Times New Roman" w:hAnsi="Times New Roman" w:cs="Times New Roman"/>
          <w:sz w:val="24"/>
          <w:szCs w:val="24"/>
        </w:rPr>
        <w:t>misega</w:t>
      </w:r>
      <w:r>
        <w:rPr>
          <w:rFonts w:ascii="Times New Roman" w:hAnsi="Times New Roman" w:cs="Times New Roman"/>
          <w:sz w:val="24"/>
          <w:szCs w:val="24"/>
        </w:rPr>
        <w:t>.</w:t>
      </w:r>
    </w:p>
    <w:p w14:paraId="2C7BDB50" w14:textId="5B7D4831" w:rsidR="00D8298B" w:rsidRDefault="00D8298B" w:rsidP="00627338">
      <w:pPr>
        <w:spacing w:line="360" w:lineRule="auto"/>
        <w:jc w:val="both"/>
        <w:rPr>
          <w:rFonts w:ascii="Times New Roman" w:hAnsi="Times New Roman" w:cs="Times New Roman"/>
          <w:sz w:val="24"/>
          <w:szCs w:val="24"/>
        </w:rPr>
      </w:pPr>
      <w:r w:rsidRPr="00F6437C">
        <w:rPr>
          <w:rFonts w:ascii="Times New Roman" w:hAnsi="Times New Roman" w:cs="Times New Roman"/>
          <w:b/>
          <w:sz w:val="24"/>
          <w:szCs w:val="24"/>
        </w:rPr>
        <w:lastRenderedPageBreak/>
        <w:t>Muude tegevustulude</w:t>
      </w:r>
      <w:r w:rsidRPr="00F6437C">
        <w:rPr>
          <w:rFonts w:ascii="Times New Roman" w:hAnsi="Times New Roman" w:cs="Times New Roman"/>
          <w:sz w:val="24"/>
          <w:szCs w:val="24"/>
        </w:rPr>
        <w:t xml:space="preserve"> puhul on </w:t>
      </w:r>
      <w:r w:rsidR="00FD0B96" w:rsidRPr="00F6437C">
        <w:rPr>
          <w:rFonts w:ascii="Times New Roman" w:hAnsi="Times New Roman" w:cs="Times New Roman"/>
          <w:sz w:val="24"/>
          <w:szCs w:val="24"/>
        </w:rPr>
        <w:t xml:space="preserve"> </w:t>
      </w:r>
      <w:r w:rsidR="009B2E73">
        <w:rPr>
          <w:rFonts w:ascii="Times New Roman" w:hAnsi="Times New Roman" w:cs="Times New Roman"/>
          <w:sz w:val="24"/>
          <w:szCs w:val="24"/>
        </w:rPr>
        <w:t>tegemist põhiliselt kaevandamistasuga. 2019. aastal laekus kavandamistasu ainult veidi üle 100 000 euro. 2020. aastal on kaevandamistasu laekumine stabiliseerunud ja loodame selle suurenemist 2021 aastal ja edas</w:t>
      </w:r>
      <w:r w:rsidR="003E4D8C">
        <w:rPr>
          <w:rFonts w:ascii="Times New Roman" w:hAnsi="Times New Roman" w:cs="Times New Roman"/>
          <w:sz w:val="24"/>
          <w:szCs w:val="24"/>
        </w:rPr>
        <w:t>pidi</w:t>
      </w:r>
      <w:r w:rsidR="009B2E73">
        <w:rPr>
          <w:rFonts w:ascii="Times New Roman" w:hAnsi="Times New Roman" w:cs="Times New Roman"/>
          <w:sz w:val="24"/>
          <w:szCs w:val="24"/>
        </w:rPr>
        <w:t xml:space="preserve"> püsimist samal tasemel.</w:t>
      </w:r>
    </w:p>
    <w:tbl>
      <w:tblPr>
        <w:tblW w:w="10021" w:type="dxa"/>
        <w:tblCellMar>
          <w:left w:w="70" w:type="dxa"/>
          <w:right w:w="70" w:type="dxa"/>
        </w:tblCellMar>
        <w:tblLook w:val="04A0" w:firstRow="1" w:lastRow="0" w:firstColumn="1" w:lastColumn="0" w:noHBand="0" w:noVBand="1"/>
      </w:tblPr>
      <w:tblGrid>
        <w:gridCol w:w="3106"/>
        <w:gridCol w:w="1702"/>
        <w:gridCol w:w="1055"/>
        <w:gridCol w:w="1055"/>
        <w:gridCol w:w="1024"/>
        <w:gridCol w:w="1024"/>
        <w:gridCol w:w="1055"/>
      </w:tblGrid>
      <w:tr w:rsidR="002D1753" w:rsidRPr="002D1753" w14:paraId="46EAAFBA" w14:textId="77777777" w:rsidTr="00B70FA3">
        <w:trPr>
          <w:trHeight w:val="1081"/>
        </w:trPr>
        <w:tc>
          <w:tcPr>
            <w:tcW w:w="3106"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4EDBC03D" w14:textId="4EE55EF8" w:rsidR="002D1753" w:rsidRPr="008A1743" w:rsidRDefault="002D1753" w:rsidP="002D1753">
            <w:pPr>
              <w:spacing w:after="0" w:line="240" w:lineRule="auto"/>
              <w:jc w:val="center"/>
              <w:rPr>
                <w:rFonts w:ascii="Arial" w:eastAsia="Times New Roman" w:hAnsi="Arial" w:cs="Arial"/>
                <w:b/>
                <w:bCs/>
                <w:sz w:val="20"/>
                <w:szCs w:val="20"/>
                <w:lang w:eastAsia="et-EE"/>
              </w:rPr>
            </w:pPr>
          </w:p>
        </w:tc>
        <w:tc>
          <w:tcPr>
            <w:tcW w:w="1702" w:type="dxa"/>
            <w:tcBorders>
              <w:top w:val="single" w:sz="8" w:space="0" w:color="auto"/>
              <w:left w:val="nil"/>
              <w:bottom w:val="single" w:sz="8" w:space="0" w:color="auto"/>
              <w:right w:val="single" w:sz="4" w:space="0" w:color="auto"/>
            </w:tcBorders>
            <w:shd w:val="clear" w:color="000000" w:fill="CCFFCC"/>
            <w:vAlign w:val="bottom"/>
            <w:hideMark/>
          </w:tcPr>
          <w:p w14:paraId="5F6ACA49" w14:textId="77777777" w:rsidR="002D1753" w:rsidRPr="008A1743" w:rsidRDefault="002D1753" w:rsidP="002D1753">
            <w:pPr>
              <w:spacing w:after="0" w:line="240" w:lineRule="auto"/>
              <w:jc w:val="center"/>
              <w:rPr>
                <w:rFonts w:ascii="Arial" w:eastAsia="Times New Roman" w:hAnsi="Arial" w:cs="Arial"/>
                <w:b/>
                <w:bCs/>
                <w:sz w:val="20"/>
                <w:szCs w:val="20"/>
                <w:lang w:eastAsia="et-EE"/>
              </w:rPr>
            </w:pPr>
            <w:r w:rsidRPr="008A1743">
              <w:rPr>
                <w:rFonts w:ascii="Arial" w:eastAsia="Times New Roman" w:hAnsi="Arial" w:cs="Arial"/>
                <w:b/>
                <w:bCs/>
                <w:sz w:val="20"/>
                <w:szCs w:val="20"/>
                <w:lang w:eastAsia="et-EE"/>
              </w:rPr>
              <w:t>2019 täitmine</w:t>
            </w:r>
          </w:p>
        </w:tc>
        <w:tc>
          <w:tcPr>
            <w:tcW w:w="1055" w:type="dxa"/>
            <w:tcBorders>
              <w:top w:val="single" w:sz="8" w:space="0" w:color="auto"/>
              <w:left w:val="nil"/>
              <w:bottom w:val="single" w:sz="8" w:space="0" w:color="auto"/>
              <w:right w:val="single" w:sz="4" w:space="0" w:color="auto"/>
            </w:tcBorders>
            <w:shd w:val="clear" w:color="000000" w:fill="CCFFCC"/>
            <w:vAlign w:val="bottom"/>
            <w:hideMark/>
          </w:tcPr>
          <w:p w14:paraId="1EDF4277" w14:textId="77777777" w:rsidR="002D1753" w:rsidRPr="008A1743" w:rsidRDefault="002D1753" w:rsidP="002D1753">
            <w:pPr>
              <w:spacing w:after="0" w:line="240" w:lineRule="auto"/>
              <w:jc w:val="center"/>
              <w:rPr>
                <w:rFonts w:ascii="Arial" w:eastAsia="Times New Roman" w:hAnsi="Arial" w:cs="Arial"/>
                <w:b/>
                <w:bCs/>
                <w:sz w:val="20"/>
                <w:szCs w:val="20"/>
                <w:lang w:eastAsia="et-EE"/>
              </w:rPr>
            </w:pPr>
            <w:r w:rsidRPr="008A1743">
              <w:rPr>
                <w:rFonts w:ascii="Arial" w:eastAsia="Times New Roman" w:hAnsi="Arial" w:cs="Arial"/>
                <w:b/>
                <w:bCs/>
                <w:sz w:val="20"/>
                <w:szCs w:val="20"/>
                <w:lang w:eastAsia="et-EE"/>
              </w:rPr>
              <w:t>2020 eeldatav täitmine</w:t>
            </w:r>
          </w:p>
        </w:tc>
        <w:tc>
          <w:tcPr>
            <w:tcW w:w="1055" w:type="dxa"/>
            <w:tcBorders>
              <w:top w:val="single" w:sz="8" w:space="0" w:color="auto"/>
              <w:left w:val="nil"/>
              <w:bottom w:val="single" w:sz="8" w:space="0" w:color="auto"/>
              <w:right w:val="single" w:sz="4" w:space="0" w:color="auto"/>
            </w:tcBorders>
            <w:shd w:val="clear" w:color="000000" w:fill="CCFFCC"/>
            <w:vAlign w:val="bottom"/>
            <w:hideMark/>
          </w:tcPr>
          <w:p w14:paraId="760590F1" w14:textId="77777777" w:rsidR="002D1753" w:rsidRPr="008A1743" w:rsidRDefault="002D1753" w:rsidP="002D1753">
            <w:pPr>
              <w:spacing w:after="0" w:line="240" w:lineRule="auto"/>
              <w:jc w:val="center"/>
              <w:rPr>
                <w:rFonts w:ascii="Arial" w:eastAsia="Times New Roman" w:hAnsi="Arial" w:cs="Arial"/>
                <w:b/>
                <w:bCs/>
                <w:sz w:val="20"/>
                <w:szCs w:val="20"/>
                <w:lang w:eastAsia="et-EE"/>
              </w:rPr>
            </w:pPr>
            <w:r w:rsidRPr="008A1743">
              <w:rPr>
                <w:rFonts w:ascii="Arial" w:eastAsia="Times New Roman" w:hAnsi="Arial" w:cs="Arial"/>
                <w:b/>
                <w:bCs/>
                <w:sz w:val="20"/>
                <w:szCs w:val="20"/>
                <w:lang w:eastAsia="et-EE"/>
              </w:rPr>
              <w:t xml:space="preserve">2021 eelarve  </w:t>
            </w:r>
          </w:p>
        </w:tc>
        <w:tc>
          <w:tcPr>
            <w:tcW w:w="1024" w:type="dxa"/>
            <w:tcBorders>
              <w:top w:val="single" w:sz="8" w:space="0" w:color="auto"/>
              <w:left w:val="nil"/>
              <w:bottom w:val="single" w:sz="8" w:space="0" w:color="auto"/>
              <w:right w:val="single" w:sz="4" w:space="0" w:color="auto"/>
            </w:tcBorders>
            <w:shd w:val="clear" w:color="000000" w:fill="CCFFCC"/>
            <w:vAlign w:val="bottom"/>
            <w:hideMark/>
          </w:tcPr>
          <w:p w14:paraId="4E9652DA" w14:textId="77777777" w:rsidR="002D1753" w:rsidRPr="008A1743" w:rsidRDefault="002D1753" w:rsidP="002D1753">
            <w:pPr>
              <w:spacing w:after="0" w:line="240" w:lineRule="auto"/>
              <w:jc w:val="center"/>
              <w:rPr>
                <w:rFonts w:ascii="Arial" w:eastAsia="Times New Roman" w:hAnsi="Arial" w:cs="Arial"/>
                <w:b/>
                <w:bCs/>
                <w:sz w:val="20"/>
                <w:szCs w:val="20"/>
                <w:lang w:eastAsia="et-EE"/>
              </w:rPr>
            </w:pPr>
            <w:r w:rsidRPr="008A1743">
              <w:rPr>
                <w:rFonts w:ascii="Arial" w:eastAsia="Times New Roman" w:hAnsi="Arial" w:cs="Arial"/>
                <w:b/>
                <w:bCs/>
                <w:sz w:val="20"/>
                <w:szCs w:val="20"/>
                <w:lang w:eastAsia="et-EE"/>
              </w:rPr>
              <w:t xml:space="preserve">2022 eelarve  </w:t>
            </w:r>
          </w:p>
        </w:tc>
        <w:tc>
          <w:tcPr>
            <w:tcW w:w="1024" w:type="dxa"/>
            <w:tcBorders>
              <w:top w:val="single" w:sz="8" w:space="0" w:color="auto"/>
              <w:left w:val="nil"/>
              <w:bottom w:val="single" w:sz="8" w:space="0" w:color="auto"/>
              <w:right w:val="single" w:sz="4" w:space="0" w:color="auto"/>
            </w:tcBorders>
            <w:shd w:val="clear" w:color="000000" w:fill="CCFFCC"/>
            <w:vAlign w:val="bottom"/>
            <w:hideMark/>
          </w:tcPr>
          <w:p w14:paraId="77F56536" w14:textId="77777777" w:rsidR="002D1753" w:rsidRPr="008A1743" w:rsidRDefault="002D1753" w:rsidP="002D1753">
            <w:pPr>
              <w:spacing w:after="0" w:line="240" w:lineRule="auto"/>
              <w:jc w:val="center"/>
              <w:rPr>
                <w:rFonts w:ascii="Arial" w:eastAsia="Times New Roman" w:hAnsi="Arial" w:cs="Arial"/>
                <w:b/>
                <w:bCs/>
                <w:sz w:val="20"/>
                <w:szCs w:val="20"/>
                <w:lang w:eastAsia="et-EE"/>
              </w:rPr>
            </w:pPr>
            <w:r w:rsidRPr="008A1743">
              <w:rPr>
                <w:rFonts w:ascii="Arial" w:eastAsia="Times New Roman" w:hAnsi="Arial" w:cs="Arial"/>
                <w:b/>
                <w:bCs/>
                <w:sz w:val="20"/>
                <w:szCs w:val="20"/>
                <w:lang w:eastAsia="et-EE"/>
              </w:rPr>
              <w:t xml:space="preserve">2023 eelarve  </w:t>
            </w:r>
          </w:p>
        </w:tc>
        <w:tc>
          <w:tcPr>
            <w:tcW w:w="1055" w:type="dxa"/>
            <w:tcBorders>
              <w:top w:val="single" w:sz="8" w:space="0" w:color="auto"/>
              <w:left w:val="nil"/>
              <w:bottom w:val="single" w:sz="8" w:space="0" w:color="auto"/>
              <w:right w:val="single" w:sz="8" w:space="0" w:color="auto"/>
            </w:tcBorders>
            <w:shd w:val="clear" w:color="000000" w:fill="CCFFCC"/>
            <w:vAlign w:val="bottom"/>
            <w:hideMark/>
          </w:tcPr>
          <w:p w14:paraId="1C38B7AA" w14:textId="77777777" w:rsidR="002D1753" w:rsidRPr="008A1743" w:rsidRDefault="002D1753" w:rsidP="002D1753">
            <w:pPr>
              <w:spacing w:after="0" w:line="240" w:lineRule="auto"/>
              <w:jc w:val="center"/>
              <w:rPr>
                <w:rFonts w:ascii="Arial" w:eastAsia="Times New Roman" w:hAnsi="Arial" w:cs="Arial"/>
                <w:b/>
                <w:bCs/>
                <w:sz w:val="20"/>
                <w:szCs w:val="20"/>
                <w:lang w:eastAsia="et-EE"/>
              </w:rPr>
            </w:pPr>
            <w:r w:rsidRPr="008A1743">
              <w:rPr>
                <w:rFonts w:ascii="Arial" w:eastAsia="Times New Roman" w:hAnsi="Arial" w:cs="Arial"/>
                <w:b/>
                <w:bCs/>
                <w:sz w:val="20"/>
                <w:szCs w:val="20"/>
                <w:lang w:eastAsia="et-EE"/>
              </w:rPr>
              <w:t xml:space="preserve">2024 eelarve  </w:t>
            </w:r>
          </w:p>
        </w:tc>
      </w:tr>
      <w:tr w:rsidR="002D1753" w:rsidRPr="002D1753" w14:paraId="4AB6F5F1" w14:textId="77777777" w:rsidTr="00B70FA3">
        <w:trPr>
          <w:trHeight w:val="295"/>
        </w:trPr>
        <w:tc>
          <w:tcPr>
            <w:tcW w:w="3106" w:type="dxa"/>
            <w:tcBorders>
              <w:top w:val="nil"/>
              <w:left w:val="single" w:sz="8" w:space="0" w:color="auto"/>
              <w:bottom w:val="single" w:sz="4" w:space="0" w:color="000000"/>
              <w:right w:val="single" w:sz="4" w:space="0" w:color="000000"/>
            </w:tcBorders>
            <w:shd w:val="clear" w:color="auto" w:fill="auto"/>
            <w:noWrap/>
            <w:vAlign w:val="bottom"/>
            <w:hideMark/>
          </w:tcPr>
          <w:p w14:paraId="34644A8A" w14:textId="77777777" w:rsidR="002D1753" w:rsidRPr="008A1743" w:rsidRDefault="002D1753" w:rsidP="002D1753">
            <w:pPr>
              <w:spacing w:after="0" w:line="240" w:lineRule="auto"/>
              <w:rPr>
                <w:rFonts w:ascii="Arial" w:eastAsia="Times New Roman" w:hAnsi="Arial" w:cs="Arial"/>
                <w:b/>
                <w:bCs/>
                <w:sz w:val="20"/>
                <w:szCs w:val="20"/>
                <w:lang w:eastAsia="et-EE"/>
              </w:rPr>
            </w:pPr>
            <w:r w:rsidRPr="008A1743">
              <w:rPr>
                <w:rFonts w:ascii="Arial" w:eastAsia="Times New Roman" w:hAnsi="Arial" w:cs="Arial"/>
                <w:b/>
                <w:bCs/>
                <w:sz w:val="20"/>
                <w:szCs w:val="20"/>
                <w:lang w:eastAsia="et-EE"/>
              </w:rPr>
              <w:t>Põhitegevuse tulud kokku</w:t>
            </w:r>
          </w:p>
        </w:tc>
        <w:tc>
          <w:tcPr>
            <w:tcW w:w="1702" w:type="dxa"/>
            <w:tcBorders>
              <w:top w:val="nil"/>
              <w:left w:val="nil"/>
              <w:bottom w:val="single" w:sz="4" w:space="0" w:color="auto"/>
              <w:right w:val="single" w:sz="4" w:space="0" w:color="auto"/>
            </w:tcBorders>
            <w:shd w:val="clear" w:color="000000" w:fill="C0C0C0"/>
            <w:vAlign w:val="bottom"/>
            <w:hideMark/>
          </w:tcPr>
          <w:p w14:paraId="068C4D0E" w14:textId="77777777" w:rsidR="002D1753" w:rsidRPr="008A1743" w:rsidRDefault="002D1753" w:rsidP="002D1753">
            <w:pPr>
              <w:spacing w:after="0" w:line="240" w:lineRule="auto"/>
              <w:jc w:val="right"/>
              <w:rPr>
                <w:rFonts w:ascii="Arial" w:eastAsia="Times New Roman" w:hAnsi="Arial" w:cs="Arial"/>
                <w:b/>
                <w:bCs/>
                <w:sz w:val="20"/>
                <w:szCs w:val="20"/>
                <w:lang w:eastAsia="et-EE"/>
              </w:rPr>
            </w:pPr>
            <w:r w:rsidRPr="008A1743">
              <w:rPr>
                <w:rFonts w:ascii="Arial" w:eastAsia="Times New Roman" w:hAnsi="Arial" w:cs="Arial"/>
                <w:b/>
                <w:bCs/>
                <w:sz w:val="20"/>
                <w:szCs w:val="20"/>
                <w:lang w:eastAsia="et-EE"/>
              </w:rPr>
              <w:t>10 697 494</w:t>
            </w:r>
          </w:p>
        </w:tc>
        <w:tc>
          <w:tcPr>
            <w:tcW w:w="1055" w:type="dxa"/>
            <w:tcBorders>
              <w:top w:val="nil"/>
              <w:left w:val="nil"/>
              <w:bottom w:val="single" w:sz="4" w:space="0" w:color="auto"/>
              <w:right w:val="single" w:sz="4" w:space="0" w:color="auto"/>
            </w:tcBorders>
            <w:shd w:val="clear" w:color="000000" w:fill="C0C0C0"/>
            <w:vAlign w:val="bottom"/>
            <w:hideMark/>
          </w:tcPr>
          <w:p w14:paraId="4F74B90C" w14:textId="77777777" w:rsidR="002D1753" w:rsidRPr="008A1743" w:rsidRDefault="002D1753" w:rsidP="002D1753">
            <w:pPr>
              <w:spacing w:after="0" w:line="240" w:lineRule="auto"/>
              <w:jc w:val="right"/>
              <w:rPr>
                <w:rFonts w:ascii="Arial" w:eastAsia="Times New Roman" w:hAnsi="Arial" w:cs="Arial"/>
                <w:b/>
                <w:bCs/>
                <w:sz w:val="20"/>
                <w:szCs w:val="20"/>
                <w:lang w:eastAsia="et-EE"/>
              </w:rPr>
            </w:pPr>
            <w:r w:rsidRPr="008A1743">
              <w:rPr>
                <w:rFonts w:ascii="Arial" w:eastAsia="Times New Roman" w:hAnsi="Arial" w:cs="Arial"/>
                <w:b/>
                <w:bCs/>
                <w:sz w:val="20"/>
                <w:szCs w:val="20"/>
                <w:lang w:eastAsia="et-EE"/>
              </w:rPr>
              <w:t>11 329 956</w:t>
            </w:r>
          </w:p>
        </w:tc>
        <w:tc>
          <w:tcPr>
            <w:tcW w:w="1055" w:type="dxa"/>
            <w:tcBorders>
              <w:top w:val="nil"/>
              <w:left w:val="nil"/>
              <w:bottom w:val="single" w:sz="4" w:space="0" w:color="auto"/>
              <w:right w:val="single" w:sz="4" w:space="0" w:color="auto"/>
            </w:tcBorders>
            <w:shd w:val="clear" w:color="000000" w:fill="C0C0C0"/>
            <w:vAlign w:val="bottom"/>
            <w:hideMark/>
          </w:tcPr>
          <w:p w14:paraId="4BEBEC95" w14:textId="77777777" w:rsidR="002D1753" w:rsidRPr="008A1743" w:rsidRDefault="002D1753" w:rsidP="002D1753">
            <w:pPr>
              <w:spacing w:after="0" w:line="240" w:lineRule="auto"/>
              <w:jc w:val="right"/>
              <w:rPr>
                <w:rFonts w:ascii="Arial" w:eastAsia="Times New Roman" w:hAnsi="Arial" w:cs="Arial"/>
                <w:b/>
                <w:bCs/>
                <w:sz w:val="20"/>
                <w:szCs w:val="20"/>
                <w:lang w:eastAsia="et-EE"/>
              </w:rPr>
            </w:pPr>
            <w:r w:rsidRPr="008A1743">
              <w:rPr>
                <w:rFonts w:ascii="Arial" w:eastAsia="Times New Roman" w:hAnsi="Arial" w:cs="Arial"/>
                <w:b/>
                <w:bCs/>
                <w:sz w:val="20"/>
                <w:szCs w:val="20"/>
                <w:lang w:eastAsia="et-EE"/>
              </w:rPr>
              <w:t>10 855 085</w:t>
            </w:r>
          </w:p>
        </w:tc>
        <w:tc>
          <w:tcPr>
            <w:tcW w:w="1024" w:type="dxa"/>
            <w:tcBorders>
              <w:top w:val="nil"/>
              <w:left w:val="nil"/>
              <w:bottom w:val="single" w:sz="4" w:space="0" w:color="auto"/>
              <w:right w:val="single" w:sz="4" w:space="0" w:color="auto"/>
            </w:tcBorders>
            <w:shd w:val="clear" w:color="000000" w:fill="C0C0C0"/>
            <w:vAlign w:val="bottom"/>
            <w:hideMark/>
          </w:tcPr>
          <w:p w14:paraId="34DFE732" w14:textId="77777777" w:rsidR="002D1753" w:rsidRPr="008A1743" w:rsidRDefault="002D1753" w:rsidP="002D1753">
            <w:pPr>
              <w:spacing w:after="0" w:line="240" w:lineRule="auto"/>
              <w:jc w:val="right"/>
              <w:rPr>
                <w:rFonts w:ascii="Arial" w:eastAsia="Times New Roman" w:hAnsi="Arial" w:cs="Arial"/>
                <w:b/>
                <w:bCs/>
                <w:sz w:val="20"/>
                <w:szCs w:val="20"/>
                <w:lang w:eastAsia="et-EE"/>
              </w:rPr>
            </w:pPr>
            <w:r w:rsidRPr="008A1743">
              <w:rPr>
                <w:rFonts w:ascii="Arial" w:eastAsia="Times New Roman" w:hAnsi="Arial" w:cs="Arial"/>
                <w:b/>
                <w:bCs/>
                <w:sz w:val="20"/>
                <w:szCs w:val="20"/>
                <w:lang w:eastAsia="et-EE"/>
              </w:rPr>
              <w:t>11 155 085</w:t>
            </w:r>
          </w:p>
        </w:tc>
        <w:tc>
          <w:tcPr>
            <w:tcW w:w="1024" w:type="dxa"/>
            <w:tcBorders>
              <w:top w:val="nil"/>
              <w:left w:val="nil"/>
              <w:bottom w:val="single" w:sz="4" w:space="0" w:color="auto"/>
              <w:right w:val="single" w:sz="4" w:space="0" w:color="auto"/>
            </w:tcBorders>
            <w:shd w:val="clear" w:color="000000" w:fill="C0C0C0"/>
            <w:vAlign w:val="bottom"/>
            <w:hideMark/>
          </w:tcPr>
          <w:p w14:paraId="0CB5458E" w14:textId="77777777" w:rsidR="002D1753" w:rsidRPr="008A1743" w:rsidRDefault="002D1753" w:rsidP="002D1753">
            <w:pPr>
              <w:spacing w:after="0" w:line="240" w:lineRule="auto"/>
              <w:jc w:val="right"/>
              <w:rPr>
                <w:rFonts w:ascii="Arial" w:eastAsia="Times New Roman" w:hAnsi="Arial" w:cs="Arial"/>
                <w:b/>
                <w:bCs/>
                <w:sz w:val="20"/>
                <w:szCs w:val="20"/>
                <w:lang w:eastAsia="et-EE"/>
              </w:rPr>
            </w:pPr>
            <w:r w:rsidRPr="008A1743">
              <w:rPr>
                <w:rFonts w:ascii="Arial" w:eastAsia="Times New Roman" w:hAnsi="Arial" w:cs="Arial"/>
                <w:b/>
                <w:bCs/>
                <w:sz w:val="20"/>
                <w:szCs w:val="20"/>
                <w:lang w:eastAsia="et-EE"/>
              </w:rPr>
              <w:t>11 465 085</w:t>
            </w:r>
          </w:p>
        </w:tc>
        <w:tc>
          <w:tcPr>
            <w:tcW w:w="1055" w:type="dxa"/>
            <w:tcBorders>
              <w:top w:val="nil"/>
              <w:left w:val="nil"/>
              <w:bottom w:val="single" w:sz="4" w:space="0" w:color="auto"/>
              <w:right w:val="single" w:sz="8" w:space="0" w:color="auto"/>
            </w:tcBorders>
            <w:shd w:val="clear" w:color="000000" w:fill="C0C0C0"/>
            <w:vAlign w:val="bottom"/>
            <w:hideMark/>
          </w:tcPr>
          <w:p w14:paraId="213A0AA4" w14:textId="77777777" w:rsidR="002D1753" w:rsidRPr="008A1743" w:rsidRDefault="002D1753" w:rsidP="002D1753">
            <w:pPr>
              <w:spacing w:after="0" w:line="240" w:lineRule="auto"/>
              <w:jc w:val="right"/>
              <w:rPr>
                <w:rFonts w:ascii="Arial" w:eastAsia="Times New Roman" w:hAnsi="Arial" w:cs="Arial"/>
                <w:b/>
                <w:bCs/>
                <w:sz w:val="20"/>
                <w:szCs w:val="20"/>
                <w:lang w:eastAsia="et-EE"/>
              </w:rPr>
            </w:pPr>
            <w:r w:rsidRPr="008A1743">
              <w:rPr>
                <w:rFonts w:ascii="Arial" w:eastAsia="Times New Roman" w:hAnsi="Arial" w:cs="Arial"/>
                <w:b/>
                <w:bCs/>
                <w:sz w:val="20"/>
                <w:szCs w:val="20"/>
                <w:lang w:eastAsia="et-EE"/>
              </w:rPr>
              <w:t>11 634 085</w:t>
            </w:r>
          </w:p>
        </w:tc>
      </w:tr>
      <w:tr w:rsidR="002D1753" w:rsidRPr="002D1753" w14:paraId="56026B54" w14:textId="77777777" w:rsidTr="00B70FA3">
        <w:trPr>
          <w:trHeight w:val="251"/>
        </w:trPr>
        <w:tc>
          <w:tcPr>
            <w:tcW w:w="3106" w:type="dxa"/>
            <w:tcBorders>
              <w:top w:val="nil"/>
              <w:left w:val="single" w:sz="8" w:space="0" w:color="auto"/>
              <w:bottom w:val="single" w:sz="4" w:space="0" w:color="000000"/>
              <w:right w:val="single" w:sz="4" w:space="0" w:color="000000"/>
            </w:tcBorders>
            <w:shd w:val="clear" w:color="auto" w:fill="auto"/>
            <w:noWrap/>
            <w:vAlign w:val="bottom"/>
            <w:hideMark/>
          </w:tcPr>
          <w:p w14:paraId="6805F983" w14:textId="77777777" w:rsidR="002D1753" w:rsidRPr="008A1743" w:rsidRDefault="002D1753" w:rsidP="002D1753">
            <w:pPr>
              <w:spacing w:after="0" w:line="240" w:lineRule="auto"/>
              <w:rPr>
                <w:rFonts w:ascii="Arial" w:eastAsia="Times New Roman" w:hAnsi="Arial" w:cs="Arial"/>
                <w:sz w:val="16"/>
                <w:szCs w:val="16"/>
                <w:lang w:eastAsia="et-EE"/>
              </w:rPr>
            </w:pPr>
            <w:r w:rsidRPr="008A1743">
              <w:rPr>
                <w:rFonts w:ascii="Arial" w:eastAsia="Times New Roman" w:hAnsi="Arial" w:cs="Arial"/>
                <w:sz w:val="16"/>
                <w:szCs w:val="16"/>
                <w:lang w:eastAsia="et-EE"/>
              </w:rPr>
              <w:t xml:space="preserve">     Maksutulud</w:t>
            </w:r>
          </w:p>
        </w:tc>
        <w:tc>
          <w:tcPr>
            <w:tcW w:w="1702" w:type="dxa"/>
            <w:tcBorders>
              <w:top w:val="nil"/>
              <w:left w:val="nil"/>
              <w:bottom w:val="single" w:sz="4" w:space="0" w:color="auto"/>
              <w:right w:val="single" w:sz="4" w:space="0" w:color="auto"/>
            </w:tcBorders>
            <w:shd w:val="clear" w:color="000000" w:fill="C0C0C0"/>
            <w:vAlign w:val="bottom"/>
            <w:hideMark/>
          </w:tcPr>
          <w:p w14:paraId="4842040F"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6 546 571</w:t>
            </w:r>
          </w:p>
        </w:tc>
        <w:tc>
          <w:tcPr>
            <w:tcW w:w="1055" w:type="dxa"/>
            <w:tcBorders>
              <w:top w:val="nil"/>
              <w:left w:val="nil"/>
              <w:bottom w:val="single" w:sz="4" w:space="0" w:color="auto"/>
              <w:right w:val="single" w:sz="4" w:space="0" w:color="auto"/>
            </w:tcBorders>
            <w:shd w:val="clear" w:color="000000" w:fill="C0C0C0"/>
            <w:vAlign w:val="bottom"/>
            <w:hideMark/>
          </w:tcPr>
          <w:p w14:paraId="27A29BC0"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6 650 000</w:t>
            </w:r>
          </w:p>
        </w:tc>
        <w:tc>
          <w:tcPr>
            <w:tcW w:w="1055" w:type="dxa"/>
            <w:tcBorders>
              <w:top w:val="nil"/>
              <w:left w:val="nil"/>
              <w:bottom w:val="single" w:sz="4" w:space="0" w:color="auto"/>
              <w:right w:val="single" w:sz="4" w:space="0" w:color="auto"/>
            </w:tcBorders>
            <w:shd w:val="clear" w:color="000000" w:fill="C0C0C0"/>
            <w:vAlign w:val="bottom"/>
            <w:hideMark/>
          </w:tcPr>
          <w:p w14:paraId="243DE899"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6 550 000</w:t>
            </w:r>
          </w:p>
        </w:tc>
        <w:tc>
          <w:tcPr>
            <w:tcW w:w="1024" w:type="dxa"/>
            <w:tcBorders>
              <w:top w:val="nil"/>
              <w:left w:val="nil"/>
              <w:bottom w:val="single" w:sz="4" w:space="0" w:color="auto"/>
              <w:right w:val="single" w:sz="4" w:space="0" w:color="auto"/>
            </w:tcBorders>
            <w:shd w:val="clear" w:color="000000" w:fill="C0C0C0"/>
            <w:vAlign w:val="bottom"/>
            <w:hideMark/>
          </w:tcPr>
          <w:p w14:paraId="7610F2DF"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6 850 000</w:t>
            </w:r>
          </w:p>
        </w:tc>
        <w:tc>
          <w:tcPr>
            <w:tcW w:w="1024" w:type="dxa"/>
            <w:tcBorders>
              <w:top w:val="nil"/>
              <w:left w:val="nil"/>
              <w:bottom w:val="single" w:sz="4" w:space="0" w:color="auto"/>
              <w:right w:val="single" w:sz="4" w:space="0" w:color="auto"/>
            </w:tcBorders>
            <w:shd w:val="clear" w:color="000000" w:fill="C0C0C0"/>
            <w:vAlign w:val="bottom"/>
            <w:hideMark/>
          </w:tcPr>
          <w:p w14:paraId="0342452F"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7 150 000</w:t>
            </w:r>
          </w:p>
        </w:tc>
        <w:tc>
          <w:tcPr>
            <w:tcW w:w="1055" w:type="dxa"/>
            <w:tcBorders>
              <w:top w:val="nil"/>
              <w:left w:val="nil"/>
              <w:bottom w:val="single" w:sz="4" w:space="0" w:color="auto"/>
              <w:right w:val="single" w:sz="8" w:space="0" w:color="auto"/>
            </w:tcBorders>
            <w:shd w:val="clear" w:color="000000" w:fill="C0C0C0"/>
            <w:vAlign w:val="bottom"/>
            <w:hideMark/>
          </w:tcPr>
          <w:p w14:paraId="2064CC68"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7 450 000</w:t>
            </w:r>
          </w:p>
        </w:tc>
      </w:tr>
      <w:tr w:rsidR="002D1753" w:rsidRPr="002D1753" w14:paraId="761F37F2" w14:textId="77777777" w:rsidTr="00B70FA3">
        <w:trPr>
          <w:trHeight w:val="251"/>
        </w:trPr>
        <w:tc>
          <w:tcPr>
            <w:tcW w:w="3106" w:type="dxa"/>
            <w:tcBorders>
              <w:top w:val="nil"/>
              <w:left w:val="single" w:sz="8" w:space="0" w:color="auto"/>
              <w:bottom w:val="single" w:sz="4" w:space="0" w:color="000000"/>
              <w:right w:val="single" w:sz="4" w:space="0" w:color="000000"/>
            </w:tcBorders>
            <w:shd w:val="clear" w:color="auto" w:fill="auto"/>
            <w:noWrap/>
            <w:vAlign w:val="bottom"/>
            <w:hideMark/>
          </w:tcPr>
          <w:p w14:paraId="35DC532D" w14:textId="77777777" w:rsidR="002D1753" w:rsidRPr="008A1743" w:rsidRDefault="002D1753" w:rsidP="002D1753">
            <w:pPr>
              <w:spacing w:after="0" w:line="240" w:lineRule="auto"/>
              <w:rPr>
                <w:rFonts w:ascii="Arial" w:eastAsia="Times New Roman" w:hAnsi="Arial" w:cs="Arial"/>
                <w:sz w:val="16"/>
                <w:szCs w:val="16"/>
                <w:lang w:eastAsia="et-EE"/>
              </w:rPr>
            </w:pPr>
            <w:r w:rsidRPr="008A1743">
              <w:rPr>
                <w:rFonts w:ascii="Arial" w:eastAsia="Times New Roman" w:hAnsi="Arial" w:cs="Arial"/>
                <w:sz w:val="16"/>
                <w:szCs w:val="16"/>
                <w:lang w:eastAsia="et-EE"/>
              </w:rPr>
              <w:t xml:space="preserve">          sh tulumaks</w:t>
            </w:r>
          </w:p>
        </w:tc>
        <w:tc>
          <w:tcPr>
            <w:tcW w:w="1702" w:type="dxa"/>
            <w:tcBorders>
              <w:top w:val="nil"/>
              <w:left w:val="nil"/>
              <w:bottom w:val="single" w:sz="4" w:space="0" w:color="auto"/>
              <w:right w:val="nil"/>
            </w:tcBorders>
            <w:shd w:val="clear" w:color="000000" w:fill="969696"/>
            <w:vAlign w:val="bottom"/>
            <w:hideMark/>
          </w:tcPr>
          <w:p w14:paraId="606FC122"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6 192 502</w:t>
            </w:r>
          </w:p>
        </w:tc>
        <w:tc>
          <w:tcPr>
            <w:tcW w:w="1055" w:type="dxa"/>
            <w:tcBorders>
              <w:top w:val="nil"/>
              <w:left w:val="single" w:sz="4" w:space="0" w:color="auto"/>
              <w:bottom w:val="single" w:sz="4" w:space="0" w:color="auto"/>
              <w:right w:val="nil"/>
            </w:tcBorders>
            <w:shd w:val="clear" w:color="000000" w:fill="969696"/>
            <w:vAlign w:val="bottom"/>
            <w:hideMark/>
          </w:tcPr>
          <w:p w14:paraId="3A5122BF"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6 300 000</w:t>
            </w:r>
          </w:p>
        </w:tc>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55AEDAB8"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6 200 000</w:t>
            </w:r>
          </w:p>
        </w:tc>
        <w:tc>
          <w:tcPr>
            <w:tcW w:w="1024" w:type="dxa"/>
            <w:tcBorders>
              <w:top w:val="nil"/>
              <w:left w:val="nil"/>
              <w:bottom w:val="single" w:sz="4" w:space="0" w:color="auto"/>
              <w:right w:val="single" w:sz="4" w:space="0" w:color="auto"/>
            </w:tcBorders>
            <w:shd w:val="clear" w:color="auto" w:fill="auto"/>
            <w:noWrap/>
            <w:vAlign w:val="bottom"/>
            <w:hideMark/>
          </w:tcPr>
          <w:p w14:paraId="30099CD0"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6 500 000</w:t>
            </w:r>
          </w:p>
        </w:tc>
        <w:tc>
          <w:tcPr>
            <w:tcW w:w="1024" w:type="dxa"/>
            <w:tcBorders>
              <w:top w:val="nil"/>
              <w:left w:val="nil"/>
              <w:bottom w:val="single" w:sz="4" w:space="0" w:color="auto"/>
              <w:right w:val="single" w:sz="4" w:space="0" w:color="auto"/>
            </w:tcBorders>
            <w:shd w:val="clear" w:color="auto" w:fill="auto"/>
            <w:noWrap/>
            <w:vAlign w:val="bottom"/>
            <w:hideMark/>
          </w:tcPr>
          <w:p w14:paraId="7BD1947A"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6 800 000</w:t>
            </w:r>
          </w:p>
        </w:tc>
        <w:tc>
          <w:tcPr>
            <w:tcW w:w="1055" w:type="dxa"/>
            <w:tcBorders>
              <w:top w:val="nil"/>
              <w:left w:val="nil"/>
              <w:bottom w:val="single" w:sz="4" w:space="0" w:color="auto"/>
              <w:right w:val="single" w:sz="8" w:space="0" w:color="auto"/>
            </w:tcBorders>
            <w:shd w:val="clear" w:color="auto" w:fill="auto"/>
            <w:noWrap/>
            <w:vAlign w:val="bottom"/>
            <w:hideMark/>
          </w:tcPr>
          <w:p w14:paraId="323A0003"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7 100 000</w:t>
            </w:r>
          </w:p>
        </w:tc>
      </w:tr>
      <w:tr w:rsidR="002D1753" w:rsidRPr="002D1753" w14:paraId="01EF1F06" w14:textId="77777777" w:rsidTr="00B70FA3">
        <w:trPr>
          <w:trHeight w:val="251"/>
        </w:trPr>
        <w:tc>
          <w:tcPr>
            <w:tcW w:w="3106" w:type="dxa"/>
            <w:tcBorders>
              <w:top w:val="nil"/>
              <w:left w:val="single" w:sz="8" w:space="0" w:color="auto"/>
              <w:bottom w:val="single" w:sz="4" w:space="0" w:color="000000"/>
              <w:right w:val="single" w:sz="4" w:space="0" w:color="000000"/>
            </w:tcBorders>
            <w:shd w:val="clear" w:color="auto" w:fill="auto"/>
            <w:noWrap/>
            <w:vAlign w:val="bottom"/>
            <w:hideMark/>
          </w:tcPr>
          <w:p w14:paraId="26B23C59" w14:textId="77777777" w:rsidR="002D1753" w:rsidRPr="008A1743" w:rsidRDefault="002D1753" w:rsidP="002D1753">
            <w:pPr>
              <w:spacing w:after="0" w:line="240" w:lineRule="auto"/>
              <w:rPr>
                <w:rFonts w:ascii="Arial" w:eastAsia="Times New Roman" w:hAnsi="Arial" w:cs="Arial"/>
                <w:sz w:val="16"/>
                <w:szCs w:val="16"/>
                <w:lang w:eastAsia="et-EE"/>
              </w:rPr>
            </w:pPr>
            <w:r w:rsidRPr="008A1743">
              <w:rPr>
                <w:rFonts w:ascii="Arial" w:eastAsia="Times New Roman" w:hAnsi="Arial" w:cs="Arial"/>
                <w:sz w:val="16"/>
                <w:szCs w:val="16"/>
                <w:lang w:eastAsia="et-EE"/>
              </w:rPr>
              <w:t xml:space="preserve">          sh maamaks</w:t>
            </w:r>
          </w:p>
        </w:tc>
        <w:tc>
          <w:tcPr>
            <w:tcW w:w="1702" w:type="dxa"/>
            <w:tcBorders>
              <w:top w:val="nil"/>
              <w:left w:val="nil"/>
              <w:bottom w:val="single" w:sz="4" w:space="0" w:color="auto"/>
              <w:right w:val="nil"/>
            </w:tcBorders>
            <w:shd w:val="clear" w:color="000000" w:fill="969696"/>
            <w:vAlign w:val="bottom"/>
            <w:hideMark/>
          </w:tcPr>
          <w:p w14:paraId="1EC1D882"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354 069</w:t>
            </w:r>
          </w:p>
        </w:tc>
        <w:tc>
          <w:tcPr>
            <w:tcW w:w="1055" w:type="dxa"/>
            <w:tcBorders>
              <w:top w:val="nil"/>
              <w:left w:val="single" w:sz="4" w:space="0" w:color="auto"/>
              <w:bottom w:val="single" w:sz="4" w:space="0" w:color="auto"/>
              <w:right w:val="nil"/>
            </w:tcBorders>
            <w:shd w:val="clear" w:color="000000" w:fill="969696"/>
            <w:vAlign w:val="bottom"/>
            <w:hideMark/>
          </w:tcPr>
          <w:p w14:paraId="0D9BB338"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350 000</w:t>
            </w:r>
          </w:p>
        </w:tc>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29372377"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350 000</w:t>
            </w:r>
          </w:p>
        </w:tc>
        <w:tc>
          <w:tcPr>
            <w:tcW w:w="1024" w:type="dxa"/>
            <w:tcBorders>
              <w:top w:val="nil"/>
              <w:left w:val="nil"/>
              <w:bottom w:val="single" w:sz="4" w:space="0" w:color="auto"/>
              <w:right w:val="single" w:sz="4" w:space="0" w:color="auto"/>
            </w:tcBorders>
            <w:shd w:val="clear" w:color="auto" w:fill="auto"/>
            <w:noWrap/>
            <w:vAlign w:val="bottom"/>
            <w:hideMark/>
          </w:tcPr>
          <w:p w14:paraId="435867F1"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350 000</w:t>
            </w:r>
          </w:p>
        </w:tc>
        <w:tc>
          <w:tcPr>
            <w:tcW w:w="1024" w:type="dxa"/>
            <w:tcBorders>
              <w:top w:val="nil"/>
              <w:left w:val="nil"/>
              <w:bottom w:val="single" w:sz="4" w:space="0" w:color="auto"/>
              <w:right w:val="single" w:sz="4" w:space="0" w:color="auto"/>
            </w:tcBorders>
            <w:shd w:val="clear" w:color="auto" w:fill="auto"/>
            <w:noWrap/>
            <w:vAlign w:val="bottom"/>
            <w:hideMark/>
          </w:tcPr>
          <w:p w14:paraId="31986EFB"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350 000</w:t>
            </w:r>
          </w:p>
        </w:tc>
        <w:tc>
          <w:tcPr>
            <w:tcW w:w="1055" w:type="dxa"/>
            <w:tcBorders>
              <w:top w:val="nil"/>
              <w:left w:val="nil"/>
              <w:bottom w:val="single" w:sz="4" w:space="0" w:color="auto"/>
              <w:right w:val="single" w:sz="8" w:space="0" w:color="auto"/>
            </w:tcBorders>
            <w:shd w:val="clear" w:color="auto" w:fill="auto"/>
            <w:noWrap/>
            <w:vAlign w:val="bottom"/>
            <w:hideMark/>
          </w:tcPr>
          <w:p w14:paraId="3FE65246"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350 000</w:t>
            </w:r>
          </w:p>
        </w:tc>
      </w:tr>
      <w:tr w:rsidR="002D1753" w:rsidRPr="002D1753" w14:paraId="4D3D373C" w14:textId="77777777" w:rsidTr="00B70FA3">
        <w:trPr>
          <w:trHeight w:val="251"/>
        </w:trPr>
        <w:tc>
          <w:tcPr>
            <w:tcW w:w="3106" w:type="dxa"/>
            <w:tcBorders>
              <w:top w:val="nil"/>
              <w:left w:val="single" w:sz="8" w:space="0" w:color="auto"/>
              <w:bottom w:val="single" w:sz="4" w:space="0" w:color="000000"/>
              <w:right w:val="single" w:sz="4" w:space="0" w:color="000000"/>
            </w:tcBorders>
            <w:shd w:val="clear" w:color="auto" w:fill="auto"/>
            <w:noWrap/>
            <w:vAlign w:val="bottom"/>
            <w:hideMark/>
          </w:tcPr>
          <w:p w14:paraId="4D85E99E" w14:textId="77777777" w:rsidR="002D1753" w:rsidRPr="008A1743" w:rsidRDefault="002D1753" w:rsidP="002D1753">
            <w:pPr>
              <w:spacing w:after="0" w:line="240" w:lineRule="auto"/>
              <w:rPr>
                <w:rFonts w:ascii="Arial" w:eastAsia="Times New Roman" w:hAnsi="Arial" w:cs="Arial"/>
                <w:sz w:val="16"/>
                <w:szCs w:val="16"/>
                <w:lang w:eastAsia="et-EE"/>
              </w:rPr>
            </w:pPr>
            <w:r w:rsidRPr="008A1743">
              <w:rPr>
                <w:rFonts w:ascii="Arial" w:eastAsia="Times New Roman" w:hAnsi="Arial" w:cs="Arial"/>
                <w:sz w:val="16"/>
                <w:szCs w:val="16"/>
                <w:lang w:eastAsia="et-EE"/>
              </w:rPr>
              <w:t xml:space="preserve">          sh muud maksutulud</w:t>
            </w:r>
          </w:p>
        </w:tc>
        <w:tc>
          <w:tcPr>
            <w:tcW w:w="1702" w:type="dxa"/>
            <w:tcBorders>
              <w:top w:val="nil"/>
              <w:left w:val="nil"/>
              <w:bottom w:val="single" w:sz="4" w:space="0" w:color="auto"/>
              <w:right w:val="nil"/>
            </w:tcBorders>
            <w:shd w:val="clear" w:color="000000" w:fill="969696"/>
            <w:vAlign w:val="bottom"/>
            <w:hideMark/>
          </w:tcPr>
          <w:p w14:paraId="25603456"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0</w:t>
            </w:r>
          </w:p>
        </w:tc>
        <w:tc>
          <w:tcPr>
            <w:tcW w:w="1055" w:type="dxa"/>
            <w:tcBorders>
              <w:top w:val="nil"/>
              <w:left w:val="single" w:sz="4" w:space="0" w:color="auto"/>
              <w:bottom w:val="single" w:sz="4" w:space="0" w:color="auto"/>
              <w:right w:val="nil"/>
            </w:tcBorders>
            <w:shd w:val="clear" w:color="000000" w:fill="969696"/>
            <w:vAlign w:val="bottom"/>
            <w:hideMark/>
          </w:tcPr>
          <w:p w14:paraId="76C47ADD"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0</w:t>
            </w:r>
          </w:p>
        </w:tc>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6AAA7641" w14:textId="77777777" w:rsidR="002D1753" w:rsidRPr="008A1743" w:rsidRDefault="002D1753" w:rsidP="002D1753">
            <w:pPr>
              <w:spacing w:after="0" w:line="240" w:lineRule="auto"/>
              <w:rPr>
                <w:rFonts w:ascii="Arial" w:eastAsia="Times New Roman" w:hAnsi="Arial" w:cs="Arial"/>
                <w:sz w:val="20"/>
                <w:szCs w:val="20"/>
                <w:lang w:eastAsia="et-EE"/>
              </w:rPr>
            </w:pPr>
            <w:r w:rsidRPr="008A1743">
              <w:rPr>
                <w:rFonts w:ascii="Arial" w:eastAsia="Times New Roman" w:hAnsi="Arial" w:cs="Arial"/>
                <w:sz w:val="20"/>
                <w:szCs w:val="20"/>
                <w:lang w:eastAsia="et-EE"/>
              </w:rPr>
              <w:t> </w:t>
            </w:r>
          </w:p>
        </w:tc>
        <w:tc>
          <w:tcPr>
            <w:tcW w:w="1024" w:type="dxa"/>
            <w:tcBorders>
              <w:top w:val="nil"/>
              <w:left w:val="nil"/>
              <w:bottom w:val="single" w:sz="4" w:space="0" w:color="auto"/>
              <w:right w:val="single" w:sz="4" w:space="0" w:color="auto"/>
            </w:tcBorders>
            <w:shd w:val="clear" w:color="auto" w:fill="auto"/>
            <w:noWrap/>
            <w:vAlign w:val="bottom"/>
            <w:hideMark/>
          </w:tcPr>
          <w:p w14:paraId="28879320" w14:textId="77777777" w:rsidR="002D1753" w:rsidRPr="008A1743" w:rsidRDefault="002D1753" w:rsidP="002D1753">
            <w:pPr>
              <w:spacing w:after="0" w:line="240" w:lineRule="auto"/>
              <w:rPr>
                <w:rFonts w:ascii="Arial" w:eastAsia="Times New Roman" w:hAnsi="Arial" w:cs="Arial"/>
                <w:sz w:val="20"/>
                <w:szCs w:val="20"/>
                <w:lang w:eastAsia="et-EE"/>
              </w:rPr>
            </w:pPr>
            <w:r w:rsidRPr="008A1743">
              <w:rPr>
                <w:rFonts w:ascii="Arial" w:eastAsia="Times New Roman" w:hAnsi="Arial" w:cs="Arial"/>
                <w:sz w:val="20"/>
                <w:szCs w:val="20"/>
                <w:lang w:eastAsia="et-EE"/>
              </w:rPr>
              <w:t> </w:t>
            </w:r>
          </w:p>
        </w:tc>
        <w:tc>
          <w:tcPr>
            <w:tcW w:w="1024" w:type="dxa"/>
            <w:tcBorders>
              <w:top w:val="nil"/>
              <w:left w:val="nil"/>
              <w:bottom w:val="single" w:sz="4" w:space="0" w:color="auto"/>
              <w:right w:val="single" w:sz="4" w:space="0" w:color="auto"/>
            </w:tcBorders>
            <w:shd w:val="clear" w:color="auto" w:fill="auto"/>
            <w:noWrap/>
            <w:vAlign w:val="bottom"/>
            <w:hideMark/>
          </w:tcPr>
          <w:p w14:paraId="74240199" w14:textId="77777777" w:rsidR="002D1753" w:rsidRPr="008A1743" w:rsidRDefault="002D1753" w:rsidP="002D1753">
            <w:pPr>
              <w:spacing w:after="0" w:line="240" w:lineRule="auto"/>
              <w:rPr>
                <w:rFonts w:ascii="Arial" w:eastAsia="Times New Roman" w:hAnsi="Arial" w:cs="Arial"/>
                <w:sz w:val="20"/>
                <w:szCs w:val="20"/>
                <w:lang w:eastAsia="et-EE"/>
              </w:rPr>
            </w:pPr>
            <w:r w:rsidRPr="008A1743">
              <w:rPr>
                <w:rFonts w:ascii="Arial" w:eastAsia="Times New Roman" w:hAnsi="Arial" w:cs="Arial"/>
                <w:sz w:val="20"/>
                <w:szCs w:val="20"/>
                <w:lang w:eastAsia="et-EE"/>
              </w:rPr>
              <w:t> </w:t>
            </w:r>
          </w:p>
        </w:tc>
        <w:tc>
          <w:tcPr>
            <w:tcW w:w="1055" w:type="dxa"/>
            <w:tcBorders>
              <w:top w:val="nil"/>
              <w:left w:val="nil"/>
              <w:bottom w:val="single" w:sz="4" w:space="0" w:color="auto"/>
              <w:right w:val="single" w:sz="8" w:space="0" w:color="auto"/>
            </w:tcBorders>
            <w:shd w:val="clear" w:color="auto" w:fill="auto"/>
            <w:noWrap/>
            <w:vAlign w:val="bottom"/>
            <w:hideMark/>
          </w:tcPr>
          <w:p w14:paraId="245E35A8" w14:textId="77777777" w:rsidR="002D1753" w:rsidRPr="008A1743" w:rsidRDefault="002D1753" w:rsidP="002D1753">
            <w:pPr>
              <w:spacing w:after="0" w:line="240" w:lineRule="auto"/>
              <w:rPr>
                <w:rFonts w:ascii="Arial" w:eastAsia="Times New Roman" w:hAnsi="Arial" w:cs="Arial"/>
                <w:sz w:val="20"/>
                <w:szCs w:val="20"/>
                <w:lang w:eastAsia="et-EE"/>
              </w:rPr>
            </w:pPr>
            <w:r w:rsidRPr="008A1743">
              <w:rPr>
                <w:rFonts w:ascii="Arial" w:eastAsia="Times New Roman" w:hAnsi="Arial" w:cs="Arial"/>
                <w:sz w:val="20"/>
                <w:szCs w:val="20"/>
                <w:lang w:eastAsia="et-EE"/>
              </w:rPr>
              <w:t> </w:t>
            </w:r>
          </w:p>
        </w:tc>
      </w:tr>
      <w:tr w:rsidR="002D1753" w:rsidRPr="002D1753" w14:paraId="1330D88E" w14:textId="77777777" w:rsidTr="00B70FA3">
        <w:trPr>
          <w:trHeight w:val="251"/>
        </w:trPr>
        <w:tc>
          <w:tcPr>
            <w:tcW w:w="3106" w:type="dxa"/>
            <w:tcBorders>
              <w:top w:val="nil"/>
              <w:left w:val="single" w:sz="8" w:space="0" w:color="auto"/>
              <w:bottom w:val="single" w:sz="4" w:space="0" w:color="000000"/>
              <w:right w:val="single" w:sz="4" w:space="0" w:color="000000"/>
            </w:tcBorders>
            <w:shd w:val="clear" w:color="auto" w:fill="auto"/>
            <w:noWrap/>
            <w:vAlign w:val="bottom"/>
            <w:hideMark/>
          </w:tcPr>
          <w:p w14:paraId="407CE465" w14:textId="77777777" w:rsidR="002D1753" w:rsidRPr="008A1743" w:rsidRDefault="002D1753" w:rsidP="002D1753">
            <w:pPr>
              <w:spacing w:after="0" w:line="240" w:lineRule="auto"/>
              <w:rPr>
                <w:rFonts w:ascii="Arial" w:eastAsia="Times New Roman" w:hAnsi="Arial" w:cs="Arial"/>
                <w:sz w:val="16"/>
                <w:szCs w:val="16"/>
                <w:lang w:eastAsia="et-EE"/>
              </w:rPr>
            </w:pPr>
            <w:r w:rsidRPr="008A1743">
              <w:rPr>
                <w:rFonts w:ascii="Arial" w:eastAsia="Times New Roman" w:hAnsi="Arial" w:cs="Arial"/>
                <w:sz w:val="16"/>
                <w:szCs w:val="16"/>
                <w:lang w:eastAsia="et-EE"/>
              </w:rPr>
              <w:t xml:space="preserve">    Tulud kaupade ja teenuste müügist</w:t>
            </w:r>
          </w:p>
        </w:tc>
        <w:tc>
          <w:tcPr>
            <w:tcW w:w="1702" w:type="dxa"/>
            <w:tcBorders>
              <w:top w:val="nil"/>
              <w:left w:val="nil"/>
              <w:bottom w:val="single" w:sz="4" w:space="0" w:color="auto"/>
              <w:right w:val="nil"/>
            </w:tcBorders>
            <w:shd w:val="clear" w:color="000000" w:fill="969696"/>
            <w:vAlign w:val="bottom"/>
            <w:hideMark/>
          </w:tcPr>
          <w:p w14:paraId="1252CA3D"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788 458</w:t>
            </w:r>
          </w:p>
        </w:tc>
        <w:tc>
          <w:tcPr>
            <w:tcW w:w="1055" w:type="dxa"/>
            <w:tcBorders>
              <w:top w:val="nil"/>
              <w:left w:val="single" w:sz="4" w:space="0" w:color="auto"/>
              <w:bottom w:val="single" w:sz="4" w:space="0" w:color="auto"/>
              <w:right w:val="nil"/>
            </w:tcBorders>
            <w:shd w:val="clear" w:color="000000" w:fill="969696"/>
            <w:vAlign w:val="bottom"/>
            <w:hideMark/>
          </w:tcPr>
          <w:p w14:paraId="0D254DF2"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720 000</w:t>
            </w:r>
          </w:p>
        </w:tc>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6B2BF0D6"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760 000</w:t>
            </w:r>
          </w:p>
        </w:tc>
        <w:tc>
          <w:tcPr>
            <w:tcW w:w="1024" w:type="dxa"/>
            <w:tcBorders>
              <w:top w:val="nil"/>
              <w:left w:val="nil"/>
              <w:bottom w:val="single" w:sz="4" w:space="0" w:color="auto"/>
              <w:right w:val="single" w:sz="4" w:space="0" w:color="auto"/>
            </w:tcBorders>
            <w:shd w:val="clear" w:color="auto" w:fill="auto"/>
            <w:noWrap/>
            <w:vAlign w:val="bottom"/>
            <w:hideMark/>
          </w:tcPr>
          <w:p w14:paraId="0FC33D3A"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760 000</w:t>
            </w:r>
          </w:p>
        </w:tc>
        <w:tc>
          <w:tcPr>
            <w:tcW w:w="1024" w:type="dxa"/>
            <w:tcBorders>
              <w:top w:val="nil"/>
              <w:left w:val="nil"/>
              <w:bottom w:val="single" w:sz="4" w:space="0" w:color="auto"/>
              <w:right w:val="single" w:sz="4" w:space="0" w:color="auto"/>
            </w:tcBorders>
            <w:shd w:val="clear" w:color="auto" w:fill="auto"/>
            <w:noWrap/>
            <w:vAlign w:val="bottom"/>
            <w:hideMark/>
          </w:tcPr>
          <w:p w14:paraId="50109ABC"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770 000</w:t>
            </w:r>
          </w:p>
        </w:tc>
        <w:tc>
          <w:tcPr>
            <w:tcW w:w="1055" w:type="dxa"/>
            <w:tcBorders>
              <w:top w:val="nil"/>
              <w:left w:val="nil"/>
              <w:bottom w:val="single" w:sz="4" w:space="0" w:color="auto"/>
              <w:right w:val="single" w:sz="8" w:space="0" w:color="auto"/>
            </w:tcBorders>
            <w:shd w:val="clear" w:color="auto" w:fill="auto"/>
            <w:noWrap/>
            <w:vAlign w:val="bottom"/>
            <w:hideMark/>
          </w:tcPr>
          <w:p w14:paraId="280CEEC6"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780 000</w:t>
            </w:r>
          </w:p>
        </w:tc>
      </w:tr>
      <w:tr w:rsidR="002D1753" w:rsidRPr="002D1753" w14:paraId="7C366E56" w14:textId="77777777" w:rsidTr="00B70FA3">
        <w:trPr>
          <w:trHeight w:val="251"/>
        </w:trPr>
        <w:tc>
          <w:tcPr>
            <w:tcW w:w="3106" w:type="dxa"/>
            <w:tcBorders>
              <w:top w:val="nil"/>
              <w:left w:val="single" w:sz="8" w:space="0" w:color="auto"/>
              <w:bottom w:val="single" w:sz="4" w:space="0" w:color="000000"/>
              <w:right w:val="single" w:sz="4" w:space="0" w:color="000000"/>
            </w:tcBorders>
            <w:shd w:val="clear" w:color="auto" w:fill="auto"/>
            <w:noWrap/>
            <w:vAlign w:val="bottom"/>
            <w:hideMark/>
          </w:tcPr>
          <w:p w14:paraId="53F08305" w14:textId="77777777" w:rsidR="002D1753" w:rsidRPr="008A1743" w:rsidRDefault="002D1753" w:rsidP="002D1753">
            <w:pPr>
              <w:spacing w:after="0" w:line="240" w:lineRule="auto"/>
              <w:rPr>
                <w:rFonts w:ascii="Arial" w:eastAsia="Times New Roman" w:hAnsi="Arial" w:cs="Arial"/>
                <w:sz w:val="16"/>
                <w:szCs w:val="16"/>
                <w:lang w:eastAsia="et-EE"/>
              </w:rPr>
            </w:pPr>
            <w:r w:rsidRPr="008A1743">
              <w:rPr>
                <w:rFonts w:ascii="Arial" w:eastAsia="Times New Roman" w:hAnsi="Arial" w:cs="Arial"/>
                <w:sz w:val="16"/>
                <w:szCs w:val="16"/>
                <w:lang w:eastAsia="et-EE"/>
              </w:rPr>
              <w:t xml:space="preserve">    Saadavad toetused tegevuskuludeks</w:t>
            </w:r>
          </w:p>
        </w:tc>
        <w:tc>
          <w:tcPr>
            <w:tcW w:w="1702" w:type="dxa"/>
            <w:tcBorders>
              <w:top w:val="nil"/>
              <w:left w:val="nil"/>
              <w:bottom w:val="single" w:sz="4" w:space="0" w:color="auto"/>
              <w:right w:val="nil"/>
            </w:tcBorders>
            <w:shd w:val="clear" w:color="000000" w:fill="C0C0C0"/>
            <w:vAlign w:val="bottom"/>
            <w:hideMark/>
          </w:tcPr>
          <w:p w14:paraId="4CDF42F0"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3 230 450</w:t>
            </w:r>
          </w:p>
        </w:tc>
        <w:tc>
          <w:tcPr>
            <w:tcW w:w="1055" w:type="dxa"/>
            <w:tcBorders>
              <w:top w:val="nil"/>
              <w:left w:val="single" w:sz="4" w:space="0" w:color="auto"/>
              <w:bottom w:val="single" w:sz="4" w:space="0" w:color="auto"/>
              <w:right w:val="single" w:sz="4" w:space="0" w:color="auto"/>
            </w:tcBorders>
            <w:shd w:val="clear" w:color="000000" w:fill="C0C0C0"/>
            <w:vAlign w:val="bottom"/>
            <w:hideMark/>
          </w:tcPr>
          <w:p w14:paraId="2C17CF26"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3 694 956</w:t>
            </w:r>
          </w:p>
        </w:tc>
        <w:tc>
          <w:tcPr>
            <w:tcW w:w="1055" w:type="dxa"/>
            <w:tcBorders>
              <w:top w:val="nil"/>
              <w:left w:val="nil"/>
              <w:bottom w:val="single" w:sz="4" w:space="0" w:color="auto"/>
              <w:right w:val="single" w:sz="4" w:space="0" w:color="auto"/>
            </w:tcBorders>
            <w:shd w:val="clear" w:color="000000" w:fill="C0C0C0"/>
            <w:vAlign w:val="bottom"/>
            <w:hideMark/>
          </w:tcPr>
          <w:p w14:paraId="2872B61B"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3 245 085</w:t>
            </w:r>
          </w:p>
        </w:tc>
        <w:tc>
          <w:tcPr>
            <w:tcW w:w="1024" w:type="dxa"/>
            <w:tcBorders>
              <w:top w:val="nil"/>
              <w:left w:val="nil"/>
              <w:bottom w:val="single" w:sz="4" w:space="0" w:color="auto"/>
              <w:right w:val="single" w:sz="4" w:space="0" w:color="auto"/>
            </w:tcBorders>
            <w:shd w:val="clear" w:color="000000" w:fill="C0C0C0"/>
            <w:vAlign w:val="bottom"/>
            <w:hideMark/>
          </w:tcPr>
          <w:p w14:paraId="53C0E05B"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3 245 085</w:t>
            </w:r>
          </w:p>
        </w:tc>
        <w:tc>
          <w:tcPr>
            <w:tcW w:w="1024" w:type="dxa"/>
            <w:tcBorders>
              <w:top w:val="nil"/>
              <w:left w:val="nil"/>
              <w:bottom w:val="single" w:sz="4" w:space="0" w:color="auto"/>
              <w:right w:val="single" w:sz="4" w:space="0" w:color="auto"/>
            </w:tcBorders>
            <w:shd w:val="clear" w:color="000000" w:fill="C0C0C0"/>
            <w:vAlign w:val="bottom"/>
            <w:hideMark/>
          </w:tcPr>
          <w:p w14:paraId="296BE5E4"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3 245 085</w:t>
            </w:r>
          </w:p>
        </w:tc>
        <w:tc>
          <w:tcPr>
            <w:tcW w:w="1055" w:type="dxa"/>
            <w:tcBorders>
              <w:top w:val="nil"/>
              <w:left w:val="nil"/>
              <w:bottom w:val="single" w:sz="4" w:space="0" w:color="auto"/>
              <w:right w:val="single" w:sz="8" w:space="0" w:color="auto"/>
            </w:tcBorders>
            <w:shd w:val="clear" w:color="000000" w:fill="C0C0C0"/>
            <w:vAlign w:val="bottom"/>
            <w:hideMark/>
          </w:tcPr>
          <w:p w14:paraId="2B5F25B6"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3 104 085</w:t>
            </w:r>
          </w:p>
        </w:tc>
      </w:tr>
      <w:tr w:rsidR="002D1753" w:rsidRPr="002D1753" w14:paraId="2F30FB6A" w14:textId="77777777" w:rsidTr="00B70FA3">
        <w:trPr>
          <w:trHeight w:val="251"/>
        </w:trPr>
        <w:tc>
          <w:tcPr>
            <w:tcW w:w="3106" w:type="dxa"/>
            <w:tcBorders>
              <w:top w:val="nil"/>
              <w:left w:val="single" w:sz="8" w:space="0" w:color="auto"/>
              <w:bottom w:val="single" w:sz="4" w:space="0" w:color="000000"/>
              <w:right w:val="single" w:sz="4" w:space="0" w:color="000000"/>
            </w:tcBorders>
            <w:shd w:val="clear" w:color="auto" w:fill="auto"/>
            <w:noWrap/>
            <w:vAlign w:val="bottom"/>
            <w:hideMark/>
          </w:tcPr>
          <w:p w14:paraId="4F33D46C" w14:textId="77777777" w:rsidR="002D1753" w:rsidRPr="008A1743" w:rsidRDefault="002D1753" w:rsidP="002D1753">
            <w:pPr>
              <w:spacing w:after="0" w:line="240" w:lineRule="auto"/>
              <w:rPr>
                <w:rFonts w:ascii="Arial" w:eastAsia="Times New Roman" w:hAnsi="Arial" w:cs="Arial"/>
                <w:sz w:val="16"/>
                <w:szCs w:val="16"/>
                <w:lang w:eastAsia="et-EE"/>
              </w:rPr>
            </w:pPr>
            <w:r w:rsidRPr="008A1743">
              <w:rPr>
                <w:rFonts w:ascii="Arial" w:eastAsia="Times New Roman" w:hAnsi="Arial" w:cs="Arial"/>
                <w:sz w:val="16"/>
                <w:szCs w:val="16"/>
                <w:lang w:eastAsia="et-EE"/>
              </w:rPr>
              <w:t xml:space="preserve">         sh  tasandusfond </w:t>
            </w:r>
          </w:p>
        </w:tc>
        <w:tc>
          <w:tcPr>
            <w:tcW w:w="1702" w:type="dxa"/>
            <w:tcBorders>
              <w:top w:val="nil"/>
              <w:left w:val="nil"/>
              <w:bottom w:val="single" w:sz="4" w:space="0" w:color="auto"/>
              <w:right w:val="nil"/>
            </w:tcBorders>
            <w:shd w:val="clear" w:color="000000" w:fill="969696"/>
            <w:vAlign w:val="bottom"/>
            <w:hideMark/>
          </w:tcPr>
          <w:p w14:paraId="126924C1"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139 573</w:t>
            </w:r>
          </w:p>
        </w:tc>
        <w:tc>
          <w:tcPr>
            <w:tcW w:w="1055" w:type="dxa"/>
            <w:tcBorders>
              <w:top w:val="nil"/>
              <w:left w:val="single" w:sz="4" w:space="0" w:color="auto"/>
              <w:bottom w:val="single" w:sz="4" w:space="0" w:color="auto"/>
              <w:right w:val="nil"/>
            </w:tcBorders>
            <w:shd w:val="clear" w:color="000000" w:fill="969696"/>
            <w:vAlign w:val="bottom"/>
            <w:hideMark/>
          </w:tcPr>
          <w:p w14:paraId="66B3BAB5"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388 306</w:t>
            </w:r>
          </w:p>
        </w:tc>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180E8D3E"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388 306</w:t>
            </w:r>
          </w:p>
        </w:tc>
        <w:tc>
          <w:tcPr>
            <w:tcW w:w="1024" w:type="dxa"/>
            <w:tcBorders>
              <w:top w:val="nil"/>
              <w:left w:val="nil"/>
              <w:bottom w:val="single" w:sz="4" w:space="0" w:color="auto"/>
              <w:right w:val="single" w:sz="4" w:space="0" w:color="auto"/>
            </w:tcBorders>
            <w:shd w:val="clear" w:color="auto" w:fill="auto"/>
            <w:noWrap/>
            <w:vAlign w:val="bottom"/>
            <w:hideMark/>
          </w:tcPr>
          <w:p w14:paraId="014D550D"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388 306</w:t>
            </w:r>
          </w:p>
        </w:tc>
        <w:tc>
          <w:tcPr>
            <w:tcW w:w="1024" w:type="dxa"/>
            <w:tcBorders>
              <w:top w:val="nil"/>
              <w:left w:val="nil"/>
              <w:bottom w:val="single" w:sz="4" w:space="0" w:color="auto"/>
              <w:right w:val="single" w:sz="4" w:space="0" w:color="auto"/>
            </w:tcBorders>
            <w:shd w:val="clear" w:color="auto" w:fill="auto"/>
            <w:noWrap/>
            <w:vAlign w:val="bottom"/>
            <w:hideMark/>
          </w:tcPr>
          <w:p w14:paraId="0EC478D1"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388 306</w:t>
            </w:r>
          </w:p>
        </w:tc>
        <w:tc>
          <w:tcPr>
            <w:tcW w:w="1055" w:type="dxa"/>
            <w:tcBorders>
              <w:top w:val="nil"/>
              <w:left w:val="nil"/>
              <w:bottom w:val="single" w:sz="4" w:space="0" w:color="auto"/>
              <w:right w:val="single" w:sz="8" w:space="0" w:color="auto"/>
            </w:tcBorders>
            <w:shd w:val="clear" w:color="auto" w:fill="auto"/>
            <w:noWrap/>
            <w:vAlign w:val="bottom"/>
            <w:hideMark/>
          </w:tcPr>
          <w:p w14:paraId="225B9A08"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388 306</w:t>
            </w:r>
          </w:p>
        </w:tc>
      </w:tr>
      <w:tr w:rsidR="002D1753" w:rsidRPr="002D1753" w14:paraId="30E9FB99" w14:textId="77777777" w:rsidTr="00B70FA3">
        <w:trPr>
          <w:trHeight w:val="251"/>
        </w:trPr>
        <w:tc>
          <w:tcPr>
            <w:tcW w:w="3106" w:type="dxa"/>
            <w:tcBorders>
              <w:top w:val="nil"/>
              <w:left w:val="single" w:sz="8" w:space="0" w:color="auto"/>
              <w:bottom w:val="single" w:sz="4" w:space="0" w:color="000000"/>
              <w:right w:val="single" w:sz="4" w:space="0" w:color="000000"/>
            </w:tcBorders>
            <w:shd w:val="clear" w:color="auto" w:fill="auto"/>
            <w:noWrap/>
            <w:vAlign w:val="bottom"/>
            <w:hideMark/>
          </w:tcPr>
          <w:p w14:paraId="0529CCD1" w14:textId="77777777" w:rsidR="002D1753" w:rsidRPr="008A1743" w:rsidRDefault="002D1753" w:rsidP="002D1753">
            <w:pPr>
              <w:spacing w:after="0" w:line="240" w:lineRule="auto"/>
              <w:rPr>
                <w:rFonts w:ascii="Arial" w:eastAsia="Times New Roman" w:hAnsi="Arial" w:cs="Arial"/>
                <w:sz w:val="16"/>
                <w:szCs w:val="16"/>
                <w:lang w:eastAsia="et-EE"/>
              </w:rPr>
            </w:pPr>
            <w:r w:rsidRPr="008A1743">
              <w:rPr>
                <w:rFonts w:ascii="Arial" w:eastAsia="Times New Roman" w:hAnsi="Arial" w:cs="Arial"/>
                <w:sz w:val="16"/>
                <w:szCs w:val="16"/>
                <w:lang w:eastAsia="et-EE"/>
              </w:rPr>
              <w:t xml:space="preserve">         sh  toetusfond</w:t>
            </w:r>
          </w:p>
        </w:tc>
        <w:tc>
          <w:tcPr>
            <w:tcW w:w="1702" w:type="dxa"/>
            <w:tcBorders>
              <w:top w:val="nil"/>
              <w:left w:val="nil"/>
              <w:bottom w:val="single" w:sz="4" w:space="0" w:color="auto"/>
              <w:right w:val="nil"/>
            </w:tcBorders>
            <w:shd w:val="clear" w:color="000000" w:fill="969696"/>
            <w:vAlign w:val="bottom"/>
            <w:hideMark/>
          </w:tcPr>
          <w:p w14:paraId="2FA32BB5"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2 660 530</w:t>
            </w:r>
          </w:p>
        </w:tc>
        <w:tc>
          <w:tcPr>
            <w:tcW w:w="1055" w:type="dxa"/>
            <w:tcBorders>
              <w:top w:val="nil"/>
              <w:left w:val="single" w:sz="4" w:space="0" w:color="auto"/>
              <w:bottom w:val="single" w:sz="4" w:space="0" w:color="auto"/>
              <w:right w:val="nil"/>
            </w:tcBorders>
            <w:shd w:val="clear" w:color="000000" w:fill="969696"/>
            <w:vAlign w:val="bottom"/>
            <w:hideMark/>
          </w:tcPr>
          <w:p w14:paraId="21D07C4F"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3 131 650</w:t>
            </w:r>
          </w:p>
        </w:tc>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563DB1B6"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2 705 779</w:t>
            </w:r>
          </w:p>
        </w:tc>
        <w:tc>
          <w:tcPr>
            <w:tcW w:w="1024" w:type="dxa"/>
            <w:tcBorders>
              <w:top w:val="nil"/>
              <w:left w:val="nil"/>
              <w:bottom w:val="single" w:sz="4" w:space="0" w:color="auto"/>
              <w:right w:val="single" w:sz="4" w:space="0" w:color="auto"/>
            </w:tcBorders>
            <w:shd w:val="clear" w:color="auto" w:fill="auto"/>
            <w:noWrap/>
            <w:vAlign w:val="bottom"/>
            <w:hideMark/>
          </w:tcPr>
          <w:p w14:paraId="17D76E7F"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2 705 779</w:t>
            </w:r>
          </w:p>
        </w:tc>
        <w:tc>
          <w:tcPr>
            <w:tcW w:w="1024" w:type="dxa"/>
            <w:tcBorders>
              <w:top w:val="nil"/>
              <w:left w:val="nil"/>
              <w:bottom w:val="single" w:sz="4" w:space="0" w:color="auto"/>
              <w:right w:val="single" w:sz="4" w:space="0" w:color="auto"/>
            </w:tcBorders>
            <w:shd w:val="clear" w:color="auto" w:fill="auto"/>
            <w:noWrap/>
            <w:vAlign w:val="bottom"/>
            <w:hideMark/>
          </w:tcPr>
          <w:p w14:paraId="3EB6B1FD"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2 705 779</w:t>
            </w:r>
          </w:p>
        </w:tc>
        <w:tc>
          <w:tcPr>
            <w:tcW w:w="1055" w:type="dxa"/>
            <w:tcBorders>
              <w:top w:val="nil"/>
              <w:left w:val="nil"/>
              <w:bottom w:val="single" w:sz="4" w:space="0" w:color="auto"/>
              <w:right w:val="single" w:sz="8" w:space="0" w:color="auto"/>
            </w:tcBorders>
            <w:shd w:val="clear" w:color="auto" w:fill="auto"/>
            <w:noWrap/>
            <w:vAlign w:val="bottom"/>
            <w:hideMark/>
          </w:tcPr>
          <w:p w14:paraId="01D70511"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2 705 779</w:t>
            </w:r>
          </w:p>
        </w:tc>
      </w:tr>
      <w:tr w:rsidR="002D1753" w:rsidRPr="002D1753" w14:paraId="0E4557AF" w14:textId="77777777" w:rsidTr="00B70FA3">
        <w:trPr>
          <w:trHeight w:val="251"/>
        </w:trPr>
        <w:tc>
          <w:tcPr>
            <w:tcW w:w="3106" w:type="dxa"/>
            <w:tcBorders>
              <w:top w:val="nil"/>
              <w:left w:val="single" w:sz="8" w:space="0" w:color="auto"/>
              <w:bottom w:val="single" w:sz="4" w:space="0" w:color="000000"/>
              <w:right w:val="single" w:sz="4" w:space="0" w:color="000000"/>
            </w:tcBorders>
            <w:shd w:val="clear" w:color="auto" w:fill="auto"/>
            <w:noWrap/>
            <w:vAlign w:val="bottom"/>
            <w:hideMark/>
          </w:tcPr>
          <w:p w14:paraId="1B65ECAF" w14:textId="77777777" w:rsidR="002D1753" w:rsidRPr="008A1743" w:rsidRDefault="002D1753" w:rsidP="002D1753">
            <w:pPr>
              <w:spacing w:after="0" w:line="240" w:lineRule="auto"/>
              <w:rPr>
                <w:rFonts w:ascii="Arial" w:eastAsia="Times New Roman" w:hAnsi="Arial" w:cs="Arial"/>
                <w:sz w:val="16"/>
                <w:szCs w:val="16"/>
                <w:lang w:eastAsia="et-EE"/>
              </w:rPr>
            </w:pPr>
            <w:r w:rsidRPr="008A1743">
              <w:rPr>
                <w:rFonts w:ascii="Arial" w:eastAsia="Times New Roman" w:hAnsi="Arial" w:cs="Arial"/>
                <w:sz w:val="16"/>
                <w:szCs w:val="16"/>
                <w:lang w:eastAsia="et-EE"/>
              </w:rPr>
              <w:t xml:space="preserve">         sh muud saadud toetused tegevuskuludeks</w:t>
            </w:r>
          </w:p>
        </w:tc>
        <w:tc>
          <w:tcPr>
            <w:tcW w:w="1702" w:type="dxa"/>
            <w:tcBorders>
              <w:top w:val="nil"/>
              <w:left w:val="nil"/>
              <w:bottom w:val="single" w:sz="4" w:space="0" w:color="auto"/>
              <w:right w:val="nil"/>
            </w:tcBorders>
            <w:shd w:val="clear" w:color="000000" w:fill="969696"/>
            <w:vAlign w:val="bottom"/>
            <w:hideMark/>
          </w:tcPr>
          <w:p w14:paraId="3035C6B9"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430 347</w:t>
            </w:r>
          </w:p>
        </w:tc>
        <w:tc>
          <w:tcPr>
            <w:tcW w:w="1055" w:type="dxa"/>
            <w:tcBorders>
              <w:top w:val="nil"/>
              <w:left w:val="single" w:sz="4" w:space="0" w:color="auto"/>
              <w:bottom w:val="single" w:sz="4" w:space="0" w:color="auto"/>
              <w:right w:val="nil"/>
            </w:tcBorders>
            <w:shd w:val="clear" w:color="000000" w:fill="969696"/>
            <w:vAlign w:val="bottom"/>
            <w:hideMark/>
          </w:tcPr>
          <w:p w14:paraId="1A15762F"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175 000</w:t>
            </w:r>
          </w:p>
        </w:tc>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4463ADC9"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151 000</w:t>
            </w:r>
          </w:p>
        </w:tc>
        <w:tc>
          <w:tcPr>
            <w:tcW w:w="1024" w:type="dxa"/>
            <w:tcBorders>
              <w:top w:val="nil"/>
              <w:left w:val="nil"/>
              <w:bottom w:val="single" w:sz="4" w:space="0" w:color="auto"/>
              <w:right w:val="single" w:sz="4" w:space="0" w:color="auto"/>
            </w:tcBorders>
            <w:shd w:val="clear" w:color="auto" w:fill="auto"/>
            <w:noWrap/>
            <w:vAlign w:val="bottom"/>
            <w:hideMark/>
          </w:tcPr>
          <w:p w14:paraId="3F0EC126"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151 000</w:t>
            </w:r>
          </w:p>
        </w:tc>
        <w:tc>
          <w:tcPr>
            <w:tcW w:w="1024" w:type="dxa"/>
            <w:tcBorders>
              <w:top w:val="nil"/>
              <w:left w:val="nil"/>
              <w:bottom w:val="single" w:sz="4" w:space="0" w:color="auto"/>
              <w:right w:val="single" w:sz="4" w:space="0" w:color="auto"/>
            </w:tcBorders>
            <w:shd w:val="clear" w:color="auto" w:fill="auto"/>
            <w:noWrap/>
            <w:vAlign w:val="bottom"/>
            <w:hideMark/>
          </w:tcPr>
          <w:p w14:paraId="3414B36F"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151 000</w:t>
            </w:r>
          </w:p>
        </w:tc>
        <w:tc>
          <w:tcPr>
            <w:tcW w:w="1055" w:type="dxa"/>
            <w:tcBorders>
              <w:top w:val="nil"/>
              <w:left w:val="nil"/>
              <w:bottom w:val="single" w:sz="4" w:space="0" w:color="auto"/>
              <w:right w:val="single" w:sz="8" w:space="0" w:color="auto"/>
            </w:tcBorders>
            <w:shd w:val="clear" w:color="auto" w:fill="auto"/>
            <w:noWrap/>
            <w:vAlign w:val="bottom"/>
            <w:hideMark/>
          </w:tcPr>
          <w:p w14:paraId="193480FE"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10 000</w:t>
            </w:r>
          </w:p>
        </w:tc>
      </w:tr>
      <w:tr w:rsidR="002D1753" w:rsidRPr="002D1753" w14:paraId="7A5776AC" w14:textId="77777777" w:rsidTr="00B70FA3">
        <w:trPr>
          <w:trHeight w:val="251"/>
        </w:trPr>
        <w:tc>
          <w:tcPr>
            <w:tcW w:w="3106" w:type="dxa"/>
            <w:tcBorders>
              <w:top w:val="nil"/>
              <w:left w:val="single" w:sz="8" w:space="0" w:color="auto"/>
              <w:bottom w:val="single" w:sz="4" w:space="0" w:color="000000"/>
              <w:right w:val="single" w:sz="4" w:space="0" w:color="000000"/>
            </w:tcBorders>
            <w:shd w:val="clear" w:color="auto" w:fill="auto"/>
            <w:noWrap/>
            <w:vAlign w:val="bottom"/>
            <w:hideMark/>
          </w:tcPr>
          <w:p w14:paraId="15418C06" w14:textId="77777777" w:rsidR="002D1753" w:rsidRPr="008A1743" w:rsidRDefault="002D1753" w:rsidP="002D1753">
            <w:pPr>
              <w:spacing w:after="0" w:line="240" w:lineRule="auto"/>
              <w:rPr>
                <w:rFonts w:ascii="Arial" w:eastAsia="Times New Roman" w:hAnsi="Arial" w:cs="Arial"/>
                <w:sz w:val="16"/>
                <w:szCs w:val="16"/>
                <w:lang w:eastAsia="et-EE"/>
              </w:rPr>
            </w:pPr>
            <w:r w:rsidRPr="008A1743">
              <w:rPr>
                <w:rFonts w:ascii="Arial" w:eastAsia="Times New Roman" w:hAnsi="Arial" w:cs="Arial"/>
                <w:sz w:val="16"/>
                <w:szCs w:val="16"/>
                <w:lang w:eastAsia="et-EE"/>
              </w:rPr>
              <w:t xml:space="preserve">     Muud tegevustulud</w:t>
            </w:r>
          </w:p>
        </w:tc>
        <w:tc>
          <w:tcPr>
            <w:tcW w:w="1702" w:type="dxa"/>
            <w:tcBorders>
              <w:top w:val="nil"/>
              <w:left w:val="nil"/>
              <w:bottom w:val="single" w:sz="4" w:space="0" w:color="auto"/>
              <w:right w:val="nil"/>
            </w:tcBorders>
            <w:shd w:val="clear" w:color="000000" w:fill="969696"/>
            <w:vAlign w:val="bottom"/>
            <w:hideMark/>
          </w:tcPr>
          <w:p w14:paraId="0EA5858B"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132 015</w:t>
            </w:r>
          </w:p>
        </w:tc>
        <w:tc>
          <w:tcPr>
            <w:tcW w:w="1055" w:type="dxa"/>
            <w:tcBorders>
              <w:top w:val="nil"/>
              <w:left w:val="single" w:sz="4" w:space="0" w:color="auto"/>
              <w:bottom w:val="single" w:sz="4" w:space="0" w:color="auto"/>
              <w:right w:val="nil"/>
            </w:tcBorders>
            <w:shd w:val="clear" w:color="000000" w:fill="969696"/>
            <w:vAlign w:val="bottom"/>
            <w:hideMark/>
          </w:tcPr>
          <w:p w14:paraId="7F00E448"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265 000</w:t>
            </w:r>
          </w:p>
        </w:tc>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6042A699"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300 000</w:t>
            </w:r>
          </w:p>
        </w:tc>
        <w:tc>
          <w:tcPr>
            <w:tcW w:w="1024" w:type="dxa"/>
            <w:tcBorders>
              <w:top w:val="nil"/>
              <w:left w:val="nil"/>
              <w:bottom w:val="single" w:sz="4" w:space="0" w:color="auto"/>
              <w:right w:val="single" w:sz="4" w:space="0" w:color="auto"/>
            </w:tcBorders>
            <w:shd w:val="clear" w:color="auto" w:fill="auto"/>
            <w:noWrap/>
            <w:vAlign w:val="bottom"/>
            <w:hideMark/>
          </w:tcPr>
          <w:p w14:paraId="77FE32F1"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300 000</w:t>
            </w:r>
          </w:p>
        </w:tc>
        <w:tc>
          <w:tcPr>
            <w:tcW w:w="1024" w:type="dxa"/>
            <w:tcBorders>
              <w:top w:val="nil"/>
              <w:left w:val="nil"/>
              <w:bottom w:val="single" w:sz="4" w:space="0" w:color="auto"/>
              <w:right w:val="single" w:sz="4" w:space="0" w:color="auto"/>
            </w:tcBorders>
            <w:shd w:val="clear" w:color="auto" w:fill="auto"/>
            <w:noWrap/>
            <w:vAlign w:val="bottom"/>
            <w:hideMark/>
          </w:tcPr>
          <w:p w14:paraId="6DF52EF3"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300 000</w:t>
            </w:r>
          </w:p>
        </w:tc>
        <w:tc>
          <w:tcPr>
            <w:tcW w:w="1055" w:type="dxa"/>
            <w:tcBorders>
              <w:top w:val="nil"/>
              <w:left w:val="nil"/>
              <w:bottom w:val="single" w:sz="4" w:space="0" w:color="auto"/>
              <w:right w:val="single" w:sz="8" w:space="0" w:color="auto"/>
            </w:tcBorders>
            <w:shd w:val="clear" w:color="auto" w:fill="auto"/>
            <w:noWrap/>
            <w:vAlign w:val="bottom"/>
            <w:hideMark/>
          </w:tcPr>
          <w:p w14:paraId="72171397" w14:textId="77777777" w:rsidR="002D1753" w:rsidRPr="008A1743" w:rsidRDefault="002D1753" w:rsidP="002D1753">
            <w:pPr>
              <w:spacing w:after="0" w:line="240" w:lineRule="auto"/>
              <w:jc w:val="right"/>
              <w:rPr>
                <w:rFonts w:ascii="Arial" w:eastAsia="Times New Roman" w:hAnsi="Arial" w:cs="Arial"/>
                <w:sz w:val="20"/>
                <w:szCs w:val="20"/>
                <w:lang w:eastAsia="et-EE"/>
              </w:rPr>
            </w:pPr>
            <w:r w:rsidRPr="008A1743">
              <w:rPr>
                <w:rFonts w:ascii="Arial" w:eastAsia="Times New Roman" w:hAnsi="Arial" w:cs="Arial"/>
                <w:sz w:val="20"/>
                <w:szCs w:val="20"/>
                <w:lang w:eastAsia="et-EE"/>
              </w:rPr>
              <w:t>300 000</w:t>
            </w:r>
          </w:p>
        </w:tc>
      </w:tr>
    </w:tbl>
    <w:p w14:paraId="186787FE" w14:textId="633C59AD" w:rsidR="00627338" w:rsidRDefault="00627338" w:rsidP="00627338">
      <w:pPr>
        <w:spacing w:line="360" w:lineRule="auto"/>
        <w:rPr>
          <w:rFonts w:ascii="Times New Roman" w:hAnsi="Times New Roman" w:cs="Times New Roman"/>
          <w:sz w:val="24"/>
          <w:szCs w:val="24"/>
        </w:rPr>
      </w:pPr>
    </w:p>
    <w:p w14:paraId="1D493FA8" w14:textId="77777777" w:rsidR="00707148" w:rsidRDefault="00707148" w:rsidP="00627338">
      <w:pPr>
        <w:spacing w:line="360" w:lineRule="auto"/>
        <w:rPr>
          <w:rFonts w:ascii="Times New Roman" w:hAnsi="Times New Roman" w:cs="Times New Roman"/>
          <w:sz w:val="24"/>
          <w:szCs w:val="24"/>
        </w:rPr>
      </w:pPr>
    </w:p>
    <w:p w14:paraId="56D8D0FF" w14:textId="49F5CAAB" w:rsidR="00627338" w:rsidRDefault="00627338" w:rsidP="00627338">
      <w:pPr>
        <w:pStyle w:val="Pealkiri2"/>
        <w:numPr>
          <w:ilvl w:val="0"/>
          <w:numId w:val="3"/>
        </w:numPr>
        <w:spacing w:after="240"/>
      </w:pPr>
      <w:bookmarkStart w:id="8" w:name="_Toc525045168"/>
      <w:r w:rsidRPr="00235B97">
        <w:rPr>
          <w:sz w:val="28"/>
          <w:szCs w:val="28"/>
        </w:rPr>
        <w:t>Kulu</w:t>
      </w:r>
      <w:bookmarkEnd w:id="8"/>
      <w:r w:rsidR="00AE3D3E">
        <w:rPr>
          <w:sz w:val="28"/>
          <w:szCs w:val="28"/>
        </w:rPr>
        <w:t>de prognoos</w:t>
      </w:r>
    </w:p>
    <w:p w14:paraId="4E09859E" w14:textId="5B9939F9" w:rsidR="008D4639" w:rsidRPr="00F21A2F" w:rsidRDefault="008D4639" w:rsidP="00F039DA">
      <w:pPr>
        <w:spacing w:after="120"/>
        <w:rPr>
          <w:rFonts w:ascii="Times New Roman" w:hAnsi="Times New Roman" w:cs="Times New Roman"/>
          <w:sz w:val="24"/>
          <w:szCs w:val="24"/>
        </w:rPr>
      </w:pPr>
    </w:p>
    <w:tbl>
      <w:tblPr>
        <w:tblW w:w="9667" w:type="dxa"/>
        <w:tblLayout w:type="fixed"/>
        <w:tblCellMar>
          <w:left w:w="70" w:type="dxa"/>
          <w:right w:w="70" w:type="dxa"/>
        </w:tblCellMar>
        <w:tblLook w:val="04A0" w:firstRow="1" w:lastRow="0" w:firstColumn="1" w:lastColumn="0" w:noHBand="0" w:noVBand="1"/>
      </w:tblPr>
      <w:tblGrid>
        <w:gridCol w:w="3282"/>
        <w:gridCol w:w="1675"/>
        <w:gridCol w:w="1701"/>
        <w:gridCol w:w="455"/>
        <w:gridCol w:w="1104"/>
        <w:gridCol w:w="1450"/>
      </w:tblGrid>
      <w:tr w:rsidR="008D4639" w:rsidRPr="007254C2" w14:paraId="7D958426" w14:textId="77777777" w:rsidTr="008D4639">
        <w:trPr>
          <w:trHeight w:val="267"/>
        </w:trPr>
        <w:tc>
          <w:tcPr>
            <w:tcW w:w="3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B561E" w14:textId="77777777" w:rsidR="008D4639" w:rsidRPr="007254C2" w:rsidRDefault="008D4639" w:rsidP="007254C2">
            <w:pPr>
              <w:spacing w:after="0" w:line="240" w:lineRule="auto"/>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Kulud majandusliku sisu järgi</w:t>
            </w:r>
          </w:p>
        </w:tc>
        <w:tc>
          <w:tcPr>
            <w:tcW w:w="1675" w:type="dxa"/>
            <w:tcBorders>
              <w:top w:val="single" w:sz="4" w:space="0" w:color="auto"/>
              <w:left w:val="nil"/>
              <w:bottom w:val="single" w:sz="4" w:space="0" w:color="auto"/>
              <w:right w:val="single" w:sz="4" w:space="0" w:color="auto"/>
            </w:tcBorders>
            <w:shd w:val="clear" w:color="auto" w:fill="auto"/>
            <w:noWrap/>
            <w:vAlign w:val="bottom"/>
            <w:hideMark/>
          </w:tcPr>
          <w:p w14:paraId="2CF3B8AE" w14:textId="77777777" w:rsidR="008D4639" w:rsidRPr="007254C2" w:rsidRDefault="008D4639" w:rsidP="007254C2">
            <w:pPr>
              <w:spacing w:after="0" w:line="240" w:lineRule="auto"/>
              <w:jc w:val="center"/>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2017 täitmine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D00C7C0" w14:textId="77777777" w:rsidR="008D4639" w:rsidRPr="007254C2" w:rsidRDefault="008D4639" w:rsidP="007254C2">
            <w:pPr>
              <w:spacing w:after="0" w:line="240" w:lineRule="auto"/>
              <w:jc w:val="center"/>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2018 täitmine</w:t>
            </w:r>
          </w:p>
        </w:tc>
        <w:tc>
          <w:tcPr>
            <w:tcW w:w="455" w:type="dxa"/>
            <w:tcBorders>
              <w:top w:val="single" w:sz="4" w:space="0" w:color="auto"/>
              <w:left w:val="nil"/>
              <w:bottom w:val="single" w:sz="4" w:space="0" w:color="auto"/>
              <w:right w:val="nil"/>
            </w:tcBorders>
          </w:tcPr>
          <w:p w14:paraId="618C4BA7" w14:textId="77777777" w:rsidR="008D4639" w:rsidRPr="007254C2" w:rsidRDefault="008D4639" w:rsidP="007254C2">
            <w:pPr>
              <w:spacing w:after="0" w:line="240" w:lineRule="auto"/>
              <w:rPr>
                <w:rFonts w:ascii="Arial" w:eastAsia="Times New Roman" w:hAnsi="Arial" w:cs="Arial"/>
                <w:b/>
                <w:bCs/>
                <w:sz w:val="20"/>
                <w:szCs w:val="20"/>
                <w:lang w:eastAsia="et-EE"/>
              </w:rPr>
            </w:pP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14:paraId="41FBD0BD" w14:textId="1E0FF1B0" w:rsidR="008D4639" w:rsidRPr="007254C2" w:rsidRDefault="008D4639" w:rsidP="007254C2">
            <w:pPr>
              <w:spacing w:after="0" w:line="240" w:lineRule="auto"/>
              <w:rPr>
                <w:rFonts w:ascii="Arial" w:eastAsia="Times New Roman" w:hAnsi="Arial" w:cs="Arial"/>
                <w:b/>
                <w:bCs/>
                <w:sz w:val="20"/>
                <w:szCs w:val="20"/>
                <w:lang w:eastAsia="et-EE"/>
              </w:rPr>
            </w:pPr>
            <w:r>
              <w:rPr>
                <w:rFonts w:ascii="Arial" w:eastAsia="Times New Roman" w:hAnsi="Arial" w:cs="Arial"/>
                <w:b/>
                <w:bCs/>
                <w:sz w:val="20"/>
                <w:szCs w:val="20"/>
                <w:lang w:eastAsia="et-EE"/>
              </w:rPr>
              <w:t xml:space="preserve">2019 </w:t>
            </w:r>
            <w:r w:rsidRPr="007254C2">
              <w:rPr>
                <w:rFonts w:ascii="Arial" w:eastAsia="Times New Roman" w:hAnsi="Arial" w:cs="Arial"/>
                <w:b/>
                <w:bCs/>
                <w:sz w:val="20"/>
                <w:szCs w:val="20"/>
                <w:lang w:eastAsia="et-EE"/>
              </w:rPr>
              <w:t>täitmine</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14:paraId="7483C124" w14:textId="64B7A5BB" w:rsidR="008D4639" w:rsidRPr="007254C2" w:rsidRDefault="008D4639" w:rsidP="007254C2">
            <w:pPr>
              <w:spacing w:after="0" w:line="240" w:lineRule="auto"/>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2020 loodetav</w:t>
            </w:r>
          </w:p>
        </w:tc>
      </w:tr>
      <w:tr w:rsidR="008D4639" w:rsidRPr="007254C2" w14:paraId="07A32CB7" w14:textId="77777777" w:rsidTr="008D4639">
        <w:trPr>
          <w:trHeight w:val="267"/>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6BFBB298" w14:textId="77777777" w:rsidR="008D4639" w:rsidRPr="007254C2" w:rsidRDefault="008D4639" w:rsidP="007254C2">
            <w:pPr>
              <w:spacing w:after="0" w:line="240" w:lineRule="auto"/>
              <w:rPr>
                <w:rFonts w:ascii="Arial" w:eastAsia="Times New Roman" w:hAnsi="Arial" w:cs="Arial"/>
                <w:sz w:val="20"/>
                <w:szCs w:val="20"/>
                <w:lang w:eastAsia="et-EE"/>
              </w:rPr>
            </w:pPr>
            <w:r w:rsidRPr="007254C2">
              <w:rPr>
                <w:rFonts w:ascii="Arial" w:eastAsia="Times New Roman" w:hAnsi="Arial" w:cs="Arial"/>
                <w:sz w:val="20"/>
                <w:szCs w:val="20"/>
                <w:lang w:eastAsia="et-EE"/>
              </w:rPr>
              <w:t>Investeeringud</w:t>
            </w:r>
          </w:p>
        </w:tc>
        <w:tc>
          <w:tcPr>
            <w:tcW w:w="1675" w:type="dxa"/>
            <w:tcBorders>
              <w:top w:val="nil"/>
              <w:left w:val="nil"/>
              <w:bottom w:val="single" w:sz="4" w:space="0" w:color="auto"/>
              <w:right w:val="single" w:sz="4" w:space="0" w:color="auto"/>
            </w:tcBorders>
            <w:shd w:val="clear" w:color="auto" w:fill="auto"/>
            <w:noWrap/>
            <w:vAlign w:val="bottom"/>
            <w:hideMark/>
          </w:tcPr>
          <w:p w14:paraId="31FF56BF"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1 486 527</w:t>
            </w:r>
          </w:p>
        </w:tc>
        <w:tc>
          <w:tcPr>
            <w:tcW w:w="1701" w:type="dxa"/>
            <w:tcBorders>
              <w:top w:val="nil"/>
              <w:left w:val="nil"/>
              <w:bottom w:val="single" w:sz="4" w:space="0" w:color="auto"/>
              <w:right w:val="single" w:sz="4" w:space="0" w:color="auto"/>
            </w:tcBorders>
            <w:shd w:val="clear" w:color="auto" w:fill="auto"/>
            <w:noWrap/>
            <w:vAlign w:val="bottom"/>
            <w:hideMark/>
          </w:tcPr>
          <w:p w14:paraId="2BAFBC06"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853 399</w:t>
            </w:r>
          </w:p>
        </w:tc>
        <w:tc>
          <w:tcPr>
            <w:tcW w:w="455" w:type="dxa"/>
            <w:tcBorders>
              <w:top w:val="nil"/>
              <w:left w:val="nil"/>
              <w:bottom w:val="single" w:sz="4" w:space="0" w:color="auto"/>
              <w:right w:val="nil"/>
            </w:tcBorders>
          </w:tcPr>
          <w:p w14:paraId="3960309A" w14:textId="77777777" w:rsidR="008D4639" w:rsidRPr="007254C2" w:rsidRDefault="008D4639" w:rsidP="007254C2">
            <w:pPr>
              <w:spacing w:after="0" w:line="240" w:lineRule="auto"/>
              <w:jc w:val="right"/>
              <w:rPr>
                <w:rFonts w:ascii="Arial" w:eastAsia="Times New Roman" w:hAnsi="Arial" w:cs="Arial"/>
                <w:sz w:val="20"/>
                <w:szCs w:val="20"/>
                <w:lang w:eastAsia="et-EE"/>
              </w:rPr>
            </w:pPr>
          </w:p>
        </w:tc>
        <w:tc>
          <w:tcPr>
            <w:tcW w:w="1104" w:type="dxa"/>
            <w:tcBorders>
              <w:top w:val="nil"/>
              <w:left w:val="nil"/>
              <w:bottom w:val="single" w:sz="4" w:space="0" w:color="auto"/>
              <w:right w:val="single" w:sz="4" w:space="0" w:color="auto"/>
            </w:tcBorders>
            <w:shd w:val="clear" w:color="auto" w:fill="auto"/>
            <w:noWrap/>
            <w:vAlign w:val="bottom"/>
            <w:hideMark/>
          </w:tcPr>
          <w:p w14:paraId="0FCCF578" w14:textId="5E3F31A3"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708 279</w:t>
            </w:r>
          </w:p>
        </w:tc>
        <w:tc>
          <w:tcPr>
            <w:tcW w:w="1450" w:type="dxa"/>
            <w:tcBorders>
              <w:top w:val="nil"/>
              <w:left w:val="nil"/>
              <w:bottom w:val="single" w:sz="4" w:space="0" w:color="auto"/>
              <w:right w:val="single" w:sz="4" w:space="0" w:color="auto"/>
            </w:tcBorders>
            <w:shd w:val="clear" w:color="auto" w:fill="auto"/>
            <w:noWrap/>
            <w:vAlign w:val="bottom"/>
            <w:hideMark/>
          </w:tcPr>
          <w:p w14:paraId="44F1B46A"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1 608 076</w:t>
            </w:r>
          </w:p>
        </w:tc>
      </w:tr>
      <w:tr w:rsidR="008D4639" w:rsidRPr="007254C2" w14:paraId="03A65A6D" w14:textId="77777777" w:rsidTr="008D4639">
        <w:trPr>
          <w:trHeight w:val="267"/>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19F712AB" w14:textId="77777777" w:rsidR="008D4639" w:rsidRPr="007254C2" w:rsidRDefault="008D4639" w:rsidP="007254C2">
            <w:pPr>
              <w:spacing w:after="0" w:line="240" w:lineRule="auto"/>
              <w:rPr>
                <w:rFonts w:ascii="Arial" w:eastAsia="Times New Roman" w:hAnsi="Arial" w:cs="Arial"/>
                <w:sz w:val="20"/>
                <w:szCs w:val="20"/>
                <w:lang w:eastAsia="et-EE"/>
              </w:rPr>
            </w:pPr>
            <w:r w:rsidRPr="007254C2">
              <w:rPr>
                <w:rFonts w:ascii="Arial" w:eastAsia="Times New Roman" w:hAnsi="Arial" w:cs="Arial"/>
                <w:sz w:val="20"/>
                <w:szCs w:val="20"/>
                <w:lang w:eastAsia="et-EE"/>
              </w:rPr>
              <w:t>Antavad toetused</w:t>
            </w:r>
          </w:p>
        </w:tc>
        <w:tc>
          <w:tcPr>
            <w:tcW w:w="1675" w:type="dxa"/>
            <w:tcBorders>
              <w:top w:val="nil"/>
              <w:left w:val="nil"/>
              <w:bottom w:val="single" w:sz="4" w:space="0" w:color="auto"/>
              <w:right w:val="single" w:sz="4" w:space="0" w:color="auto"/>
            </w:tcBorders>
            <w:shd w:val="clear" w:color="auto" w:fill="auto"/>
            <w:noWrap/>
            <w:vAlign w:val="bottom"/>
            <w:hideMark/>
          </w:tcPr>
          <w:p w14:paraId="3693E7B7"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622 026</w:t>
            </w:r>
          </w:p>
        </w:tc>
        <w:tc>
          <w:tcPr>
            <w:tcW w:w="1701" w:type="dxa"/>
            <w:tcBorders>
              <w:top w:val="nil"/>
              <w:left w:val="nil"/>
              <w:bottom w:val="single" w:sz="4" w:space="0" w:color="auto"/>
              <w:right w:val="single" w:sz="4" w:space="0" w:color="auto"/>
            </w:tcBorders>
            <w:shd w:val="clear" w:color="auto" w:fill="auto"/>
            <w:noWrap/>
            <w:vAlign w:val="bottom"/>
            <w:hideMark/>
          </w:tcPr>
          <w:p w14:paraId="632D16CB"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802 142</w:t>
            </w:r>
          </w:p>
        </w:tc>
        <w:tc>
          <w:tcPr>
            <w:tcW w:w="455" w:type="dxa"/>
            <w:tcBorders>
              <w:top w:val="nil"/>
              <w:left w:val="nil"/>
              <w:bottom w:val="single" w:sz="4" w:space="0" w:color="auto"/>
              <w:right w:val="nil"/>
            </w:tcBorders>
          </w:tcPr>
          <w:p w14:paraId="2C503A36" w14:textId="77777777" w:rsidR="008D4639" w:rsidRPr="007254C2" w:rsidRDefault="008D4639" w:rsidP="007254C2">
            <w:pPr>
              <w:spacing w:after="0" w:line="240" w:lineRule="auto"/>
              <w:jc w:val="right"/>
              <w:rPr>
                <w:rFonts w:ascii="Arial" w:eastAsia="Times New Roman" w:hAnsi="Arial" w:cs="Arial"/>
                <w:sz w:val="20"/>
                <w:szCs w:val="20"/>
                <w:lang w:eastAsia="et-EE"/>
              </w:rPr>
            </w:pPr>
          </w:p>
        </w:tc>
        <w:tc>
          <w:tcPr>
            <w:tcW w:w="1104" w:type="dxa"/>
            <w:tcBorders>
              <w:top w:val="nil"/>
              <w:left w:val="nil"/>
              <w:bottom w:val="single" w:sz="4" w:space="0" w:color="auto"/>
              <w:right w:val="single" w:sz="4" w:space="0" w:color="auto"/>
            </w:tcBorders>
            <w:shd w:val="clear" w:color="auto" w:fill="auto"/>
            <w:noWrap/>
            <w:vAlign w:val="bottom"/>
            <w:hideMark/>
          </w:tcPr>
          <w:p w14:paraId="53D0563E" w14:textId="3A355D7C"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747 306</w:t>
            </w:r>
          </w:p>
        </w:tc>
        <w:tc>
          <w:tcPr>
            <w:tcW w:w="1450" w:type="dxa"/>
            <w:tcBorders>
              <w:top w:val="nil"/>
              <w:left w:val="nil"/>
              <w:bottom w:val="single" w:sz="4" w:space="0" w:color="auto"/>
              <w:right w:val="single" w:sz="4" w:space="0" w:color="auto"/>
            </w:tcBorders>
            <w:shd w:val="clear" w:color="auto" w:fill="auto"/>
            <w:noWrap/>
            <w:vAlign w:val="bottom"/>
            <w:hideMark/>
          </w:tcPr>
          <w:p w14:paraId="7A8962F5"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681 847</w:t>
            </w:r>
          </w:p>
        </w:tc>
      </w:tr>
      <w:tr w:rsidR="008D4639" w:rsidRPr="007254C2" w14:paraId="4959DF4F" w14:textId="77777777" w:rsidTr="008D4639">
        <w:trPr>
          <w:trHeight w:val="267"/>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1FE7C02C" w14:textId="77777777" w:rsidR="008D4639" w:rsidRPr="007254C2" w:rsidRDefault="008D4639" w:rsidP="007254C2">
            <w:pPr>
              <w:spacing w:after="0" w:line="240" w:lineRule="auto"/>
              <w:rPr>
                <w:rFonts w:ascii="Arial" w:eastAsia="Times New Roman" w:hAnsi="Arial" w:cs="Arial"/>
                <w:sz w:val="20"/>
                <w:szCs w:val="20"/>
                <w:lang w:eastAsia="et-EE"/>
              </w:rPr>
            </w:pPr>
            <w:r w:rsidRPr="007254C2">
              <w:rPr>
                <w:rFonts w:ascii="Arial" w:eastAsia="Times New Roman" w:hAnsi="Arial" w:cs="Arial"/>
                <w:sz w:val="20"/>
                <w:szCs w:val="20"/>
                <w:lang w:eastAsia="et-EE"/>
              </w:rPr>
              <w:t>Personalikulud</w:t>
            </w:r>
          </w:p>
        </w:tc>
        <w:tc>
          <w:tcPr>
            <w:tcW w:w="1675" w:type="dxa"/>
            <w:tcBorders>
              <w:top w:val="nil"/>
              <w:left w:val="nil"/>
              <w:bottom w:val="single" w:sz="4" w:space="0" w:color="auto"/>
              <w:right w:val="single" w:sz="4" w:space="0" w:color="auto"/>
            </w:tcBorders>
            <w:shd w:val="clear" w:color="auto" w:fill="auto"/>
            <w:noWrap/>
            <w:vAlign w:val="bottom"/>
            <w:hideMark/>
          </w:tcPr>
          <w:p w14:paraId="18C410C8"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4 733 903</w:t>
            </w:r>
          </w:p>
        </w:tc>
        <w:tc>
          <w:tcPr>
            <w:tcW w:w="1701" w:type="dxa"/>
            <w:tcBorders>
              <w:top w:val="nil"/>
              <w:left w:val="nil"/>
              <w:bottom w:val="single" w:sz="4" w:space="0" w:color="auto"/>
              <w:right w:val="single" w:sz="4" w:space="0" w:color="auto"/>
            </w:tcBorders>
            <w:shd w:val="clear" w:color="auto" w:fill="auto"/>
            <w:noWrap/>
            <w:vAlign w:val="bottom"/>
            <w:hideMark/>
          </w:tcPr>
          <w:p w14:paraId="34C4965C"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5 247 889</w:t>
            </w:r>
          </w:p>
        </w:tc>
        <w:tc>
          <w:tcPr>
            <w:tcW w:w="455" w:type="dxa"/>
            <w:tcBorders>
              <w:top w:val="nil"/>
              <w:left w:val="nil"/>
              <w:bottom w:val="single" w:sz="4" w:space="0" w:color="auto"/>
              <w:right w:val="nil"/>
            </w:tcBorders>
          </w:tcPr>
          <w:p w14:paraId="55F6D7B7" w14:textId="77777777" w:rsidR="008D4639" w:rsidRPr="007254C2" w:rsidRDefault="008D4639" w:rsidP="007254C2">
            <w:pPr>
              <w:spacing w:after="0" w:line="240" w:lineRule="auto"/>
              <w:jc w:val="right"/>
              <w:rPr>
                <w:rFonts w:ascii="Arial" w:eastAsia="Times New Roman" w:hAnsi="Arial" w:cs="Arial"/>
                <w:sz w:val="20"/>
                <w:szCs w:val="20"/>
                <w:lang w:eastAsia="et-EE"/>
              </w:rPr>
            </w:pPr>
          </w:p>
        </w:tc>
        <w:tc>
          <w:tcPr>
            <w:tcW w:w="1104" w:type="dxa"/>
            <w:tcBorders>
              <w:top w:val="nil"/>
              <w:left w:val="nil"/>
              <w:bottom w:val="single" w:sz="4" w:space="0" w:color="auto"/>
              <w:right w:val="single" w:sz="4" w:space="0" w:color="auto"/>
            </w:tcBorders>
            <w:shd w:val="clear" w:color="auto" w:fill="auto"/>
            <w:noWrap/>
            <w:vAlign w:val="bottom"/>
            <w:hideMark/>
          </w:tcPr>
          <w:p w14:paraId="74C908C2" w14:textId="1CD5ED21"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6 015 324</w:t>
            </w:r>
          </w:p>
        </w:tc>
        <w:tc>
          <w:tcPr>
            <w:tcW w:w="1450" w:type="dxa"/>
            <w:tcBorders>
              <w:top w:val="nil"/>
              <w:left w:val="nil"/>
              <w:bottom w:val="single" w:sz="4" w:space="0" w:color="auto"/>
              <w:right w:val="single" w:sz="4" w:space="0" w:color="auto"/>
            </w:tcBorders>
            <w:shd w:val="clear" w:color="auto" w:fill="auto"/>
            <w:noWrap/>
            <w:vAlign w:val="bottom"/>
            <w:hideMark/>
          </w:tcPr>
          <w:p w14:paraId="5F61E34D"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6 300 000</w:t>
            </w:r>
          </w:p>
        </w:tc>
      </w:tr>
      <w:tr w:rsidR="008D4639" w:rsidRPr="007254C2" w14:paraId="1E4F6FFA" w14:textId="77777777" w:rsidTr="008D4639">
        <w:trPr>
          <w:trHeight w:val="267"/>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17D8A77A" w14:textId="77777777" w:rsidR="008D4639" w:rsidRPr="007254C2" w:rsidRDefault="008D4639" w:rsidP="007254C2">
            <w:pPr>
              <w:spacing w:after="0" w:line="240" w:lineRule="auto"/>
              <w:rPr>
                <w:rFonts w:ascii="Arial" w:eastAsia="Times New Roman" w:hAnsi="Arial" w:cs="Arial"/>
                <w:sz w:val="20"/>
                <w:szCs w:val="20"/>
                <w:lang w:eastAsia="et-EE"/>
              </w:rPr>
            </w:pPr>
            <w:r w:rsidRPr="007254C2">
              <w:rPr>
                <w:rFonts w:ascii="Arial" w:eastAsia="Times New Roman" w:hAnsi="Arial" w:cs="Arial"/>
                <w:sz w:val="20"/>
                <w:szCs w:val="20"/>
                <w:lang w:eastAsia="et-EE"/>
              </w:rPr>
              <w:t>Majandamiskulud</w:t>
            </w:r>
          </w:p>
        </w:tc>
        <w:tc>
          <w:tcPr>
            <w:tcW w:w="1675" w:type="dxa"/>
            <w:tcBorders>
              <w:top w:val="nil"/>
              <w:left w:val="nil"/>
              <w:bottom w:val="single" w:sz="4" w:space="0" w:color="auto"/>
              <w:right w:val="single" w:sz="4" w:space="0" w:color="auto"/>
            </w:tcBorders>
            <w:shd w:val="clear" w:color="auto" w:fill="auto"/>
            <w:noWrap/>
            <w:vAlign w:val="bottom"/>
            <w:hideMark/>
          </w:tcPr>
          <w:p w14:paraId="6D9DBBA0"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2 760 870</w:t>
            </w:r>
          </w:p>
        </w:tc>
        <w:tc>
          <w:tcPr>
            <w:tcW w:w="1701" w:type="dxa"/>
            <w:tcBorders>
              <w:top w:val="nil"/>
              <w:left w:val="nil"/>
              <w:bottom w:val="single" w:sz="4" w:space="0" w:color="auto"/>
              <w:right w:val="single" w:sz="4" w:space="0" w:color="auto"/>
            </w:tcBorders>
            <w:shd w:val="clear" w:color="auto" w:fill="auto"/>
            <w:noWrap/>
            <w:vAlign w:val="bottom"/>
            <w:hideMark/>
          </w:tcPr>
          <w:p w14:paraId="5733CDD4"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3 141 853</w:t>
            </w:r>
          </w:p>
        </w:tc>
        <w:tc>
          <w:tcPr>
            <w:tcW w:w="455" w:type="dxa"/>
            <w:tcBorders>
              <w:top w:val="nil"/>
              <w:left w:val="nil"/>
              <w:bottom w:val="single" w:sz="4" w:space="0" w:color="auto"/>
              <w:right w:val="nil"/>
            </w:tcBorders>
          </w:tcPr>
          <w:p w14:paraId="17A85877" w14:textId="77777777" w:rsidR="008D4639" w:rsidRPr="007254C2" w:rsidRDefault="008D4639" w:rsidP="008D4639">
            <w:pPr>
              <w:spacing w:after="0" w:line="240" w:lineRule="auto"/>
              <w:rPr>
                <w:rFonts w:ascii="Arial" w:eastAsia="Times New Roman" w:hAnsi="Arial" w:cs="Arial"/>
                <w:sz w:val="20"/>
                <w:szCs w:val="20"/>
                <w:lang w:eastAsia="et-EE"/>
              </w:rPr>
            </w:pPr>
          </w:p>
        </w:tc>
        <w:tc>
          <w:tcPr>
            <w:tcW w:w="1104" w:type="dxa"/>
            <w:tcBorders>
              <w:top w:val="nil"/>
              <w:left w:val="nil"/>
              <w:bottom w:val="single" w:sz="4" w:space="0" w:color="auto"/>
              <w:right w:val="single" w:sz="4" w:space="0" w:color="auto"/>
            </w:tcBorders>
            <w:shd w:val="clear" w:color="auto" w:fill="auto"/>
            <w:noWrap/>
            <w:vAlign w:val="bottom"/>
            <w:hideMark/>
          </w:tcPr>
          <w:p w14:paraId="796C1CA6" w14:textId="79BE6151"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3 437 011</w:t>
            </w:r>
          </w:p>
        </w:tc>
        <w:tc>
          <w:tcPr>
            <w:tcW w:w="1450" w:type="dxa"/>
            <w:tcBorders>
              <w:top w:val="nil"/>
              <w:left w:val="nil"/>
              <w:bottom w:val="single" w:sz="4" w:space="0" w:color="auto"/>
              <w:right w:val="single" w:sz="4" w:space="0" w:color="auto"/>
            </w:tcBorders>
            <w:shd w:val="clear" w:color="auto" w:fill="auto"/>
            <w:noWrap/>
            <w:vAlign w:val="bottom"/>
            <w:hideMark/>
          </w:tcPr>
          <w:p w14:paraId="4393F5F4"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3 000 000</w:t>
            </w:r>
          </w:p>
        </w:tc>
      </w:tr>
      <w:tr w:rsidR="008D4639" w:rsidRPr="007254C2" w14:paraId="5CAC8086" w14:textId="77777777" w:rsidTr="008D4639">
        <w:trPr>
          <w:trHeight w:val="267"/>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68879798" w14:textId="77777777" w:rsidR="008D4639" w:rsidRPr="007254C2" w:rsidRDefault="008D4639" w:rsidP="007254C2">
            <w:pPr>
              <w:spacing w:after="0" w:line="240" w:lineRule="auto"/>
              <w:rPr>
                <w:rFonts w:ascii="Arial" w:eastAsia="Times New Roman" w:hAnsi="Arial" w:cs="Arial"/>
                <w:sz w:val="20"/>
                <w:szCs w:val="20"/>
                <w:lang w:eastAsia="et-EE"/>
              </w:rPr>
            </w:pPr>
            <w:r w:rsidRPr="007254C2">
              <w:rPr>
                <w:rFonts w:ascii="Arial" w:eastAsia="Times New Roman" w:hAnsi="Arial" w:cs="Arial"/>
                <w:sz w:val="20"/>
                <w:szCs w:val="20"/>
                <w:lang w:eastAsia="et-EE"/>
              </w:rPr>
              <w:t>Muud kulud</w:t>
            </w:r>
          </w:p>
        </w:tc>
        <w:tc>
          <w:tcPr>
            <w:tcW w:w="1675" w:type="dxa"/>
            <w:tcBorders>
              <w:top w:val="nil"/>
              <w:left w:val="nil"/>
              <w:bottom w:val="single" w:sz="4" w:space="0" w:color="auto"/>
              <w:right w:val="single" w:sz="4" w:space="0" w:color="auto"/>
            </w:tcBorders>
            <w:shd w:val="clear" w:color="auto" w:fill="auto"/>
            <w:noWrap/>
            <w:vAlign w:val="bottom"/>
            <w:hideMark/>
          </w:tcPr>
          <w:p w14:paraId="34CF90E4"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25 162</w:t>
            </w:r>
          </w:p>
        </w:tc>
        <w:tc>
          <w:tcPr>
            <w:tcW w:w="1701" w:type="dxa"/>
            <w:tcBorders>
              <w:top w:val="nil"/>
              <w:left w:val="nil"/>
              <w:bottom w:val="single" w:sz="4" w:space="0" w:color="auto"/>
              <w:right w:val="single" w:sz="4" w:space="0" w:color="auto"/>
            </w:tcBorders>
            <w:shd w:val="clear" w:color="auto" w:fill="auto"/>
            <w:noWrap/>
            <w:vAlign w:val="bottom"/>
            <w:hideMark/>
          </w:tcPr>
          <w:p w14:paraId="19F6392C"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7 681</w:t>
            </w:r>
          </w:p>
        </w:tc>
        <w:tc>
          <w:tcPr>
            <w:tcW w:w="455" w:type="dxa"/>
            <w:tcBorders>
              <w:top w:val="nil"/>
              <w:left w:val="nil"/>
              <w:bottom w:val="single" w:sz="4" w:space="0" w:color="auto"/>
              <w:right w:val="nil"/>
            </w:tcBorders>
          </w:tcPr>
          <w:p w14:paraId="0188F1F2" w14:textId="77777777" w:rsidR="008D4639" w:rsidRPr="007254C2" w:rsidRDefault="008D4639" w:rsidP="007254C2">
            <w:pPr>
              <w:spacing w:after="0" w:line="240" w:lineRule="auto"/>
              <w:jc w:val="right"/>
              <w:rPr>
                <w:rFonts w:ascii="Arial" w:eastAsia="Times New Roman" w:hAnsi="Arial" w:cs="Arial"/>
                <w:sz w:val="20"/>
                <w:szCs w:val="20"/>
                <w:lang w:eastAsia="et-EE"/>
              </w:rPr>
            </w:pPr>
          </w:p>
        </w:tc>
        <w:tc>
          <w:tcPr>
            <w:tcW w:w="1104" w:type="dxa"/>
            <w:tcBorders>
              <w:top w:val="nil"/>
              <w:left w:val="nil"/>
              <w:bottom w:val="single" w:sz="4" w:space="0" w:color="auto"/>
              <w:right w:val="single" w:sz="4" w:space="0" w:color="auto"/>
            </w:tcBorders>
            <w:shd w:val="clear" w:color="auto" w:fill="auto"/>
            <w:noWrap/>
            <w:vAlign w:val="bottom"/>
            <w:hideMark/>
          </w:tcPr>
          <w:p w14:paraId="15FC0542" w14:textId="30568068"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12 472</w:t>
            </w:r>
          </w:p>
        </w:tc>
        <w:tc>
          <w:tcPr>
            <w:tcW w:w="1450" w:type="dxa"/>
            <w:tcBorders>
              <w:top w:val="nil"/>
              <w:left w:val="nil"/>
              <w:bottom w:val="single" w:sz="4" w:space="0" w:color="auto"/>
              <w:right w:val="single" w:sz="4" w:space="0" w:color="auto"/>
            </w:tcBorders>
            <w:shd w:val="clear" w:color="auto" w:fill="auto"/>
            <w:noWrap/>
            <w:vAlign w:val="bottom"/>
            <w:hideMark/>
          </w:tcPr>
          <w:p w14:paraId="00627844"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135 172</w:t>
            </w:r>
          </w:p>
        </w:tc>
      </w:tr>
      <w:tr w:rsidR="008D4639" w:rsidRPr="007254C2" w14:paraId="41586C53" w14:textId="77777777" w:rsidTr="008D4639">
        <w:trPr>
          <w:trHeight w:val="267"/>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60CB7AE2" w14:textId="77777777" w:rsidR="008D4639" w:rsidRPr="007254C2" w:rsidRDefault="008D4639" w:rsidP="007254C2">
            <w:pPr>
              <w:spacing w:after="0" w:line="240" w:lineRule="auto"/>
              <w:rPr>
                <w:rFonts w:ascii="Arial" w:eastAsia="Times New Roman" w:hAnsi="Arial" w:cs="Arial"/>
                <w:sz w:val="20"/>
                <w:szCs w:val="20"/>
                <w:lang w:eastAsia="et-EE"/>
              </w:rPr>
            </w:pPr>
            <w:r w:rsidRPr="007254C2">
              <w:rPr>
                <w:rFonts w:ascii="Arial" w:eastAsia="Times New Roman" w:hAnsi="Arial" w:cs="Arial"/>
                <w:sz w:val="20"/>
                <w:szCs w:val="20"/>
                <w:lang w:eastAsia="et-EE"/>
              </w:rPr>
              <w:t>Laenuintressid</w:t>
            </w:r>
          </w:p>
        </w:tc>
        <w:tc>
          <w:tcPr>
            <w:tcW w:w="1675" w:type="dxa"/>
            <w:tcBorders>
              <w:top w:val="nil"/>
              <w:left w:val="nil"/>
              <w:bottom w:val="single" w:sz="4" w:space="0" w:color="auto"/>
              <w:right w:val="single" w:sz="4" w:space="0" w:color="auto"/>
            </w:tcBorders>
            <w:shd w:val="clear" w:color="auto" w:fill="auto"/>
            <w:noWrap/>
            <w:vAlign w:val="bottom"/>
            <w:hideMark/>
          </w:tcPr>
          <w:p w14:paraId="79360F08"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25 304</w:t>
            </w:r>
          </w:p>
        </w:tc>
        <w:tc>
          <w:tcPr>
            <w:tcW w:w="1701" w:type="dxa"/>
            <w:tcBorders>
              <w:top w:val="nil"/>
              <w:left w:val="nil"/>
              <w:bottom w:val="single" w:sz="4" w:space="0" w:color="auto"/>
              <w:right w:val="single" w:sz="4" w:space="0" w:color="auto"/>
            </w:tcBorders>
            <w:shd w:val="clear" w:color="auto" w:fill="auto"/>
            <w:noWrap/>
            <w:vAlign w:val="bottom"/>
            <w:hideMark/>
          </w:tcPr>
          <w:p w14:paraId="29EBAB6E"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31 175</w:t>
            </w:r>
          </w:p>
        </w:tc>
        <w:tc>
          <w:tcPr>
            <w:tcW w:w="455" w:type="dxa"/>
            <w:tcBorders>
              <w:top w:val="nil"/>
              <w:left w:val="nil"/>
              <w:bottom w:val="single" w:sz="4" w:space="0" w:color="auto"/>
              <w:right w:val="nil"/>
            </w:tcBorders>
          </w:tcPr>
          <w:p w14:paraId="6068E653" w14:textId="77777777" w:rsidR="008D4639" w:rsidRPr="007254C2" w:rsidRDefault="008D4639" w:rsidP="007254C2">
            <w:pPr>
              <w:spacing w:after="0" w:line="240" w:lineRule="auto"/>
              <w:jc w:val="right"/>
              <w:rPr>
                <w:rFonts w:ascii="Arial" w:eastAsia="Times New Roman" w:hAnsi="Arial" w:cs="Arial"/>
                <w:sz w:val="20"/>
                <w:szCs w:val="20"/>
                <w:lang w:eastAsia="et-EE"/>
              </w:rPr>
            </w:pPr>
          </w:p>
        </w:tc>
        <w:tc>
          <w:tcPr>
            <w:tcW w:w="1104" w:type="dxa"/>
            <w:tcBorders>
              <w:top w:val="nil"/>
              <w:left w:val="nil"/>
              <w:bottom w:val="single" w:sz="4" w:space="0" w:color="auto"/>
              <w:right w:val="single" w:sz="4" w:space="0" w:color="auto"/>
            </w:tcBorders>
            <w:shd w:val="clear" w:color="auto" w:fill="auto"/>
            <w:noWrap/>
            <w:vAlign w:val="bottom"/>
            <w:hideMark/>
          </w:tcPr>
          <w:p w14:paraId="511C68D0" w14:textId="7DB6946C"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32 766</w:t>
            </w:r>
          </w:p>
        </w:tc>
        <w:tc>
          <w:tcPr>
            <w:tcW w:w="1450" w:type="dxa"/>
            <w:tcBorders>
              <w:top w:val="nil"/>
              <w:left w:val="nil"/>
              <w:bottom w:val="single" w:sz="4" w:space="0" w:color="auto"/>
              <w:right w:val="single" w:sz="4" w:space="0" w:color="auto"/>
            </w:tcBorders>
            <w:shd w:val="clear" w:color="auto" w:fill="auto"/>
            <w:noWrap/>
            <w:vAlign w:val="bottom"/>
            <w:hideMark/>
          </w:tcPr>
          <w:p w14:paraId="49EDC2D6"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45 000</w:t>
            </w:r>
          </w:p>
        </w:tc>
      </w:tr>
      <w:tr w:rsidR="008D4639" w:rsidRPr="007254C2" w14:paraId="2AFEE1E7" w14:textId="77777777" w:rsidTr="008D4639">
        <w:trPr>
          <w:trHeight w:val="267"/>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78408B29" w14:textId="77777777" w:rsidR="008D4639" w:rsidRPr="007254C2" w:rsidRDefault="008D4639" w:rsidP="007254C2">
            <w:pPr>
              <w:spacing w:after="0" w:line="240" w:lineRule="auto"/>
              <w:rPr>
                <w:rFonts w:ascii="Arial" w:eastAsia="Times New Roman" w:hAnsi="Arial" w:cs="Arial"/>
                <w:sz w:val="20"/>
                <w:szCs w:val="20"/>
                <w:lang w:eastAsia="et-EE"/>
              </w:rPr>
            </w:pPr>
            <w:r w:rsidRPr="007254C2">
              <w:rPr>
                <w:rFonts w:ascii="Arial" w:eastAsia="Times New Roman" w:hAnsi="Arial" w:cs="Arial"/>
                <w:sz w:val="20"/>
                <w:szCs w:val="20"/>
                <w:lang w:eastAsia="et-EE"/>
              </w:rPr>
              <w:t>Laenude ja kapitalirendi tagasimaksmine</w:t>
            </w:r>
          </w:p>
        </w:tc>
        <w:tc>
          <w:tcPr>
            <w:tcW w:w="1675" w:type="dxa"/>
            <w:tcBorders>
              <w:top w:val="nil"/>
              <w:left w:val="nil"/>
              <w:bottom w:val="single" w:sz="4" w:space="0" w:color="auto"/>
              <w:right w:val="single" w:sz="4" w:space="0" w:color="auto"/>
            </w:tcBorders>
            <w:shd w:val="clear" w:color="auto" w:fill="auto"/>
            <w:noWrap/>
            <w:vAlign w:val="bottom"/>
            <w:hideMark/>
          </w:tcPr>
          <w:p w14:paraId="5F278A05"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159 736</w:t>
            </w:r>
          </w:p>
        </w:tc>
        <w:tc>
          <w:tcPr>
            <w:tcW w:w="1701" w:type="dxa"/>
            <w:tcBorders>
              <w:top w:val="nil"/>
              <w:left w:val="nil"/>
              <w:bottom w:val="single" w:sz="4" w:space="0" w:color="auto"/>
              <w:right w:val="single" w:sz="4" w:space="0" w:color="auto"/>
            </w:tcBorders>
            <w:shd w:val="clear" w:color="auto" w:fill="auto"/>
            <w:noWrap/>
            <w:vAlign w:val="bottom"/>
            <w:hideMark/>
          </w:tcPr>
          <w:p w14:paraId="0AE6D1D6"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212 671</w:t>
            </w:r>
          </w:p>
        </w:tc>
        <w:tc>
          <w:tcPr>
            <w:tcW w:w="455" w:type="dxa"/>
            <w:tcBorders>
              <w:top w:val="nil"/>
              <w:left w:val="nil"/>
              <w:bottom w:val="single" w:sz="4" w:space="0" w:color="auto"/>
              <w:right w:val="nil"/>
            </w:tcBorders>
          </w:tcPr>
          <w:p w14:paraId="741DA907" w14:textId="77777777" w:rsidR="008D4639" w:rsidRPr="007254C2" w:rsidRDefault="008D4639" w:rsidP="007254C2">
            <w:pPr>
              <w:spacing w:after="0" w:line="240" w:lineRule="auto"/>
              <w:jc w:val="right"/>
              <w:rPr>
                <w:rFonts w:ascii="Arial" w:eastAsia="Times New Roman" w:hAnsi="Arial" w:cs="Arial"/>
                <w:sz w:val="20"/>
                <w:szCs w:val="20"/>
                <w:lang w:eastAsia="et-EE"/>
              </w:rPr>
            </w:pPr>
          </w:p>
        </w:tc>
        <w:tc>
          <w:tcPr>
            <w:tcW w:w="1104" w:type="dxa"/>
            <w:tcBorders>
              <w:top w:val="nil"/>
              <w:left w:val="nil"/>
              <w:bottom w:val="single" w:sz="4" w:space="0" w:color="auto"/>
              <w:right w:val="single" w:sz="4" w:space="0" w:color="auto"/>
            </w:tcBorders>
            <w:shd w:val="clear" w:color="auto" w:fill="auto"/>
            <w:noWrap/>
            <w:vAlign w:val="bottom"/>
            <w:hideMark/>
          </w:tcPr>
          <w:p w14:paraId="540CC76C" w14:textId="3358E388"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252 253</w:t>
            </w:r>
          </w:p>
        </w:tc>
        <w:tc>
          <w:tcPr>
            <w:tcW w:w="1450" w:type="dxa"/>
            <w:tcBorders>
              <w:top w:val="nil"/>
              <w:left w:val="nil"/>
              <w:bottom w:val="single" w:sz="4" w:space="0" w:color="auto"/>
              <w:right w:val="single" w:sz="4" w:space="0" w:color="auto"/>
            </w:tcBorders>
            <w:shd w:val="clear" w:color="auto" w:fill="auto"/>
            <w:noWrap/>
            <w:vAlign w:val="bottom"/>
            <w:hideMark/>
          </w:tcPr>
          <w:p w14:paraId="094B5B6C" w14:textId="77777777" w:rsidR="008D4639" w:rsidRPr="007254C2" w:rsidRDefault="008D4639"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300 000</w:t>
            </w:r>
          </w:p>
        </w:tc>
      </w:tr>
      <w:tr w:rsidR="008D4639" w:rsidRPr="007254C2" w14:paraId="2C902281" w14:textId="77777777" w:rsidTr="008D4639">
        <w:trPr>
          <w:trHeight w:val="267"/>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0F2D2015" w14:textId="77777777" w:rsidR="008D4639" w:rsidRPr="007254C2" w:rsidRDefault="008D4639" w:rsidP="007254C2">
            <w:pPr>
              <w:spacing w:after="0" w:line="240" w:lineRule="auto"/>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KÕIK KOKKU</w:t>
            </w:r>
          </w:p>
        </w:tc>
        <w:tc>
          <w:tcPr>
            <w:tcW w:w="1675" w:type="dxa"/>
            <w:tcBorders>
              <w:top w:val="nil"/>
              <w:left w:val="nil"/>
              <w:bottom w:val="single" w:sz="4" w:space="0" w:color="auto"/>
              <w:right w:val="single" w:sz="4" w:space="0" w:color="auto"/>
            </w:tcBorders>
            <w:shd w:val="clear" w:color="auto" w:fill="auto"/>
            <w:noWrap/>
            <w:vAlign w:val="bottom"/>
            <w:hideMark/>
          </w:tcPr>
          <w:p w14:paraId="51346BD7" w14:textId="77777777" w:rsidR="008D4639" w:rsidRPr="007254C2" w:rsidRDefault="008D4639" w:rsidP="007254C2">
            <w:pPr>
              <w:spacing w:after="0" w:line="240" w:lineRule="auto"/>
              <w:jc w:val="right"/>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9 813 528</w:t>
            </w:r>
          </w:p>
        </w:tc>
        <w:tc>
          <w:tcPr>
            <w:tcW w:w="1701" w:type="dxa"/>
            <w:tcBorders>
              <w:top w:val="nil"/>
              <w:left w:val="nil"/>
              <w:bottom w:val="single" w:sz="4" w:space="0" w:color="auto"/>
              <w:right w:val="single" w:sz="4" w:space="0" w:color="auto"/>
            </w:tcBorders>
            <w:shd w:val="clear" w:color="auto" w:fill="auto"/>
            <w:noWrap/>
            <w:vAlign w:val="bottom"/>
            <w:hideMark/>
          </w:tcPr>
          <w:p w14:paraId="631A095F" w14:textId="77777777" w:rsidR="008D4639" w:rsidRPr="007254C2" w:rsidRDefault="008D4639" w:rsidP="007254C2">
            <w:pPr>
              <w:spacing w:after="0" w:line="240" w:lineRule="auto"/>
              <w:jc w:val="right"/>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10 296 810</w:t>
            </w:r>
          </w:p>
        </w:tc>
        <w:tc>
          <w:tcPr>
            <w:tcW w:w="455" w:type="dxa"/>
            <w:tcBorders>
              <w:top w:val="nil"/>
              <w:left w:val="nil"/>
              <w:bottom w:val="single" w:sz="4" w:space="0" w:color="auto"/>
              <w:right w:val="nil"/>
            </w:tcBorders>
          </w:tcPr>
          <w:p w14:paraId="29EA22DD" w14:textId="77777777" w:rsidR="008D4639" w:rsidRPr="007254C2" w:rsidRDefault="008D4639" w:rsidP="007254C2">
            <w:pPr>
              <w:spacing w:after="0" w:line="240" w:lineRule="auto"/>
              <w:jc w:val="right"/>
              <w:rPr>
                <w:rFonts w:ascii="Arial" w:eastAsia="Times New Roman" w:hAnsi="Arial" w:cs="Arial"/>
                <w:b/>
                <w:bCs/>
                <w:sz w:val="20"/>
                <w:szCs w:val="20"/>
                <w:lang w:eastAsia="et-EE"/>
              </w:rPr>
            </w:pPr>
          </w:p>
        </w:tc>
        <w:tc>
          <w:tcPr>
            <w:tcW w:w="1104" w:type="dxa"/>
            <w:tcBorders>
              <w:top w:val="nil"/>
              <w:left w:val="nil"/>
              <w:bottom w:val="single" w:sz="4" w:space="0" w:color="auto"/>
              <w:right w:val="single" w:sz="4" w:space="0" w:color="auto"/>
            </w:tcBorders>
            <w:shd w:val="clear" w:color="auto" w:fill="auto"/>
            <w:noWrap/>
            <w:vAlign w:val="bottom"/>
            <w:hideMark/>
          </w:tcPr>
          <w:p w14:paraId="78E65B6C" w14:textId="30EA5C78" w:rsidR="008D4639" w:rsidRPr="007254C2" w:rsidRDefault="008D4639" w:rsidP="007254C2">
            <w:pPr>
              <w:spacing w:after="0" w:line="240" w:lineRule="auto"/>
              <w:jc w:val="right"/>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11 205 411</w:t>
            </w:r>
          </w:p>
        </w:tc>
        <w:tc>
          <w:tcPr>
            <w:tcW w:w="1450" w:type="dxa"/>
            <w:tcBorders>
              <w:top w:val="nil"/>
              <w:left w:val="nil"/>
              <w:bottom w:val="single" w:sz="4" w:space="0" w:color="auto"/>
              <w:right w:val="single" w:sz="4" w:space="0" w:color="auto"/>
            </w:tcBorders>
            <w:shd w:val="clear" w:color="auto" w:fill="auto"/>
            <w:noWrap/>
            <w:vAlign w:val="bottom"/>
            <w:hideMark/>
          </w:tcPr>
          <w:p w14:paraId="384E3D3D" w14:textId="77777777" w:rsidR="008D4639" w:rsidRPr="007254C2" w:rsidRDefault="008D4639" w:rsidP="007254C2">
            <w:pPr>
              <w:spacing w:after="0" w:line="240" w:lineRule="auto"/>
              <w:jc w:val="right"/>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12 070 095</w:t>
            </w:r>
          </w:p>
        </w:tc>
      </w:tr>
    </w:tbl>
    <w:p w14:paraId="312C132A" w14:textId="77777777" w:rsidR="004662F7" w:rsidRPr="00F83F48" w:rsidRDefault="004662F7" w:rsidP="00F83F48"/>
    <w:p w14:paraId="64285479" w14:textId="05C6FA01" w:rsidR="00A4608E" w:rsidRDefault="00A4608E" w:rsidP="00627338">
      <w:pPr>
        <w:spacing w:line="360" w:lineRule="auto"/>
        <w:rPr>
          <w:rFonts w:ascii="Times New Roman" w:hAnsi="Times New Roman" w:cs="Times New Roman"/>
          <w:sz w:val="24"/>
          <w:szCs w:val="24"/>
        </w:rPr>
      </w:pPr>
    </w:p>
    <w:p w14:paraId="3D719B81" w14:textId="5D531737" w:rsidR="007254C2" w:rsidRDefault="007254C2" w:rsidP="00627338">
      <w:pPr>
        <w:spacing w:line="360" w:lineRule="auto"/>
        <w:rPr>
          <w:rFonts w:ascii="Times New Roman" w:hAnsi="Times New Roman" w:cs="Times New Roman"/>
          <w:sz w:val="24"/>
          <w:szCs w:val="24"/>
        </w:rPr>
      </w:pPr>
      <w:r>
        <w:rPr>
          <w:noProof/>
        </w:rPr>
        <w:lastRenderedPageBreak/>
        <w:drawing>
          <wp:inline distT="0" distB="0" distL="0" distR="0" wp14:anchorId="1D4C8DFF" wp14:editId="1A58D794">
            <wp:extent cx="5915025" cy="2914650"/>
            <wp:effectExtent l="0" t="0" r="9525" b="0"/>
            <wp:docPr id="2" name="Diagramm 2">
              <a:extLst xmlns:a="http://schemas.openxmlformats.org/drawingml/2006/main">
                <a:ext uri="{FF2B5EF4-FFF2-40B4-BE49-F238E27FC236}">
                  <a16:creationId xmlns:a16="http://schemas.microsoft.com/office/drawing/2014/main" id="{5E3D003B-DBA5-441F-B955-AB6203045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AE79A3" w14:textId="77777777" w:rsidR="00D62475" w:rsidRPr="00F21A2F" w:rsidRDefault="00D62475" w:rsidP="00627338">
      <w:pPr>
        <w:spacing w:line="360" w:lineRule="auto"/>
        <w:rPr>
          <w:rFonts w:ascii="Times New Roman" w:hAnsi="Times New Roman" w:cs="Times New Roman"/>
          <w:sz w:val="24"/>
          <w:szCs w:val="24"/>
        </w:rPr>
      </w:pPr>
    </w:p>
    <w:p w14:paraId="4B9D4911" w14:textId="2051E033" w:rsidR="004662F7" w:rsidRDefault="0052424F" w:rsidP="00A4608E">
      <w:pPr>
        <w:pStyle w:val="Pealkiri2"/>
        <w:numPr>
          <w:ilvl w:val="1"/>
          <w:numId w:val="3"/>
        </w:numPr>
        <w:spacing w:after="240"/>
        <w:rPr>
          <w:rFonts w:cs="Times New Roman"/>
          <w:szCs w:val="24"/>
        </w:rPr>
      </w:pPr>
      <w:bookmarkStart w:id="9" w:name="_Toc525045169"/>
      <w:r w:rsidRPr="00F21A2F">
        <w:rPr>
          <w:rFonts w:cs="Times New Roman"/>
          <w:szCs w:val="24"/>
        </w:rPr>
        <w:t xml:space="preserve"> </w:t>
      </w:r>
      <w:r w:rsidR="00B46039" w:rsidRPr="00F21A2F">
        <w:rPr>
          <w:rFonts w:cs="Times New Roman"/>
          <w:szCs w:val="24"/>
        </w:rPr>
        <w:t>Põhitegevuse kulud</w:t>
      </w:r>
      <w:bookmarkStart w:id="10" w:name="_Hlk525051164"/>
      <w:bookmarkEnd w:id="9"/>
    </w:p>
    <w:p w14:paraId="16C3E0A0" w14:textId="77777777" w:rsidR="00D62475" w:rsidRPr="00D62475" w:rsidRDefault="00D62475" w:rsidP="00D62475">
      <w:pPr>
        <w:spacing w:after="120"/>
        <w:rPr>
          <w:rFonts w:ascii="Times New Roman" w:hAnsi="Times New Roman" w:cs="Times New Roman"/>
          <w:sz w:val="24"/>
          <w:szCs w:val="24"/>
        </w:rPr>
      </w:pPr>
      <w:r w:rsidRPr="00D62475">
        <w:rPr>
          <w:rFonts w:ascii="Times New Roman" w:hAnsi="Times New Roman" w:cs="Times New Roman"/>
          <w:sz w:val="24"/>
          <w:szCs w:val="24"/>
        </w:rPr>
        <w:t>Personalikulud on kasvanud igal aastal: 2018. aastal 11%, 2019. aastal 15% ja 2020. aastal 5%.</w:t>
      </w:r>
    </w:p>
    <w:p w14:paraId="0012B6BC" w14:textId="738D129E" w:rsidR="00D62475" w:rsidRPr="00D62475" w:rsidRDefault="00D62475" w:rsidP="00D62475">
      <w:r w:rsidRPr="00D62475">
        <w:rPr>
          <w:rFonts w:ascii="Times New Roman" w:hAnsi="Times New Roman" w:cs="Times New Roman"/>
          <w:sz w:val="24"/>
          <w:szCs w:val="24"/>
        </w:rPr>
        <w:t>Majandamiskulude kasv on olnud aeglasem. 2020. aasta loodetava  all on planeeritud mõningane majandamikulude kokkuhoid kevadise eriolukorra tõttu. Samuti ei ole 2020. aasta eelarves arvestatud laekunud ühekordseid sihtotstarbelisi toetusi (loodetavalt lülitatakse eelarvesse 2020. aasta III lisaeelarvega).</w:t>
      </w:r>
    </w:p>
    <w:tbl>
      <w:tblPr>
        <w:tblW w:w="9580" w:type="dxa"/>
        <w:tblCellMar>
          <w:left w:w="70" w:type="dxa"/>
          <w:right w:w="70" w:type="dxa"/>
        </w:tblCellMar>
        <w:tblLook w:val="04A0" w:firstRow="1" w:lastRow="0" w:firstColumn="1" w:lastColumn="0" w:noHBand="0" w:noVBand="1"/>
      </w:tblPr>
      <w:tblGrid>
        <w:gridCol w:w="3720"/>
        <w:gridCol w:w="1380"/>
        <w:gridCol w:w="1560"/>
        <w:gridCol w:w="1380"/>
        <w:gridCol w:w="1540"/>
      </w:tblGrid>
      <w:tr w:rsidR="007254C2" w:rsidRPr="007254C2" w14:paraId="7C8B1CC3" w14:textId="77777777" w:rsidTr="007254C2">
        <w:trPr>
          <w:trHeight w:val="255"/>
        </w:trPr>
        <w:tc>
          <w:tcPr>
            <w:tcW w:w="3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FC41E" w14:textId="77777777" w:rsidR="007254C2" w:rsidRPr="007254C2" w:rsidRDefault="007254C2" w:rsidP="007254C2">
            <w:pPr>
              <w:spacing w:after="0" w:line="240" w:lineRule="auto"/>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Tekkepõhised kulud</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2C83BABF" w14:textId="77777777" w:rsidR="007254C2" w:rsidRPr="007254C2" w:rsidRDefault="007254C2" w:rsidP="007254C2">
            <w:pPr>
              <w:spacing w:after="0" w:line="240" w:lineRule="auto"/>
              <w:jc w:val="center"/>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2017 täitmine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49FF100" w14:textId="77777777" w:rsidR="007254C2" w:rsidRPr="007254C2" w:rsidRDefault="007254C2" w:rsidP="007254C2">
            <w:pPr>
              <w:spacing w:after="0" w:line="240" w:lineRule="auto"/>
              <w:jc w:val="center"/>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2018 täitmine</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16ED6F02" w14:textId="77777777" w:rsidR="007254C2" w:rsidRPr="007254C2" w:rsidRDefault="007254C2" w:rsidP="007254C2">
            <w:pPr>
              <w:spacing w:after="0" w:line="240" w:lineRule="auto"/>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2019 täitmine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DC869AF" w14:textId="77777777" w:rsidR="007254C2" w:rsidRPr="007254C2" w:rsidRDefault="007254C2" w:rsidP="007254C2">
            <w:pPr>
              <w:spacing w:after="0" w:line="240" w:lineRule="auto"/>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2020 loodetav</w:t>
            </w:r>
          </w:p>
        </w:tc>
      </w:tr>
      <w:tr w:rsidR="007254C2" w:rsidRPr="007254C2" w14:paraId="5B57D92C" w14:textId="77777777" w:rsidTr="007254C2">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7FDB5BE6" w14:textId="77777777" w:rsidR="007254C2" w:rsidRPr="007254C2" w:rsidRDefault="007254C2" w:rsidP="007254C2">
            <w:pPr>
              <w:spacing w:after="0" w:line="240" w:lineRule="auto"/>
              <w:rPr>
                <w:rFonts w:ascii="Arial" w:eastAsia="Times New Roman" w:hAnsi="Arial" w:cs="Arial"/>
                <w:sz w:val="20"/>
                <w:szCs w:val="20"/>
                <w:lang w:eastAsia="et-EE"/>
              </w:rPr>
            </w:pPr>
            <w:r w:rsidRPr="007254C2">
              <w:rPr>
                <w:rFonts w:ascii="Arial" w:eastAsia="Times New Roman" w:hAnsi="Arial" w:cs="Arial"/>
                <w:sz w:val="20"/>
                <w:szCs w:val="20"/>
                <w:lang w:eastAsia="et-EE"/>
              </w:rPr>
              <w:t>Antavad toetused</w:t>
            </w:r>
          </w:p>
        </w:tc>
        <w:tc>
          <w:tcPr>
            <w:tcW w:w="1380" w:type="dxa"/>
            <w:tcBorders>
              <w:top w:val="nil"/>
              <w:left w:val="nil"/>
              <w:bottom w:val="single" w:sz="4" w:space="0" w:color="auto"/>
              <w:right w:val="single" w:sz="4" w:space="0" w:color="auto"/>
            </w:tcBorders>
            <w:shd w:val="clear" w:color="auto" w:fill="auto"/>
            <w:noWrap/>
            <w:vAlign w:val="bottom"/>
            <w:hideMark/>
          </w:tcPr>
          <w:p w14:paraId="1D617886"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622 026</w:t>
            </w:r>
          </w:p>
        </w:tc>
        <w:tc>
          <w:tcPr>
            <w:tcW w:w="1560" w:type="dxa"/>
            <w:tcBorders>
              <w:top w:val="nil"/>
              <w:left w:val="nil"/>
              <w:bottom w:val="single" w:sz="4" w:space="0" w:color="auto"/>
              <w:right w:val="single" w:sz="4" w:space="0" w:color="auto"/>
            </w:tcBorders>
            <w:shd w:val="clear" w:color="auto" w:fill="auto"/>
            <w:noWrap/>
            <w:vAlign w:val="bottom"/>
            <w:hideMark/>
          </w:tcPr>
          <w:p w14:paraId="3F596ACC"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802 142</w:t>
            </w:r>
          </w:p>
        </w:tc>
        <w:tc>
          <w:tcPr>
            <w:tcW w:w="1380" w:type="dxa"/>
            <w:tcBorders>
              <w:top w:val="nil"/>
              <w:left w:val="nil"/>
              <w:bottom w:val="single" w:sz="4" w:space="0" w:color="auto"/>
              <w:right w:val="single" w:sz="4" w:space="0" w:color="auto"/>
            </w:tcBorders>
            <w:shd w:val="clear" w:color="auto" w:fill="auto"/>
            <w:noWrap/>
            <w:vAlign w:val="bottom"/>
            <w:hideMark/>
          </w:tcPr>
          <w:p w14:paraId="6462DDD6"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747 306</w:t>
            </w:r>
          </w:p>
        </w:tc>
        <w:tc>
          <w:tcPr>
            <w:tcW w:w="1540" w:type="dxa"/>
            <w:tcBorders>
              <w:top w:val="nil"/>
              <w:left w:val="nil"/>
              <w:bottom w:val="single" w:sz="4" w:space="0" w:color="auto"/>
              <w:right w:val="single" w:sz="4" w:space="0" w:color="auto"/>
            </w:tcBorders>
            <w:shd w:val="clear" w:color="auto" w:fill="auto"/>
            <w:noWrap/>
            <w:vAlign w:val="bottom"/>
            <w:hideMark/>
          </w:tcPr>
          <w:p w14:paraId="3FE550C1"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681 847</w:t>
            </w:r>
          </w:p>
        </w:tc>
      </w:tr>
      <w:tr w:rsidR="007254C2" w:rsidRPr="007254C2" w14:paraId="397D73B7" w14:textId="77777777" w:rsidTr="007254C2">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54335DC0" w14:textId="77777777" w:rsidR="007254C2" w:rsidRPr="007254C2" w:rsidRDefault="007254C2" w:rsidP="007254C2">
            <w:pPr>
              <w:spacing w:after="0" w:line="240" w:lineRule="auto"/>
              <w:rPr>
                <w:rFonts w:ascii="Arial" w:eastAsia="Times New Roman" w:hAnsi="Arial" w:cs="Arial"/>
                <w:sz w:val="20"/>
                <w:szCs w:val="20"/>
                <w:lang w:eastAsia="et-EE"/>
              </w:rPr>
            </w:pPr>
            <w:r w:rsidRPr="007254C2">
              <w:rPr>
                <w:rFonts w:ascii="Arial" w:eastAsia="Times New Roman" w:hAnsi="Arial" w:cs="Arial"/>
                <w:sz w:val="20"/>
                <w:szCs w:val="20"/>
                <w:lang w:eastAsia="et-EE"/>
              </w:rPr>
              <w:t>Personalikulud</w:t>
            </w:r>
          </w:p>
        </w:tc>
        <w:tc>
          <w:tcPr>
            <w:tcW w:w="1380" w:type="dxa"/>
            <w:tcBorders>
              <w:top w:val="nil"/>
              <w:left w:val="nil"/>
              <w:bottom w:val="single" w:sz="4" w:space="0" w:color="auto"/>
              <w:right w:val="single" w:sz="4" w:space="0" w:color="auto"/>
            </w:tcBorders>
            <w:shd w:val="clear" w:color="auto" w:fill="auto"/>
            <w:noWrap/>
            <w:vAlign w:val="bottom"/>
            <w:hideMark/>
          </w:tcPr>
          <w:p w14:paraId="51A076C0"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4 733 903</w:t>
            </w:r>
          </w:p>
        </w:tc>
        <w:tc>
          <w:tcPr>
            <w:tcW w:w="1560" w:type="dxa"/>
            <w:tcBorders>
              <w:top w:val="nil"/>
              <w:left w:val="nil"/>
              <w:bottom w:val="single" w:sz="4" w:space="0" w:color="auto"/>
              <w:right w:val="single" w:sz="4" w:space="0" w:color="auto"/>
            </w:tcBorders>
            <w:shd w:val="clear" w:color="auto" w:fill="auto"/>
            <w:noWrap/>
            <w:vAlign w:val="bottom"/>
            <w:hideMark/>
          </w:tcPr>
          <w:p w14:paraId="13F88216"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5 247 889</w:t>
            </w:r>
          </w:p>
        </w:tc>
        <w:tc>
          <w:tcPr>
            <w:tcW w:w="1380" w:type="dxa"/>
            <w:tcBorders>
              <w:top w:val="nil"/>
              <w:left w:val="nil"/>
              <w:bottom w:val="single" w:sz="4" w:space="0" w:color="auto"/>
              <w:right w:val="single" w:sz="4" w:space="0" w:color="auto"/>
            </w:tcBorders>
            <w:shd w:val="clear" w:color="auto" w:fill="auto"/>
            <w:noWrap/>
            <w:vAlign w:val="bottom"/>
            <w:hideMark/>
          </w:tcPr>
          <w:p w14:paraId="3FA353C5"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6 015 324</w:t>
            </w:r>
          </w:p>
        </w:tc>
        <w:tc>
          <w:tcPr>
            <w:tcW w:w="1540" w:type="dxa"/>
            <w:tcBorders>
              <w:top w:val="nil"/>
              <w:left w:val="nil"/>
              <w:bottom w:val="single" w:sz="4" w:space="0" w:color="auto"/>
              <w:right w:val="single" w:sz="4" w:space="0" w:color="auto"/>
            </w:tcBorders>
            <w:shd w:val="clear" w:color="auto" w:fill="auto"/>
            <w:noWrap/>
            <w:vAlign w:val="bottom"/>
            <w:hideMark/>
          </w:tcPr>
          <w:p w14:paraId="77D174DE"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6 300 000</w:t>
            </w:r>
          </w:p>
        </w:tc>
      </w:tr>
      <w:tr w:rsidR="007254C2" w:rsidRPr="007254C2" w14:paraId="19BB941A" w14:textId="77777777" w:rsidTr="007254C2">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1CCD121E" w14:textId="77777777" w:rsidR="007254C2" w:rsidRPr="007254C2" w:rsidRDefault="007254C2" w:rsidP="007254C2">
            <w:pPr>
              <w:spacing w:after="0" w:line="240" w:lineRule="auto"/>
              <w:rPr>
                <w:rFonts w:ascii="Arial" w:eastAsia="Times New Roman" w:hAnsi="Arial" w:cs="Arial"/>
                <w:sz w:val="20"/>
                <w:szCs w:val="20"/>
                <w:lang w:eastAsia="et-EE"/>
              </w:rPr>
            </w:pPr>
            <w:r w:rsidRPr="007254C2">
              <w:rPr>
                <w:rFonts w:ascii="Arial" w:eastAsia="Times New Roman" w:hAnsi="Arial" w:cs="Arial"/>
                <w:sz w:val="20"/>
                <w:szCs w:val="20"/>
                <w:lang w:eastAsia="et-EE"/>
              </w:rPr>
              <w:t>Majandamiskulud</w:t>
            </w:r>
          </w:p>
        </w:tc>
        <w:tc>
          <w:tcPr>
            <w:tcW w:w="1380" w:type="dxa"/>
            <w:tcBorders>
              <w:top w:val="nil"/>
              <w:left w:val="nil"/>
              <w:bottom w:val="single" w:sz="4" w:space="0" w:color="auto"/>
              <w:right w:val="single" w:sz="4" w:space="0" w:color="auto"/>
            </w:tcBorders>
            <w:shd w:val="clear" w:color="auto" w:fill="auto"/>
            <w:noWrap/>
            <w:vAlign w:val="bottom"/>
            <w:hideMark/>
          </w:tcPr>
          <w:p w14:paraId="023CCC30"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2 760 870</w:t>
            </w:r>
          </w:p>
        </w:tc>
        <w:tc>
          <w:tcPr>
            <w:tcW w:w="1560" w:type="dxa"/>
            <w:tcBorders>
              <w:top w:val="nil"/>
              <w:left w:val="nil"/>
              <w:bottom w:val="single" w:sz="4" w:space="0" w:color="auto"/>
              <w:right w:val="single" w:sz="4" w:space="0" w:color="auto"/>
            </w:tcBorders>
            <w:shd w:val="clear" w:color="auto" w:fill="auto"/>
            <w:noWrap/>
            <w:vAlign w:val="bottom"/>
            <w:hideMark/>
          </w:tcPr>
          <w:p w14:paraId="71720542"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3 141 853</w:t>
            </w:r>
          </w:p>
        </w:tc>
        <w:tc>
          <w:tcPr>
            <w:tcW w:w="1380" w:type="dxa"/>
            <w:tcBorders>
              <w:top w:val="nil"/>
              <w:left w:val="nil"/>
              <w:bottom w:val="single" w:sz="4" w:space="0" w:color="auto"/>
              <w:right w:val="single" w:sz="4" w:space="0" w:color="auto"/>
            </w:tcBorders>
            <w:shd w:val="clear" w:color="auto" w:fill="auto"/>
            <w:noWrap/>
            <w:vAlign w:val="bottom"/>
            <w:hideMark/>
          </w:tcPr>
          <w:p w14:paraId="3E409B2E"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3 437 011</w:t>
            </w:r>
          </w:p>
        </w:tc>
        <w:tc>
          <w:tcPr>
            <w:tcW w:w="1540" w:type="dxa"/>
            <w:tcBorders>
              <w:top w:val="nil"/>
              <w:left w:val="nil"/>
              <w:bottom w:val="single" w:sz="4" w:space="0" w:color="auto"/>
              <w:right w:val="single" w:sz="4" w:space="0" w:color="auto"/>
            </w:tcBorders>
            <w:shd w:val="clear" w:color="auto" w:fill="auto"/>
            <w:noWrap/>
            <w:vAlign w:val="bottom"/>
            <w:hideMark/>
          </w:tcPr>
          <w:p w14:paraId="4F8E1B56"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3 000 000</w:t>
            </w:r>
          </w:p>
        </w:tc>
      </w:tr>
      <w:tr w:rsidR="007254C2" w:rsidRPr="007254C2" w14:paraId="058A16D4" w14:textId="77777777" w:rsidTr="007254C2">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4C2D6576" w14:textId="77777777" w:rsidR="007254C2" w:rsidRPr="007254C2" w:rsidRDefault="007254C2" w:rsidP="007254C2">
            <w:pPr>
              <w:spacing w:after="0" w:line="240" w:lineRule="auto"/>
              <w:rPr>
                <w:rFonts w:ascii="Arial" w:eastAsia="Times New Roman" w:hAnsi="Arial" w:cs="Arial"/>
                <w:sz w:val="20"/>
                <w:szCs w:val="20"/>
                <w:lang w:eastAsia="et-EE"/>
              </w:rPr>
            </w:pPr>
            <w:r w:rsidRPr="007254C2">
              <w:rPr>
                <w:rFonts w:ascii="Arial" w:eastAsia="Times New Roman" w:hAnsi="Arial" w:cs="Arial"/>
                <w:sz w:val="20"/>
                <w:szCs w:val="20"/>
                <w:lang w:eastAsia="et-EE"/>
              </w:rPr>
              <w:t>Muud kulud</w:t>
            </w:r>
          </w:p>
        </w:tc>
        <w:tc>
          <w:tcPr>
            <w:tcW w:w="1380" w:type="dxa"/>
            <w:tcBorders>
              <w:top w:val="nil"/>
              <w:left w:val="nil"/>
              <w:bottom w:val="single" w:sz="4" w:space="0" w:color="auto"/>
              <w:right w:val="single" w:sz="4" w:space="0" w:color="auto"/>
            </w:tcBorders>
            <w:shd w:val="clear" w:color="auto" w:fill="auto"/>
            <w:noWrap/>
            <w:vAlign w:val="bottom"/>
            <w:hideMark/>
          </w:tcPr>
          <w:p w14:paraId="049A4CAB"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25 162</w:t>
            </w:r>
          </w:p>
        </w:tc>
        <w:tc>
          <w:tcPr>
            <w:tcW w:w="1560" w:type="dxa"/>
            <w:tcBorders>
              <w:top w:val="nil"/>
              <w:left w:val="nil"/>
              <w:bottom w:val="single" w:sz="4" w:space="0" w:color="auto"/>
              <w:right w:val="single" w:sz="4" w:space="0" w:color="auto"/>
            </w:tcBorders>
            <w:shd w:val="clear" w:color="auto" w:fill="auto"/>
            <w:noWrap/>
            <w:vAlign w:val="bottom"/>
            <w:hideMark/>
          </w:tcPr>
          <w:p w14:paraId="2E7BE5B5"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7 681</w:t>
            </w:r>
          </w:p>
        </w:tc>
        <w:tc>
          <w:tcPr>
            <w:tcW w:w="1380" w:type="dxa"/>
            <w:tcBorders>
              <w:top w:val="nil"/>
              <w:left w:val="nil"/>
              <w:bottom w:val="single" w:sz="4" w:space="0" w:color="auto"/>
              <w:right w:val="single" w:sz="4" w:space="0" w:color="auto"/>
            </w:tcBorders>
            <w:shd w:val="clear" w:color="auto" w:fill="auto"/>
            <w:noWrap/>
            <w:vAlign w:val="bottom"/>
            <w:hideMark/>
          </w:tcPr>
          <w:p w14:paraId="62282353"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12 472</w:t>
            </w:r>
          </w:p>
        </w:tc>
        <w:tc>
          <w:tcPr>
            <w:tcW w:w="1540" w:type="dxa"/>
            <w:tcBorders>
              <w:top w:val="nil"/>
              <w:left w:val="nil"/>
              <w:bottom w:val="single" w:sz="4" w:space="0" w:color="auto"/>
              <w:right w:val="single" w:sz="4" w:space="0" w:color="auto"/>
            </w:tcBorders>
            <w:shd w:val="clear" w:color="auto" w:fill="auto"/>
            <w:noWrap/>
            <w:vAlign w:val="bottom"/>
            <w:hideMark/>
          </w:tcPr>
          <w:p w14:paraId="38E00770" w14:textId="77777777" w:rsidR="007254C2" w:rsidRPr="007254C2" w:rsidRDefault="007254C2" w:rsidP="007254C2">
            <w:pPr>
              <w:spacing w:after="0" w:line="240" w:lineRule="auto"/>
              <w:jc w:val="right"/>
              <w:rPr>
                <w:rFonts w:ascii="Arial" w:eastAsia="Times New Roman" w:hAnsi="Arial" w:cs="Arial"/>
                <w:sz w:val="20"/>
                <w:szCs w:val="20"/>
                <w:lang w:eastAsia="et-EE"/>
              </w:rPr>
            </w:pPr>
            <w:r w:rsidRPr="007254C2">
              <w:rPr>
                <w:rFonts w:ascii="Arial" w:eastAsia="Times New Roman" w:hAnsi="Arial" w:cs="Arial"/>
                <w:sz w:val="20"/>
                <w:szCs w:val="20"/>
                <w:lang w:eastAsia="et-EE"/>
              </w:rPr>
              <w:t>135 172</w:t>
            </w:r>
          </w:p>
        </w:tc>
      </w:tr>
      <w:tr w:rsidR="007254C2" w:rsidRPr="007254C2" w14:paraId="08E2BBA2" w14:textId="77777777" w:rsidTr="007254C2">
        <w:trPr>
          <w:trHeight w:val="25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1D9A6CE7" w14:textId="77777777" w:rsidR="007254C2" w:rsidRPr="007254C2" w:rsidRDefault="007254C2" w:rsidP="007254C2">
            <w:pPr>
              <w:spacing w:after="0" w:line="240" w:lineRule="auto"/>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 </w:t>
            </w:r>
          </w:p>
        </w:tc>
        <w:tc>
          <w:tcPr>
            <w:tcW w:w="1380" w:type="dxa"/>
            <w:tcBorders>
              <w:top w:val="nil"/>
              <w:left w:val="nil"/>
              <w:bottom w:val="single" w:sz="4" w:space="0" w:color="auto"/>
              <w:right w:val="single" w:sz="4" w:space="0" w:color="auto"/>
            </w:tcBorders>
            <w:shd w:val="clear" w:color="auto" w:fill="auto"/>
            <w:noWrap/>
            <w:vAlign w:val="bottom"/>
            <w:hideMark/>
          </w:tcPr>
          <w:p w14:paraId="4850A200" w14:textId="77777777" w:rsidR="007254C2" w:rsidRPr="007254C2" w:rsidRDefault="007254C2" w:rsidP="007254C2">
            <w:pPr>
              <w:spacing w:after="0" w:line="240" w:lineRule="auto"/>
              <w:jc w:val="right"/>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8 141 961</w:t>
            </w:r>
          </w:p>
        </w:tc>
        <w:tc>
          <w:tcPr>
            <w:tcW w:w="1560" w:type="dxa"/>
            <w:tcBorders>
              <w:top w:val="nil"/>
              <w:left w:val="nil"/>
              <w:bottom w:val="single" w:sz="4" w:space="0" w:color="auto"/>
              <w:right w:val="single" w:sz="4" w:space="0" w:color="auto"/>
            </w:tcBorders>
            <w:shd w:val="clear" w:color="auto" w:fill="auto"/>
            <w:noWrap/>
            <w:vAlign w:val="bottom"/>
            <w:hideMark/>
          </w:tcPr>
          <w:p w14:paraId="5863A9CC" w14:textId="77777777" w:rsidR="007254C2" w:rsidRPr="007254C2" w:rsidRDefault="007254C2" w:rsidP="007254C2">
            <w:pPr>
              <w:spacing w:after="0" w:line="240" w:lineRule="auto"/>
              <w:jc w:val="right"/>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9 199 565</w:t>
            </w:r>
          </w:p>
        </w:tc>
        <w:tc>
          <w:tcPr>
            <w:tcW w:w="1380" w:type="dxa"/>
            <w:tcBorders>
              <w:top w:val="nil"/>
              <w:left w:val="nil"/>
              <w:bottom w:val="single" w:sz="4" w:space="0" w:color="auto"/>
              <w:right w:val="single" w:sz="4" w:space="0" w:color="auto"/>
            </w:tcBorders>
            <w:shd w:val="clear" w:color="auto" w:fill="auto"/>
            <w:noWrap/>
            <w:vAlign w:val="bottom"/>
            <w:hideMark/>
          </w:tcPr>
          <w:p w14:paraId="0275E21C" w14:textId="77777777" w:rsidR="007254C2" w:rsidRPr="007254C2" w:rsidRDefault="007254C2" w:rsidP="007254C2">
            <w:pPr>
              <w:spacing w:after="0" w:line="240" w:lineRule="auto"/>
              <w:jc w:val="right"/>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10 212 113</w:t>
            </w:r>
          </w:p>
        </w:tc>
        <w:tc>
          <w:tcPr>
            <w:tcW w:w="1540" w:type="dxa"/>
            <w:tcBorders>
              <w:top w:val="nil"/>
              <w:left w:val="nil"/>
              <w:bottom w:val="single" w:sz="4" w:space="0" w:color="auto"/>
              <w:right w:val="single" w:sz="4" w:space="0" w:color="auto"/>
            </w:tcBorders>
            <w:shd w:val="clear" w:color="auto" w:fill="auto"/>
            <w:noWrap/>
            <w:vAlign w:val="bottom"/>
            <w:hideMark/>
          </w:tcPr>
          <w:p w14:paraId="7F700E54" w14:textId="77777777" w:rsidR="007254C2" w:rsidRPr="007254C2" w:rsidRDefault="007254C2" w:rsidP="007254C2">
            <w:pPr>
              <w:spacing w:after="0" w:line="240" w:lineRule="auto"/>
              <w:jc w:val="right"/>
              <w:rPr>
                <w:rFonts w:ascii="Arial" w:eastAsia="Times New Roman" w:hAnsi="Arial" w:cs="Arial"/>
                <w:b/>
                <w:bCs/>
                <w:sz w:val="20"/>
                <w:szCs w:val="20"/>
                <w:lang w:eastAsia="et-EE"/>
              </w:rPr>
            </w:pPr>
            <w:r w:rsidRPr="007254C2">
              <w:rPr>
                <w:rFonts w:ascii="Arial" w:eastAsia="Times New Roman" w:hAnsi="Arial" w:cs="Arial"/>
                <w:b/>
                <w:bCs/>
                <w:sz w:val="20"/>
                <w:szCs w:val="20"/>
                <w:lang w:eastAsia="et-EE"/>
              </w:rPr>
              <w:t>10 117 019</w:t>
            </w:r>
          </w:p>
        </w:tc>
      </w:tr>
    </w:tbl>
    <w:p w14:paraId="2F88A9F1" w14:textId="77777777" w:rsidR="004662F7" w:rsidRDefault="004662F7" w:rsidP="00D87E7B">
      <w:pPr>
        <w:spacing w:after="0" w:line="360" w:lineRule="auto"/>
        <w:rPr>
          <w:rFonts w:ascii="Times New Roman" w:hAnsi="Times New Roman" w:cs="Times New Roman"/>
          <w:sz w:val="24"/>
          <w:szCs w:val="24"/>
        </w:rPr>
      </w:pPr>
    </w:p>
    <w:p w14:paraId="16384B8F" w14:textId="1B7B7E6F" w:rsidR="00F039DA" w:rsidRDefault="001D5A0C" w:rsidP="00D87E7B">
      <w:pPr>
        <w:spacing w:after="0" w:line="360" w:lineRule="auto"/>
        <w:rPr>
          <w:rFonts w:ascii="Times New Roman" w:hAnsi="Times New Roman" w:cs="Times New Roman"/>
          <w:sz w:val="24"/>
          <w:szCs w:val="24"/>
        </w:rPr>
      </w:pPr>
      <w:r>
        <w:rPr>
          <w:noProof/>
        </w:rPr>
        <w:lastRenderedPageBreak/>
        <w:drawing>
          <wp:inline distT="0" distB="0" distL="0" distR="0" wp14:anchorId="6BAE3A5E" wp14:editId="15981660">
            <wp:extent cx="5972175" cy="2743200"/>
            <wp:effectExtent l="0" t="0" r="9525" b="0"/>
            <wp:docPr id="4" name="Diagramm 4">
              <a:extLst xmlns:a="http://schemas.openxmlformats.org/drawingml/2006/main">
                <a:ext uri="{FF2B5EF4-FFF2-40B4-BE49-F238E27FC236}">
                  <a16:creationId xmlns:a16="http://schemas.microsoft.com/office/drawing/2014/main" id="{E56500B7-EA29-4FF5-8A0C-05A8B175E7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A13D3E" w14:textId="77777777" w:rsidR="00F039DA" w:rsidRDefault="00F039DA" w:rsidP="00D87E7B">
      <w:pPr>
        <w:spacing w:after="0" w:line="360" w:lineRule="auto"/>
        <w:rPr>
          <w:rFonts w:ascii="Times New Roman" w:hAnsi="Times New Roman" w:cs="Times New Roman"/>
          <w:sz w:val="24"/>
          <w:szCs w:val="24"/>
        </w:rPr>
      </w:pPr>
    </w:p>
    <w:tbl>
      <w:tblPr>
        <w:tblW w:w="10288" w:type="dxa"/>
        <w:tblCellMar>
          <w:left w:w="70" w:type="dxa"/>
          <w:right w:w="70" w:type="dxa"/>
        </w:tblCellMar>
        <w:tblLook w:val="04A0" w:firstRow="1" w:lastRow="0" w:firstColumn="1" w:lastColumn="0" w:noHBand="0" w:noVBand="1"/>
      </w:tblPr>
      <w:tblGrid>
        <w:gridCol w:w="2684"/>
        <w:gridCol w:w="1275"/>
        <w:gridCol w:w="1276"/>
        <w:gridCol w:w="1276"/>
        <w:gridCol w:w="1276"/>
        <w:gridCol w:w="1275"/>
        <w:gridCol w:w="1226"/>
      </w:tblGrid>
      <w:tr w:rsidR="004B26C3" w:rsidRPr="00094230" w14:paraId="43D977AA" w14:textId="77777777" w:rsidTr="004B26C3">
        <w:trPr>
          <w:trHeight w:val="615"/>
        </w:trPr>
        <w:tc>
          <w:tcPr>
            <w:tcW w:w="2684" w:type="dxa"/>
            <w:tcBorders>
              <w:top w:val="single" w:sz="4" w:space="0" w:color="000000"/>
              <w:left w:val="single" w:sz="8" w:space="0" w:color="auto"/>
              <w:bottom w:val="single" w:sz="4" w:space="0" w:color="000000"/>
              <w:right w:val="single" w:sz="4" w:space="0" w:color="000000"/>
            </w:tcBorders>
            <w:shd w:val="clear" w:color="auto" w:fill="auto"/>
            <w:noWrap/>
            <w:vAlign w:val="bottom"/>
          </w:tcPr>
          <w:p w14:paraId="4F8677BC" w14:textId="77777777" w:rsidR="004B26C3" w:rsidRPr="00094230" w:rsidRDefault="004B26C3" w:rsidP="00094230">
            <w:pPr>
              <w:spacing w:after="0" w:line="240" w:lineRule="auto"/>
              <w:rPr>
                <w:rFonts w:ascii="Arial" w:eastAsia="Times New Roman" w:hAnsi="Arial" w:cs="Arial"/>
                <w:b/>
                <w:bCs/>
                <w:sz w:val="20"/>
                <w:szCs w:val="20"/>
                <w:lang w:eastAsia="et-EE"/>
              </w:rPr>
            </w:pPr>
          </w:p>
        </w:tc>
        <w:tc>
          <w:tcPr>
            <w:tcW w:w="1275" w:type="dxa"/>
            <w:tcBorders>
              <w:top w:val="single" w:sz="4" w:space="0" w:color="auto"/>
              <w:left w:val="nil"/>
              <w:bottom w:val="single" w:sz="4" w:space="0" w:color="auto"/>
              <w:right w:val="nil"/>
            </w:tcBorders>
            <w:shd w:val="clear" w:color="000000" w:fill="C0C0C0"/>
            <w:vAlign w:val="bottom"/>
          </w:tcPr>
          <w:p w14:paraId="74AC3B70" w14:textId="11984D41" w:rsidR="004B26C3" w:rsidRPr="00094230" w:rsidRDefault="004B26C3" w:rsidP="00094230">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2019 täitmine</w:t>
            </w:r>
          </w:p>
        </w:tc>
        <w:tc>
          <w:tcPr>
            <w:tcW w:w="1276" w:type="dxa"/>
            <w:tcBorders>
              <w:top w:val="single" w:sz="4" w:space="0" w:color="auto"/>
              <w:left w:val="single" w:sz="4" w:space="0" w:color="auto"/>
              <w:bottom w:val="single" w:sz="4" w:space="0" w:color="auto"/>
              <w:right w:val="nil"/>
            </w:tcBorders>
            <w:shd w:val="clear" w:color="000000" w:fill="C0C0C0"/>
            <w:vAlign w:val="bottom"/>
          </w:tcPr>
          <w:p w14:paraId="0E713738" w14:textId="3A9442E9" w:rsidR="004B26C3" w:rsidRPr="00094230" w:rsidRDefault="004B26C3" w:rsidP="00094230">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2020 eeldatav täitmine</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bottom"/>
          </w:tcPr>
          <w:p w14:paraId="286018D1" w14:textId="5D3C34F5" w:rsidR="004B26C3" w:rsidRPr="00094230" w:rsidRDefault="004B26C3" w:rsidP="00094230">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2021 eelarve</w:t>
            </w:r>
          </w:p>
        </w:tc>
        <w:tc>
          <w:tcPr>
            <w:tcW w:w="1276" w:type="dxa"/>
            <w:tcBorders>
              <w:top w:val="single" w:sz="4" w:space="0" w:color="auto"/>
              <w:left w:val="nil"/>
              <w:bottom w:val="single" w:sz="4" w:space="0" w:color="auto"/>
              <w:right w:val="single" w:sz="4" w:space="0" w:color="auto"/>
            </w:tcBorders>
            <w:shd w:val="clear" w:color="000000" w:fill="C0C0C0"/>
            <w:vAlign w:val="bottom"/>
          </w:tcPr>
          <w:p w14:paraId="09A4C99E" w14:textId="77C0F2A4" w:rsidR="004B26C3" w:rsidRPr="00094230" w:rsidRDefault="004B26C3" w:rsidP="00094230">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20200 eelarve</w:t>
            </w:r>
          </w:p>
        </w:tc>
        <w:tc>
          <w:tcPr>
            <w:tcW w:w="1275" w:type="dxa"/>
            <w:tcBorders>
              <w:top w:val="single" w:sz="4" w:space="0" w:color="auto"/>
              <w:left w:val="nil"/>
              <w:bottom w:val="single" w:sz="4" w:space="0" w:color="auto"/>
              <w:right w:val="single" w:sz="4" w:space="0" w:color="auto"/>
            </w:tcBorders>
            <w:shd w:val="clear" w:color="000000" w:fill="C0C0C0"/>
            <w:vAlign w:val="bottom"/>
          </w:tcPr>
          <w:p w14:paraId="11D77503" w14:textId="220CBE58" w:rsidR="004B26C3" w:rsidRPr="00094230" w:rsidRDefault="004B26C3" w:rsidP="00094230">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2023 eelarve</w:t>
            </w:r>
          </w:p>
        </w:tc>
        <w:tc>
          <w:tcPr>
            <w:tcW w:w="1226" w:type="dxa"/>
            <w:tcBorders>
              <w:top w:val="single" w:sz="4" w:space="0" w:color="auto"/>
              <w:left w:val="nil"/>
              <w:bottom w:val="single" w:sz="4" w:space="0" w:color="auto"/>
              <w:right w:val="single" w:sz="8" w:space="0" w:color="auto"/>
            </w:tcBorders>
            <w:shd w:val="clear" w:color="000000" w:fill="C0C0C0"/>
            <w:vAlign w:val="bottom"/>
          </w:tcPr>
          <w:p w14:paraId="11B0B9ED" w14:textId="23F71FFE" w:rsidR="004B26C3" w:rsidRPr="00094230" w:rsidRDefault="004B26C3" w:rsidP="00094230">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2024 eelarve</w:t>
            </w:r>
          </w:p>
        </w:tc>
      </w:tr>
      <w:tr w:rsidR="004B26C3" w:rsidRPr="00094230" w14:paraId="34247AEC" w14:textId="77777777" w:rsidTr="004B26C3">
        <w:trPr>
          <w:trHeight w:val="615"/>
        </w:trPr>
        <w:tc>
          <w:tcPr>
            <w:tcW w:w="2684" w:type="dxa"/>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5E45B938" w14:textId="77777777" w:rsidR="00094230" w:rsidRPr="00094230" w:rsidRDefault="00094230" w:rsidP="00094230">
            <w:pPr>
              <w:spacing w:after="0" w:line="240" w:lineRule="auto"/>
              <w:rPr>
                <w:rFonts w:ascii="Arial" w:eastAsia="Times New Roman" w:hAnsi="Arial" w:cs="Arial"/>
                <w:b/>
                <w:bCs/>
                <w:sz w:val="20"/>
                <w:szCs w:val="20"/>
                <w:lang w:eastAsia="et-EE"/>
              </w:rPr>
            </w:pPr>
            <w:r w:rsidRPr="00094230">
              <w:rPr>
                <w:rFonts w:ascii="Arial" w:eastAsia="Times New Roman" w:hAnsi="Arial" w:cs="Arial"/>
                <w:b/>
                <w:bCs/>
                <w:sz w:val="20"/>
                <w:szCs w:val="20"/>
                <w:lang w:eastAsia="et-EE"/>
              </w:rPr>
              <w:t>Põhitegevuse kulud kokku</w:t>
            </w:r>
          </w:p>
        </w:tc>
        <w:tc>
          <w:tcPr>
            <w:tcW w:w="1275" w:type="dxa"/>
            <w:tcBorders>
              <w:top w:val="single" w:sz="4" w:space="0" w:color="auto"/>
              <w:left w:val="nil"/>
              <w:bottom w:val="single" w:sz="4" w:space="0" w:color="auto"/>
              <w:right w:val="nil"/>
            </w:tcBorders>
            <w:shd w:val="clear" w:color="000000" w:fill="C0C0C0"/>
            <w:vAlign w:val="bottom"/>
            <w:hideMark/>
          </w:tcPr>
          <w:p w14:paraId="33DF8444" w14:textId="77777777" w:rsidR="00094230" w:rsidRPr="00094230" w:rsidRDefault="00094230" w:rsidP="00094230">
            <w:pPr>
              <w:spacing w:after="0" w:line="240" w:lineRule="auto"/>
              <w:jc w:val="right"/>
              <w:rPr>
                <w:rFonts w:ascii="Arial" w:eastAsia="Times New Roman" w:hAnsi="Arial" w:cs="Arial"/>
                <w:b/>
                <w:bCs/>
                <w:sz w:val="20"/>
                <w:szCs w:val="20"/>
                <w:lang w:eastAsia="et-EE"/>
              </w:rPr>
            </w:pPr>
            <w:r w:rsidRPr="00094230">
              <w:rPr>
                <w:rFonts w:ascii="Arial" w:eastAsia="Times New Roman" w:hAnsi="Arial" w:cs="Arial"/>
                <w:b/>
                <w:bCs/>
                <w:sz w:val="20"/>
                <w:szCs w:val="20"/>
                <w:lang w:eastAsia="et-EE"/>
              </w:rPr>
              <w:t>10 212 114</w:t>
            </w:r>
          </w:p>
        </w:tc>
        <w:tc>
          <w:tcPr>
            <w:tcW w:w="1276" w:type="dxa"/>
            <w:tcBorders>
              <w:top w:val="single" w:sz="4" w:space="0" w:color="auto"/>
              <w:left w:val="single" w:sz="4" w:space="0" w:color="auto"/>
              <w:bottom w:val="single" w:sz="4" w:space="0" w:color="auto"/>
              <w:right w:val="nil"/>
            </w:tcBorders>
            <w:shd w:val="clear" w:color="000000" w:fill="C0C0C0"/>
            <w:vAlign w:val="bottom"/>
            <w:hideMark/>
          </w:tcPr>
          <w:p w14:paraId="20E20643" w14:textId="77777777" w:rsidR="00094230" w:rsidRPr="00094230" w:rsidRDefault="00094230" w:rsidP="00094230">
            <w:pPr>
              <w:spacing w:after="0" w:line="240" w:lineRule="auto"/>
              <w:jc w:val="right"/>
              <w:rPr>
                <w:rFonts w:ascii="Arial" w:eastAsia="Times New Roman" w:hAnsi="Arial" w:cs="Arial"/>
                <w:b/>
                <w:bCs/>
                <w:sz w:val="20"/>
                <w:szCs w:val="20"/>
                <w:lang w:eastAsia="et-EE"/>
              </w:rPr>
            </w:pPr>
            <w:r w:rsidRPr="00094230">
              <w:rPr>
                <w:rFonts w:ascii="Arial" w:eastAsia="Times New Roman" w:hAnsi="Arial" w:cs="Arial"/>
                <w:b/>
                <w:bCs/>
                <w:sz w:val="20"/>
                <w:szCs w:val="20"/>
                <w:lang w:eastAsia="et-EE"/>
              </w:rPr>
              <w:t>10 117 019</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1A16FEDA" w14:textId="77777777" w:rsidR="00094230" w:rsidRPr="00094230" w:rsidRDefault="00094230" w:rsidP="00094230">
            <w:pPr>
              <w:spacing w:after="0" w:line="240" w:lineRule="auto"/>
              <w:jc w:val="right"/>
              <w:rPr>
                <w:rFonts w:ascii="Arial" w:eastAsia="Times New Roman" w:hAnsi="Arial" w:cs="Arial"/>
                <w:b/>
                <w:bCs/>
                <w:sz w:val="20"/>
                <w:szCs w:val="20"/>
                <w:lang w:eastAsia="et-EE"/>
              </w:rPr>
            </w:pPr>
            <w:r w:rsidRPr="00094230">
              <w:rPr>
                <w:rFonts w:ascii="Arial" w:eastAsia="Times New Roman" w:hAnsi="Arial" w:cs="Arial"/>
                <w:b/>
                <w:bCs/>
                <w:sz w:val="20"/>
                <w:szCs w:val="20"/>
                <w:lang w:eastAsia="et-EE"/>
              </w:rPr>
              <w:t>10 200 000</w:t>
            </w:r>
          </w:p>
        </w:tc>
        <w:tc>
          <w:tcPr>
            <w:tcW w:w="1276" w:type="dxa"/>
            <w:tcBorders>
              <w:top w:val="single" w:sz="4" w:space="0" w:color="auto"/>
              <w:left w:val="nil"/>
              <w:bottom w:val="single" w:sz="4" w:space="0" w:color="auto"/>
              <w:right w:val="single" w:sz="4" w:space="0" w:color="auto"/>
            </w:tcBorders>
            <w:shd w:val="clear" w:color="000000" w:fill="C0C0C0"/>
            <w:vAlign w:val="bottom"/>
            <w:hideMark/>
          </w:tcPr>
          <w:p w14:paraId="7F3BA1BF" w14:textId="77777777" w:rsidR="00094230" w:rsidRPr="00094230" w:rsidRDefault="00094230" w:rsidP="00094230">
            <w:pPr>
              <w:spacing w:after="0" w:line="240" w:lineRule="auto"/>
              <w:jc w:val="right"/>
              <w:rPr>
                <w:rFonts w:ascii="Arial" w:eastAsia="Times New Roman" w:hAnsi="Arial" w:cs="Arial"/>
                <w:b/>
                <w:bCs/>
                <w:sz w:val="20"/>
                <w:szCs w:val="20"/>
                <w:lang w:eastAsia="et-EE"/>
              </w:rPr>
            </w:pPr>
            <w:r w:rsidRPr="00094230">
              <w:rPr>
                <w:rFonts w:ascii="Arial" w:eastAsia="Times New Roman" w:hAnsi="Arial" w:cs="Arial"/>
                <w:b/>
                <w:bCs/>
                <w:sz w:val="20"/>
                <w:szCs w:val="20"/>
                <w:lang w:eastAsia="et-EE"/>
              </w:rPr>
              <w:t>10 300 000</w:t>
            </w:r>
          </w:p>
        </w:tc>
        <w:tc>
          <w:tcPr>
            <w:tcW w:w="1275" w:type="dxa"/>
            <w:tcBorders>
              <w:top w:val="single" w:sz="4" w:space="0" w:color="auto"/>
              <w:left w:val="nil"/>
              <w:bottom w:val="single" w:sz="4" w:space="0" w:color="auto"/>
              <w:right w:val="single" w:sz="4" w:space="0" w:color="auto"/>
            </w:tcBorders>
            <w:shd w:val="clear" w:color="000000" w:fill="C0C0C0"/>
            <w:vAlign w:val="bottom"/>
            <w:hideMark/>
          </w:tcPr>
          <w:p w14:paraId="2DB91134" w14:textId="77777777" w:rsidR="00094230" w:rsidRPr="00094230" w:rsidRDefault="00094230" w:rsidP="00094230">
            <w:pPr>
              <w:spacing w:after="0" w:line="240" w:lineRule="auto"/>
              <w:jc w:val="right"/>
              <w:rPr>
                <w:rFonts w:ascii="Arial" w:eastAsia="Times New Roman" w:hAnsi="Arial" w:cs="Arial"/>
                <w:b/>
                <w:bCs/>
                <w:sz w:val="20"/>
                <w:szCs w:val="20"/>
                <w:lang w:eastAsia="et-EE"/>
              </w:rPr>
            </w:pPr>
            <w:r w:rsidRPr="00094230">
              <w:rPr>
                <w:rFonts w:ascii="Arial" w:eastAsia="Times New Roman" w:hAnsi="Arial" w:cs="Arial"/>
                <w:b/>
                <w:bCs/>
                <w:sz w:val="20"/>
                <w:szCs w:val="20"/>
                <w:lang w:eastAsia="et-EE"/>
              </w:rPr>
              <w:t>10 300 000</w:t>
            </w:r>
          </w:p>
        </w:tc>
        <w:tc>
          <w:tcPr>
            <w:tcW w:w="1226" w:type="dxa"/>
            <w:tcBorders>
              <w:top w:val="single" w:sz="4" w:space="0" w:color="auto"/>
              <w:left w:val="nil"/>
              <w:bottom w:val="single" w:sz="4" w:space="0" w:color="auto"/>
              <w:right w:val="single" w:sz="8" w:space="0" w:color="auto"/>
            </w:tcBorders>
            <w:shd w:val="clear" w:color="000000" w:fill="C0C0C0"/>
            <w:vAlign w:val="bottom"/>
            <w:hideMark/>
          </w:tcPr>
          <w:p w14:paraId="2FD5B243" w14:textId="77777777" w:rsidR="00094230" w:rsidRPr="00094230" w:rsidRDefault="00094230" w:rsidP="00094230">
            <w:pPr>
              <w:spacing w:after="0" w:line="240" w:lineRule="auto"/>
              <w:jc w:val="right"/>
              <w:rPr>
                <w:rFonts w:ascii="Arial" w:eastAsia="Times New Roman" w:hAnsi="Arial" w:cs="Arial"/>
                <w:b/>
                <w:bCs/>
                <w:sz w:val="20"/>
                <w:szCs w:val="20"/>
                <w:lang w:eastAsia="et-EE"/>
              </w:rPr>
            </w:pPr>
            <w:r w:rsidRPr="00094230">
              <w:rPr>
                <w:rFonts w:ascii="Arial" w:eastAsia="Times New Roman" w:hAnsi="Arial" w:cs="Arial"/>
                <w:b/>
                <w:bCs/>
                <w:sz w:val="20"/>
                <w:szCs w:val="20"/>
                <w:lang w:eastAsia="et-EE"/>
              </w:rPr>
              <w:t>10 400 000</w:t>
            </w:r>
          </w:p>
        </w:tc>
      </w:tr>
      <w:tr w:rsidR="004B26C3" w:rsidRPr="00094230" w14:paraId="109957C3" w14:textId="77777777" w:rsidTr="004B26C3">
        <w:trPr>
          <w:trHeight w:val="615"/>
        </w:trPr>
        <w:tc>
          <w:tcPr>
            <w:tcW w:w="2684" w:type="dxa"/>
            <w:tcBorders>
              <w:top w:val="nil"/>
              <w:left w:val="single" w:sz="8" w:space="0" w:color="auto"/>
              <w:bottom w:val="single" w:sz="4" w:space="0" w:color="000000"/>
              <w:right w:val="single" w:sz="4" w:space="0" w:color="000000"/>
            </w:tcBorders>
            <w:shd w:val="clear" w:color="auto" w:fill="auto"/>
            <w:noWrap/>
            <w:vAlign w:val="bottom"/>
            <w:hideMark/>
          </w:tcPr>
          <w:p w14:paraId="768C8D9E" w14:textId="77777777" w:rsidR="00094230" w:rsidRPr="00094230" w:rsidRDefault="00094230" w:rsidP="00094230">
            <w:pPr>
              <w:spacing w:after="0" w:line="240" w:lineRule="auto"/>
              <w:rPr>
                <w:rFonts w:ascii="Arial" w:eastAsia="Times New Roman" w:hAnsi="Arial" w:cs="Arial"/>
                <w:sz w:val="16"/>
                <w:szCs w:val="16"/>
                <w:lang w:eastAsia="et-EE"/>
              </w:rPr>
            </w:pPr>
            <w:r w:rsidRPr="00094230">
              <w:rPr>
                <w:rFonts w:ascii="Arial" w:eastAsia="Times New Roman" w:hAnsi="Arial" w:cs="Arial"/>
                <w:sz w:val="16"/>
                <w:szCs w:val="16"/>
                <w:lang w:eastAsia="et-EE"/>
              </w:rPr>
              <w:t xml:space="preserve">     Antavad toetused tegevuskuludeks</w:t>
            </w:r>
          </w:p>
        </w:tc>
        <w:tc>
          <w:tcPr>
            <w:tcW w:w="1275" w:type="dxa"/>
            <w:tcBorders>
              <w:top w:val="nil"/>
              <w:left w:val="nil"/>
              <w:bottom w:val="single" w:sz="4" w:space="0" w:color="auto"/>
              <w:right w:val="nil"/>
            </w:tcBorders>
            <w:shd w:val="clear" w:color="000000" w:fill="969696"/>
            <w:vAlign w:val="bottom"/>
            <w:hideMark/>
          </w:tcPr>
          <w:p w14:paraId="0921D718"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747 306</w:t>
            </w:r>
          </w:p>
        </w:tc>
        <w:tc>
          <w:tcPr>
            <w:tcW w:w="1276" w:type="dxa"/>
            <w:tcBorders>
              <w:top w:val="nil"/>
              <w:left w:val="single" w:sz="4" w:space="0" w:color="auto"/>
              <w:bottom w:val="single" w:sz="4" w:space="0" w:color="auto"/>
              <w:right w:val="nil"/>
            </w:tcBorders>
            <w:shd w:val="clear" w:color="000000" w:fill="969696"/>
            <w:vAlign w:val="bottom"/>
            <w:hideMark/>
          </w:tcPr>
          <w:p w14:paraId="72456E63"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681 847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CA8AE6B"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750 000</w:t>
            </w:r>
          </w:p>
        </w:tc>
        <w:tc>
          <w:tcPr>
            <w:tcW w:w="1276" w:type="dxa"/>
            <w:tcBorders>
              <w:top w:val="nil"/>
              <w:left w:val="nil"/>
              <w:bottom w:val="single" w:sz="4" w:space="0" w:color="auto"/>
              <w:right w:val="single" w:sz="4" w:space="0" w:color="auto"/>
            </w:tcBorders>
            <w:shd w:val="clear" w:color="auto" w:fill="auto"/>
            <w:noWrap/>
            <w:vAlign w:val="bottom"/>
            <w:hideMark/>
          </w:tcPr>
          <w:p w14:paraId="1E3832CA"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750 000</w:t>
            </w:r>
          </w:p>
        </w:tc>
        <w:tc>
          <w:tcPr>
            <w:tcW w:w="1275" w:type="dxa"/>
            <w:tcBorders>
              <w:top w:val="nil"/>
              <w:left w:val="nil"/>
              <w:bottom w:val="single" w:sz="4" w:space="0" w:color="auto"/>
              <w:right w:val="single" w:sz="4" w:space="0" w:color="auto"/>
            </w:tcBorders>
            <w:shd w:val="clear" w:color="auto" w:fill="auto"/>
            <w:noWrap/>
            <w:vAlign w:val="bottom"/>
            <w:hideMark/>
          </w:tcPr>
          <w:p w14:paraId="6D0122DB"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750 000</w:t>
            </w:r>
          </w:p>
        </w:tc>
        <w:tc>
          <w:tcPr>
            <w:tcW w:w="1226" w:type="dxa"/>
            <w:tcBorders>
              <w:top w:val="nil"/>
              <w:left w:val="nil"/>
              <w:bottom w:val="single" w:sz="4" w:space="0" w:color="auto"/>
              <w:right w:val="single" w:sz="8" w:space="0" w:color="auto"/>
            </w:tcBorders>
            <w:shd w:val="clear" w:color="auto" w:fill="auto"/>
            <w:noWrap/>
            <w:vAlign w:val="bottom"/>
            <w:hideMark/>
          </w:tcPr>
          <w:p w14:paraId="5FA32398"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750 000</w:t>
            </w:r>
          </w:p>
        </w:tc>
      </w:tr>
      <w:tr w:rsidR="004B26C3" w:rsidRPr="00094230" w14:paraId="4D8B36AB" w14:textId="77777777" w:rsidTr="004B26C3">
        <w:trPr>
          <w:trHeight w:val="615"/>
        </w:trPr>
        <w:tc>
          <w:tcPr>
            <w:tcW w:w="2684" w:type="dxa"/>
            <w:tcBorders>
              <w:top w:val="nil"/>
              <w:left w:val="single" w:sz="8" w:space="0" w:color="auto"/>
              <w:bottom w:val="single" w:sz="4" w:space="0" w:color="000000"/>
              <w:right w:val="single" w:sz="4" w:space="0" w:color="000000"/>
            </w:tcBorders>
            <w:shd w:val="clear" w:color="auto" w:fill="auto"/>
            <w:noWrap/>
            <w:vAlign w:val="bottom"/>
            <w:hideMark/>
          </w:tcPr>
          <w:p w14:paraId="65C889A3" w14:textId="77777777" w:rsidR="00094230" w:rsidRPr="00094230" w:rsidRDefault="00094230" w:rsidP="00094230">
            <w:pPr>
              <w:spacing w:after="0" w:line="240" w:lineRule="auto"/>
              <w:rPr>
                <w:rFonts w:ascii="Arial" w:eastAsia="Times New Roman" w:hAnsi="Arial" w:cs="Arial"/>
                <w:sz w:val="16"/>
                <w:szCs w:val="16"/>
                <w:lang w:eastAsia="et-EE"/>
              </w:rPr>
            </w:pPr>
            <w:r w:rsidRPr="00094230">
              <w:rPr>
                <w:rFonts w:ascii="Arial" w:eastAsia="Times New Roman" w:hAnsi="Arial" w:cs="Arial"/>
                <w:sz w:val="16"/>
                <w:szCs w:val="16"/>
                <w:lang w:eastAsia="et-EE"/>
              </w:rPr>
              <w:t xml:space="preserve">     Muud tegevuskulud</w:t>
            </w:r>
          </w:p>
        </w:tc>
        <w:tc>
          <w:tcPr>
            <w:tcW w:w="1275" w:type="dxa"/>
            <w:tcBorders>
              <w:top w:val="nil"/>
              <w:left w:val="nil"/>
              <w:bottom w:val="single" w:sz="4" w:space="0" w:color="auto"/>
              <w:right w:val="nil"/>
            </w:tcBorders>
            <w:shd w:val="clear" w:color="000000" w:fill="C0C0C0"/>
            <w:vAlign w:val="bottom"/>
            <w:hideMark/>
          </w:tcPr>
          <w:p w14:paraId="59551C16"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9 464 808</w:t>
            </w:r>
          </w:p>
        </w:tc>
        <w:tc>
          <w:tcPr>
            <w:tcW w:w="1276" w:type="dxa"/>
            <w:tcBorders>
              <w:top w:val="nil"/>
              <w:left w:val="single" w:sz="4" w:space="0" w:color="auto"/>
              <w:bottom w:val="single" w:sz="4" w:space="0" w:color="auto"/>
              <w:right w:val="nil"/>
            </w:tcBorders>
            <w:shd w:val="clear" w:color="000000" w:fill="C0C0C0"/>
            <w:vAlign w:val="bottom"/>
            <w:hideMark/>
          </w:tcPr>
          <w:p w14:paraId="31236B15"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9 435 172</w:t>
            </w:r>
          </w:p>
        </w:tc>
        <w:tc>
          <w:tcPr>
            <w:tcW w:w="1276" w:type="dxa"/>
            <w:tcBorders>
              <w:top w:val="nil"/>
              <w:left w:val="single" w:sz="4" w:space="0" w:color="auto"/>
              <w:bottom w:val="single" w:sz="4" w:space="0" w:color="auto"/>
              <w:right w:val="nil"/>
            </w:tcBorders>
            <w:shd w:val="clear" w:color="000000" w:fill="BFBFBF"/>
            <w:vAlign w:val="bottom"/>
            <w:hideMark/>
          </w:tcPr>
          <w:p w14:paraId="36CFDE78"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9 450 000</w:t>
            </w:r>
          </w:p>
        </w:tc>
        <w:tc>
          <w:tcPr>
            <w:tcW w:w="1276" w:type="dxa"/>
            <w:tcBorders>
              <w:top w:val="nil"/>
              <w:left w:val="single" w:sz="4" w:space="0" w:color="auto"/>
              <w:bottom w:val="single" w:sz="4" w:space="0" w:color="auto"/>
              <w:right w:val="nil"/>
            </w:tcBorders>
            <w:shd w:val="clear" w:color="000000" w:fill="BFBFBF"/>
            <w:vAlign w:val="bottom"/>
            <w:hideMark/>
          </w:tcPr>
          <w:p w14:paraId="5F967344"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9 550 000</w:t>
            </w:r>
          </w:p>
        </w:tc>
        <w:tc>
          <w:tcPr>
            <w:tcW w:w="1275" w:type="dxa"/>
            <w:tcBorders>
              <w:top w:val="nil"/>
              <w:left w:val="single" w:sz="4" w:space="0" w:color="auto"/>
              <w:bottom w:val="single" w:sz="4" w:space="0" w:color="auto"/>
              <w:right w:val="nil"/>
            </w:tcBorders>
            <w:shd w:val="clear" w:color="000000" w:fill="BFBFBF"/>
            <w:vAlign w:val="bottom"/>
            <w:hideMark/>
          </w:tcPr>
          <w:p w14:paraId="29D0D118"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9 550 000</w:t>
            </w:r>
          </w:p>
        </w:tc>
        <w:tc>
          <w:tcPr>
            <w:tcW w:w="1226" w:type="dxa"/>
            <w:tcBorders>
              <w:top w:val="nil"/>
              <w:left w:val="single" w:sz="4" w:space="0" w:color="auto"/>
              <w:bottom w:val="single" w:sz="4" w:space="0" w:color="auto"/>
              <w:right w:val="single" w:sz="8" w:space="0" w:color="auto"/>
            </w:tcBorders>
            <w:shd w:val="clear" w:color="000000" w:fill="BFBFBF"/>
            <w:vAlign w:val="bottom"/>
            <w:hideMark/>
          </w:tcPr>
          <w:p w14:paraId="4AF253F2"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9 650 000</w:t>
            </w:r>
          </w:p>
        </w:tc>
      </w:tr>
      <w:tr w:rsidR="004B26C3" w:rsidRPr="00094230" w14:paraId="5EF01A75" w14:textId="77777777" w:rsidTr="004B26C3">
        <w:trPr>
          <w:trHeight w:val="615"/>
        </w:trPr>
        <w:tc>
          <w:tcPr>
            <w:tcW w:w="2684" w:type="dxa"/>
            <w:tcBorders>
              <w:top w:val="nil"/>
              <w:left w:val="single" w:sz="8" w:space="0" w:color="auto"/>
              <w:bottom w:val="single" w:sz="4" w:space="0" w:color="000000"/>
              <w:right w:val="single" w:sz="4" w:space="0" w:color="000000"/>
            </w:tcBorders>
            <w:shd w:val="clear" w:color="auto" w:fill="auto"/>
            <w:noWrap/>
            <w:vAlign w:val="bottom"/>
            <w:hideMark/>
          </w:tcPr>
          <w:p w14:paraId="70BD0A19" w14:textId="77777777" w:rsidR="00094230" w:rsidRPr="00094230" w:rsidRDefault="00094230" w:rsidP="00094230">
            <w:pPr>
              <w:spacing w:after="0" w:line="240" w:lineRule="auto"/>
              <w:rPr>
                <w:rFonts w:ascii="Arial" w:eastAsia="Times New Roman" w:hAnsi="Arial" w:cs="Arial"/>
                <w:sz w:val="16"/>
                <w:szCs w:val="16"/>
                <w:lang w:eastAsia="et-EE"/>
              </w:rPr>
            </w:pPr>
            <w:r w:rsidRPr="00094230">
              <w:rPr>
                <w:rFonts w:ascii="Arial" w:eastAsia="Times New Roman" w:hAnsi="Arial" w:cs="Arial"/>
                <w:sz w:val="16"/>
                <w:szCs w:val="16"/>
                <w:lang w:eastAsia="et-EE"/>
              </w:rPr>
              <w:t xml:space="preserve">          sh personalikulud</w:t>
            </w:r>
          </w:p>
        </w:tc>
        <w:tc>
          <w:tcPr>
            <w:tcW w:w="1275" w:type="dxa"/>
            <w:tcBorders>
              <w:top w:val="nil"/>
              <w:left w:val="nil"/>
              <w:bottom w:val="single" w:sz="4" w:space="0" w:color="auto"/>
              <w:right w:val="nil"/>
            </w:tcBorders>
            <w:shd w:val="clear" w:color="000000" w:fill="969696"/>
            <w:vAlign w:val="bottom"/>
            <w:hideMark/>
          </w:tcPr>
          <w:p w14:paraId="1F3941F7"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6 015 324</w:t>
            </w:r>
          </w:p>
        </w:tc>
        <w:tc>
          <w:tcPr>
            <w:tcW w:w="1276" w:type="dxa"/>
            <w:tcBorders>
              <w:top w:val="nil"/>
              <w:left w:val="single" w:sz="4" w:space="0" w:color="auto"/>
              <w:bottom w:val="single" w:sz="4" w:space="0" w:color="auto"/>
              <w:right w:val="nil"/>
            </w:tcBorders>
            <w:shd w:val="clear" w:color="000000" w:fill="969696"/>
            <w:vAlign w:val="bottom"/>
            <w:hideMark/>
          </w:tcPr>
          <w:p w14:paraId="72A47552"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6 300 000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A35CDC4"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6 300 000</w:t>
            </w:r>
          </w:p>
        </w:tc>
        <w:tc>
          <w:tcPr>
            <w:tcW w:w="1276" w:type="dxa"/>
            <w:tcBorders>
              <w:top w:val="nil"/>
              <w:left w:val="nil"/>
              <w:bottom w:val="single" w:sz="4" w:space="0" w:color="auto"/>
              <w:right w:val="single" w:sz="4" w:space="0" w:color="auto"/>
            </w:tcBorders>
            <w:shd w:val="clear" w:color="auto" w:fill="auto"/>
            <w:noWrap/>
            <w:vAlign w:val="bottom"/>
            <w:hideMark/>
          </w:tcPr>
          <w:p w14:paraId="6D239F28"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6 350 000</w:t>
            </w:r>
          </w:p>
        </w:tc>
        <w:tc>
          <w:tcPr>
            <w:tcW w:w="1275" w:type="dxa"/>
            <w:tcBorders>
              <w:top w:val="nil"/>
              <w:left w:val="nil"/>
              <w:bottom w:val="single" w:sz="4" w:space="0" w:color="auto"/>
              <w:right w:val="single" w:sz="4" w:space="0" w:color="auto"/>
            </w:tcBorders>
            <w:shd w:val="clear" w:color="auto" w:fill="auto"/>
            <w:noWrap/>
            <w:vAlign w:val="bottom"/>
            <w:hideMark/>
          </w:tcPr>
          <w:p w14:paraId="0A9DC243"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6 350 000</w:t>
            </w:r>
          </w:p>
        </w:tc>
        <w:tc>
          <w:tcPr>
            <w:tcW w:w="1226" w:type="dxa"/>
            <w:tcBorders>
              <w:top w:val="nil"/>
              <w:left w:val="nil"/>
              <w:bottom w:val="single" w:sz="4" w:space="0" w:color="auto"/>
              <w:right w:val="single" w:sz="8" w:space="0" w:color="auto"/>
            </w:tcBorders>
            <w:shd w:val="clear" w:color="auto" w:fill="auto"/>
            <w:noWrap/>
            <w:vAlign w:val="bottom"/>
            <w:hideMark/>
          </w:tcPr>
          <w:p w14:paraId="61323A36"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6 400 000</w:t>
            </w:r>
          </w:p>
        </w:tc>
      </w:tr>
      <w:tr w:rsidR="004B26C3" w:rsidRPr="00094230" w14:paraId="4294DD58" w14:textId="77777777" w:rsidTr="004B26C3">
        <w:trPr>
          <w:trHeight w:val="615"/>
        </w:trPr>
        <w:tc>
          <w:tcPr>
            <w:tcW w:w="2684" w:type="dxa"/>
            <w:tcBorders>
              <w:top w:val="nil"/>
              <w:left w:val="single" w:sz="8" w:space="0" w:color="auto"/>
              <w:bottom w:val="single" w:sz="4" w:space="0" w:color="000000"/>
              <w:right w:val="single" w:sz="4" w:space="0" w:color="000000"/>
            </w:tcBorders>
            <w:shd w:val="clear" w:color="auto" w:fill="auto"/>
            <w:noWrap/>
            <w:vAlign w:val="bottom"/>
            <w:hideMark/>
          </w:tcPr>
          <w:p w14:paraId="3C33E979" w14:textId="77777777" w:rsidR="00094230" w:rsidRPr="00094230" w:rsidRDefault="00094230" w:rsidP="00094230">
            <w:pPr>
              <w:spacing w:after="0" w:line="240" w:lineRule="auto"/>
              <w:rPr>
                <w:rFonts w:ascii="Arial" w:eastAsia="Times New Roman" w:hAnsi="Arial" w:cs="Arial"/>
                <w:sz w:val="16"/>
                <w:szCs w:val="16"/>
                <w:lang w:eastAsia="et-EE"/>
              </w:rPr>
            </w:pPr>
            <w:r w:rsidRPr="00094230">
              <w:rPr>
                <w:rFonts w:ascii="Arial" w:eastAsia="Times New Roman" w:hAnsi="Arial" w:cs="Arial"/>
                <w:sz w:val="16"/>
                <w:szCs w:val="16"/>
                <w:lang w:eastAsia="et-EE"/>
              </w:rPr>
              <w:t xml:space="preserve">          sh majandamiskulud</w:t>
            </w:r>
          </w:p>
        </w:tc>
        <w:tc>
          <w:tcPr>
            <w:tcW w:w="1275" w:type="dxa"/>
            <w:tcBorders>
              <w:top w:val="nil"/>
              <w:left w:val="nil"/>
              <w:bottom w:val="single" w:sz="4" w:space="0" w:color="auto"/>
              <w:right w:val="nil"/>
            </w:tcBorders>
            <w:shd w:val="clear" w:color="000000" w:fill="969696"/>
            <w:vAlign w:val="bottom"/>
            <w:hideMark/>
          </w:tcPr>
          <w:p w14:paraId="2E90A12C"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3 437 011</w:t>
            </w:r>
          </w:p>
        </w:tc>
        <w:tc>
          <w:tcPr>
            <w:tcW w:w="1276" w:type="dxa"/>
            <w:tcBorders>
              <w:top w:val="nil"/>
              <w:left w:val="single" w:sz="4" w:space="0" w:color="auto"/>
              <w:bottom w:val="single" w:sz="4" w:space="0" w:color="auto"/>
              <w:right w:val="nil"/>
            </w:tcBorders>
            <w:shd w:val="clear" w:color="000000" w:fill="969696"/>
            <w:vAlign w:val="bottom"/>
            <w:hideMark/>
          </w:tcPr>
          <w:p w14:paraId="7D83E322"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3 000 000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7AD7A80"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3 100 000</w:t>
            </w:r>
          </w:p>
        </w:tc>
        <w:tc>
          <w:tcPr>
            <w:tcW w:w="1276" w:type="dxa"/>
            <w:tcBorders>
              <w:top w:val="nil"/>
              <w:left w:val="nil"/>
              <w:bottom w:val="single" w:sz="4" w:space="0" w:color="auto"/>
              <w:right w:val="single" w:sz="4" w:space="0" w:color="auto"/>
            </w:tcBorders>
            <w:shd w:val="clear" w:color="auto" w:fill="auto"/>
            <w:noWrap/>
            <w:vAlign w:val="bottom"/>
            <w:hideMark/>
          </w:tcPr>
          <w:p w14:paraId="654150BF"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3 150 000</w:t>
            </w:r>
          </w:p>
        </w:tc>
        <w:tc>
          <w:tcPr>
            <w:tcW w:w="1275" w:type="dxa"/>
            <w:tcBorders>
              <w:top w:val="nil"/>
              <w:left w:val="nil"/>
              <w:bottom w:val="single" w:sz="4" w:space="0" w:color="auto"/>
              <w:right w:val="single" w:sz="4" w:space="0" w:color="auto"/>
            </w:tcBorders>
            <w:shd w:val="clear" w:color="auto" w:fill="auto"/>
            <w:noWrap/>
            <w:vAlign w:val="bottom"/>
            <w:hideMark/>
          </w:tcPr>
          <w:p w14:paraId="15C39DD5"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3 150 000</w:t>
            </w:r>
          </w:p>
        </w:tc>
        <w:tc>
          <w:tcPr>
            <w:tcW w:w="1226" w:type="dxa"/>
            <w:tcBorders>
              <w:top w:val="nil"/>
              <w:left w:val="nil"/>
              <w:bottom w:val="single" w:sz="4" w:space="0" w:color="auto"/>
              <w:right w:val="single" w:sz="8" w:space="0" w:color="auto"/>
            </w:tcBorders>
            <w:shd w:val="clear" w:color="auto" w:fill="auto"/>
            <w:noWrap/>
            <w:vAlign w:val="bottom"/>
            <w:hideMark/>
          </w:tcPr>
          <w:p w14:paraId="0C8AC42E"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3 200 000</w:t>
            </w:r>
          </w:p>
        </w:tc>
      </w:tr>
      <w:tr w:rsidR="004B26C3" w:rsidRPr="00094230" w14:paraId="71B1554F" w14:textId="77777777" w:rsidTr="004B26C3">
        <w:trPr>
          <w:trHeight w:val="615"/>
        </w:trPr>
        <w:tc>
          <w:tcPr>
            <w:tcW w:w="2684" w:type="dxa"/>
            <w:tcBorders>
              <w:top w:val="nil"/>
              <w:left w:val="single" w:sz="8" w:space="0" w:color="auto"/>
              <w:bottom w:val="single" w:sz="4" w:space="0" w:color="000000"/>
              <w:right w:val="single" w:sz="4" w:space="0" w:color="000000"/>
            </w:tcBorders>
            <w:shd w:val="clear" w:color="000000" w:fill="CCFFFF"/>
            <w:noWrap/>
            <w:vAlign w:val="bottom"/>
            <w:hideMark/>
          </w:tcPr>
          <w:p w14:paraId="63FC617E" w14:textId="77777777" w:rsidR="00094230" w:rsidRPr="00094230" w:rsidRDefault="00094230" w:rsidP="00094230">
            <w:pPr>
              <w:spacing w:after="0" w:line="240" w:lineRule="auto"/>
              <w:rPr>
                <w:rFonts w:ascii="Arial" w:eastAsia="Times New Roman" w:hAnsi="Arial" w:cs="Arial"/>
                <w:i/>
                <w:iCs/>
                <w:sz w:val="16"/>
                <w:szCs w:val="16"/>
                <w:lang w:eastAsia="et-EE"/>
              </w:rPr>
            </w:pPr>
            <w:r w:rsidRPr="00094230">
              <w:rPr>
                <w:rFonts w:ascii="Arial" w:eastAsia="Times New Roman" w:hAnsi="Arial" w:cs="Arial"/>
                <w:i/>
                <w:iCs/>
                <w:sz w:val="16"/>
                <w:szCs w:val="16"/>
                <w:lang w:eastAsia="et-EE"/>
              </w:rPr>
              <w:t xml:space="preserve">             sh alates </w:t>
            </w:r>
            <w:r w:rsidRPr="00094230">
              <w:rPr>
                <w:rFonts w:ascii="Arial" w:eastAsia="Times New Roman" w:hAnsi="Arial" w:cs="Arial"/>
                <w:b/>
                <w:bCs/>
                <w:i/>
                <w:iCs/>
                <w:sz w:val="16"/>
                <w:szCs w:val="16"/>
                <w:lang w:eastAsia="et-EE"/>
              </w:rPr>
              <w:t>2012</w:t>
            </w:r>
            <w:r w:rsidRPr="00094230">
              <w:rPr>
                <w:rFonts w:ascii="Arial" w:eastAsia="Times New Roman" w:hAnsi="Arial" w:cs="Arial"/>
                <w:i/>
                <w:iCs/>
                <w:sz w:val="16"/>
                <w:szCs w:val="16"/>
                <w:lang w:eastAsia="et-EE"/>
              </w:rPr>
              <w:t xml:space="preserve"> sõlmitud katkestamatud kasutusrendimaksed </w:t>
            </w:r>
          </w:p>
        </w:tc>
        <w:tc>
          <w:tcPr>
            <w:tcW w:w="1275" w:type="dxa"/>
            <w:tcBorders>
              <w:top w:val="nil"/>
              <w:left w:val="nil"/>
              <w:bottom w:val="single" w:sz="4" w:space="0" w:color="auto"/>
              <w:right w:val="nil"/>
            </w:tcBorders>
            <w:shd w:val="clear" w:color="000000" w:fill="CCFFFF"/>
            <w:vAlign w:val="bottom"/>
            <w:hideMark/>
          </w:tcPr>
          <w:p w14:paraId="64350785" w14:textId="77777777" w:rsidR="00094230" w:rsidRPr="00094230" w:rsidRDefault="00094230" w:rsidP="00094230">
            <w:pPr>
              <w:spacing w:after="0" w:line="240" w:lineRule="auto"/>
              <w:rPr>
                <w:rFonts w:ascii="Arial" w:eastAsia="Times New Roman" w:hAnsi="Arial" w:cs="Arial"/>
                <w:sz w:val="20"/>
                <w:szCs w:val="20"/>
                <w:lang w:eastAsia="et-EE"/>
              </w:rPr>
            </w:pPr>
            <w:r w:rsidRPr="00094230">
              <w:rPr>
                <w:rFonts w:ascii="Arial" w:eastAsia="Times New Roman" w:hAnsi="Arial" w:cs="Arial"/>
                <w:sz w:val="20"/>
                <w:szCs w:val="20"/>
                <w:lang w:eastAsia="et-EE"/>
              </w:rPr>
              <w:t> </w:t>
            </w:r>
          </w:p>
        </w:tc>
        <w:tc>
          <w:tcPr>
            <w:tcW w:w="1276" w:type="dxa"/>
            <w:tcBorders>
              <w:top w:val="nil"/>
              <w:left w:val="single" w:sz="4" w:space="0" w:color="auto"/>
              <w:bottom w:val="single" w:sz="4" w:space="0" w:color="auto"/>
              <w:right w:val="nil"/>
            </w:tcBorders>
            <w:shd w:val="clear" w:color="000000" w:fill="CCFFFF"/>
            <w:vAlign w:val="bottom"/>
            <w:hideMark/>
          </w:tcPr>
          <w:p w14:paraId="616E76F8" w14:textId="77777777" w:rsidR="00094230" w:rsidRPr="00094230" w:rsidRDefault="00094230" w:rsidP="00094230">
            <w:pPr>
              <w:spacing w:after="0" w:line="240" w:lineRule="auto"/>
              <w:rPr>
                <w:rFonts w:ascii="Arial" w:eastAsia="Times New Roman" w:hAnsi="Arial" w:cs="Arial"/>
                <w:sz w:val="20"/>
                <w:szCs w:val="20"/>
                <w:lang w:eastAsia="et-EE"/>
              </w:rPr>
            </w:pPr>
            <w:r w:rsidRPr="00094230">
              <w:rPr>
                <w:rFonts w:ascii="Arial" w:eastAsia="Times New Roman" w:hAnsi="Arial" w:cs="Arial"/>
                <w:sz w:val="20"/>
                <w:szCs w:val="20"/>
                <w:lang w:eastAsia="et-EE"/>
              </w:rPr>
              <w:t> </w:t>
            </w:r>
          </w:p>
        </w:tc>
        <w:tc>
          <w:tcPr>
            <w:tcW w:w="1276" w:type="dxa"/>
            <w:tcBorders>
              <w:top w:val="nil"/>
              <w:left w:val="single" w:sz="4" w:space="0" w:color="auto"/>
              <w:bottom w:val="single" w:sz="4" w:space="0" w:color="auto"/>
              <w:right w:val="single" w:sz="4" w:space="0" w:color="auto"/>
            </w:tcBorders>
            <w:shd w:val="clear" w:color="000000" w:fill="CCFFFF"/>
            <w:noWrap/>
            <w:vAlign w:val="bottom"/>
            <w:hideMark/>
          </w:tcPr>
          <w:p w14:paraId="65D6F962" w14:textId="77777777" w:rsidR="00094230" w:rsidRPr="00094230" w:rsidRDefault="00094230" w:rsidP="00094230">
            <w:pPr>
              <w:spacing w:after="0" w:line="240" w:lineRule="auto"/>
              <w:rPr>
                <w:rFonts w:ascii="Arial" w:eastAsia="Times New Roman" w:hAnsi="Arial" w:cs="Arial"/>
                <w:sz w:val="20"/>
                <w:szCs w:val="20"/>
                <w:lang w:eastAsia="et-EE"/>
              </w:rPr>
            </w:pPr>
            <w:r w:rsidRPr="00094230">
              <w:rPr>
                <w:rFonts w:ascii="Arial" w:eastAsia="Times New Roman" w:hAnsi="Arial" w:cs="Arial"/>
                <w:sz w:val="20"/>
                <w:szCs w:val="20"/>
                <w:lang w:eastAsia="et-EE"/>
              </w:rPr>
              <w:t> </w:t>
            </w:r>
          </w:p>
        </w:tc>
        <w:tc>
          <w:tcPr>
            <w:tcW w:w="1276" w:type="dxa"/>
            <w:tcBorders>
              <w:top w:val="nil"/>
              <w:left w:val="nil"/>
              <w:bottom w:val="single" w:sz="4" w:space="0" w:color="auto"/>
              <w:right w:val="single" w:sz="4" w:space="0" w:color="auto"/>
            </w:tcBorders>
            <w:shd w:val="clear" w:color="000000" w:fill="CCFFFF"/>
            <w:noWrap/>
            <w:vAlign w:val="bottom"/>
            <w:hideMark/>
          </w:tcPr>
          <w:p w14:paraId="032A1705" w14:textId="77777777" w:rsidR="00094230" w:rsidRPr="00094230" w:rsidRDefault="00094230" w:rsidP="00094230">
            <w:pPr>
              <w:spacing w:after="0" w:line="240" w:lineRule="auto"/>
              <w:rPr>
                <w:rFonts w:ascii="Arial" w:eastAsia="Times New Roman" w:hAnsi="Arial" w:cs="Arial"/>
                <w:sz w:val="20"/>
                <w:szCs w:val="20"/>
                <w:lang w:eastAsia="et-EE"/>
              </w:rPr>
            </w:pPr>
            <w:r w:rsidRPr="00094230">
              <w:rPr>
                <w:rFonts w:ascii="Arial" w:eastAsia="Times New Roman" w:hAnsi="Arial" w:cs="Arial"/>
                <w:sz w:val="20"/>
                <w:szCs w:val="20"/>
                <w:lang w:eastAsia="et-EE"/>
              </w:rPr>
              <w:t> </w:t>
            </w:r>
          </w:p>
        </w:tc>
        <w:tc>
          <w:tcPr>
            <w:tcW w:w="1275" w:type="dxa"/>
            <w:tcBorders>
              <w:top w:val="nil"/>
              <w:left w:val="nil"/>
              <w:bottom w:val="single" w:sz="4" w:space="0" w:color="auto"/>
              <w:right w:val="single" w:sz="4" w:space="0" w:color="auto"/>
            </w:tcBorders>
            <w:shd w:val="clear" w:color="000000" w:fill="CCFFFF"/>
            <w:noWrap/>
            <w:vAlign w:val="bottom"/>
            <w:hideMark/>
          </w:tcPr>
          <w:p w14:paraId="00C1DC4F" w14:textId="77777777" w:rsidR="00094230" w:rsidRPr="00094230" w:rsidRDefault="00094230" w:rsidP="00094230">
            <w:pPr>
              <w:spacing w:after="0" w:line="240" w:lineRule="auto"/>
              <w:rPr>
                <w:rFonts w:ascii="Arial" w:eastAsia="Times New Roman" w:hAnsi="Arial" w:cs="Arial"/>
                <w:sz w:val="20"/>
                <w:szCs w:val="20"/>
                <w:lang w:eastAsia="et-EE"/>
              </w:rPr>
            </w:pPr>
            <w:r w:rsidRPr="00094230">
              <w:rPr>
                <w:rFonts w:ascii="Arial" w:eastAsia="Times New Roman" w:hAnsi="Arial" w:cs="Arial"/>
                <w:sz w:val="20"/>
                <w:szCs w:val="20"/>
                <w:lang w:eastAsia="et-EE"/>
              </w:rPr>
              <w:t> </w:t>
            </w:r>
          </w:p>
        </w:tc>
        <w:tc>
          <w:tcPr>
            <w:tcW w:w="1226" w:type="dxa"/>
            <w:tcBorders>
              <w:top w:val="nil"/>
              <w:left w:val="nil"/>
              <w:bottom w:val="single" w:sz="4" w:space="0" w:color="auto"/>
              <w:right w:val="single" w:sz="8" w:space="0" w:color="auto"/>
            </w:tcBorders>
            <w:shd w:val="clear" w:color="000000" w:fill="CCFFFF"/>
            <w:noWrap/>
            <w:vAlign w:val="bottom"/>
            <w:hideMark/>
          </w:tcPr>
          <w:p w14:paraId="282D6CBD" w14:textId="77777777" w:rsidR="00094230" w:rsidRPr="00094230" w:rsidRDefault="00094230" w:rsidP="00094230">
            <w:pPr>
              <w:spacing w:after="0" w:line="240" w:lineRule="auto"/>
              <w:rPr>
                <w:rFonts w:ascii="Arial" w:eastAsia="Times New Roman" w:hAnsi="Arial" w:cs="Arial"/>
                <w:sz w:val="20"/>
                <w:szCs w:val="20"/>
                <w:lang w:eastAsia="et-EE"/>
              </w:rPr>
            </w:pPr>
            <w:r w:rsidRPr="00094230">
              <w:rPr>
                <w:rFonts w:ascii="Arial" w:eastAsia="Times New Roman" w:hAnsi="Arial" w:cs="Arial"/>
                <w:sz w:val="20"/>
                <w:szCs w:val="20"/>
                <w:lang w:eastAsia="et-EE"/>
              </w:rPr>
              <w:t> </w:t>
            </w:r>
          </w:p>
        </w:tc>
      </w:tr>
      <w:tr w:rsidR="004B26C3" w:rsidRPr="00094230" w14:paraId="0586C24E" w14:textId="77777777" w:rsidTr="004B26C3">
        <w:trPr>
          <w:trHeight w:val="615"/>
        </w:trPr>
        <w:tc>
          <w:tcPr>
            <w:tcW w:w="2684" w:type="dxa"/>
            <w:tcBorders>
              <w:top w:val="nil"/>
              <w:left w:val="single" w:sz="8" w:space="0" w:color="auto"/>
              <w:bottom w:val="single" w:sz="4" w:space="0" w:color="000000"/>
              <w:right w:val="single" w:sz="4" w:space="0" w:color="000000"/>
            </w:tcBorders>
            <w:shd w:val="clear" w:color="auto" w:fill="auto"/>
            <w:noWrap/>
            <w:vAlign w:val="bottom"/>
            <w:hideMark/>
          </w:tcPr>
          <w:p w14:paraId="3B22AFC6" w14:textId="77777777" w:rsidR="00094230" w:rsidRPr="00094230" w:rsidRDefault="00094230" w:rsidP="00094230">
            <w:pPr>
              <w:spacing w:after="0" w:line="240" w:lineRule="auto"/>
              <w:rPr>
                <w:rFonts w:ascii="Arial" w:eastAsia="Times New Roman" w:hAnsi="Arial" w:cs="Arial"/>
                <w:sz w:val="16"/>
                <w:szCs w:val="16"/>
                <w:lang w:eastAsia="et-EE"/>
              </w:rPr>
            </w:pPr>
            <w:r w:rsidRPr="00094230">
              <w:rPr>
                <w:rFonts w:ascii="Arial" w:eastAsia="Times New Roman" w:hAnsi="Arial" w:cs="Arial"/>
                <w:sz w:val="16"/>
                <w:szCs w:val="16"/>
                <w:lang w:eastAsia="et-EE"/>
              </w:rPr>
              <w:t xml:space="preserve">          sh muud kulud</w:t>
            </w:r>
          </w:p>
        </w:tc>
        <w:tc>
          <w:tcPr>
            <w:tcW w:w="1275" w:type="dxa"/>
            <w:tcBorders>
              <w:top w:val="nil"/>
              <w:left w:val="nil"/>
              <w:bottom w:val="single" w:sz="4" w:space="0" w:color="auto"/>
              <w:right w:val="nil"/>
            </w:tcBorders>
            <w:shd w:val="clear" w:color="000000" w:fill="969696"/>
            <w:vAlign w:val="bottom"/>
            <w:hideMark/>
          </w:tcPr>
          <w:p w14:paraId="3CBE08BC"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12 472</w:t>
            </w:r>
          </w:p>
        </w:tc>
        <w:tc>
          <w:tcPr>
            <w:tcW w:w="1276" w:type="dxa"/>
            <w:tcBorders>
              <w:top w:val="nil"/>
              <w:left w:val="single" w:sz="4" w:space="0" w:color="auto"/>
              <w:bottom w:val="single" w:sz="4" w:space="0" w:color="auto"/>
              <w:right w:val="nil"/>
            </w:tcBorders>
            <w:shd w:val="clear" w:color="000000" w:fill="969696"/>
            <w:vAlign w:val="bottom"/>
            <w:hideMark/>
          </w:tcPr>
          <w:p w14:paraId="6161EAEA"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135 172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47DEBF4"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50 000</w:t>
            </w:r>
          </w:p>
        </w:tc>
        <w:tc>
          <w:tcPr>
            <w:tcW w:w="1276" w:type="dxa"/>
            <w:tcBorders>
              <w:top w:val="nil"/>
              <w:left w:val="nil"/>
              <w:bottom w:val="single" w:sz="4" w:space="0" w:color="auto"/>
              <w:right w:val="single" w:sz="4" w:space="0" w:color="auto"/>
            </w:tcBorders>
            <w:shd w:val="clear" w:color="auto" w:fill="auto"/>
            <w:noWrap/>
            <w:vAlign w:val="bottom"/>
            <w:hideMark/>
          </w:tcPr>
          <w:p w14:paraId="6DD1940E"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50 000</w:t>
            </w:r>
          </w:p>
        </w:tc>
        <w:tc>
          <w:tcPr>
            <w:tcW w:w="1275" w:type="dxa"/>
            <w:tcBorders>
              <w:top w:val="nil"/>
              <w:left w:val="nil"/>
              <w:bottom w:val="single" w:sz="4" w:space="0" w:color="auto"/>
              <w:right w:val="single" w:sz="4" w:space="0" w:color="auto"/>
            </w:tcBorders>
            <w:shd w:val="clear" w:color="auto" w:fill="auto"/>
            <w:noWrap/>
            <w:vAlign w:val="bottom"/>
            <w:hideMark/>
          </w:tcPr>
          <w:p w14:paraId="1C29C191"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50 000</w:t>
            </w:r>
          </w:p>
        </w:tc>
        <w:tc>
          <w:tcPr>
            <w:tcW w:w="1226" w:type="dxa"/>
            <w:tcBorders>
              <w:top w:val="nil"/>
              <w:left w:val="nil"/>
              <w:bottom w:val="single" w:sz="4" w:space="0" w:color="auto"/>
              <w:right w:val="single" w:sz="8" w:space="0" w:color="auto"/>
            </w:tcBorders>
            <w:shd w:val="clear" w:color="auto" w:fill="auto"/>
            <w:noWrap/>
            <w:vAlign w:val="bottom"/>
            <w:hideMark/>
          </w:tcPr>
          <w:p w14:paraId="08F3A17C" w14:textId="77777777" w:rsidR="00094230" w:rsidRPr="00094230" w:rsidRDefault="00094230" w:rsidP="00094230">
            <w:pPr>
              <w:spacing w:after="0" w:line="240" w:lineRule="auto"/>
              <w:jc w:val="right"/>
              <w:rPr>
                <w:rFonts w:ascii="Arial" w:eastAsia="Times New Roman" w:hAnsi="Arial" w:cs="Arial"/>
                <w:sz w:val="20"/>
                <w:szCs w:val="20"/>
                <w:lang w:eastAsia="et-EE"/>
              </w:rPr>
            </w:pPr>
            <w:r w:rsidRPr="00094230">
              <w:rPr>
                <w:rFonts w:ascii="Arial" w:eastAsia="Times New Roman" w:hAnsi="Arial" w:cs="Arial"/>
                <w:sz w:val="20"/>
                <w:szCs w:val="20"/>
                <w:lang w:eastAsia="et-EE"/>
              </w:rPr>
              <w:t>50 000</w:t>
            </w:r>
          </w:p>
        </w:tc>
      </w:tr>
    </w:tbl>
    <w:p w14:paraId="7BBEF183" w14:textId="6D691989" w:rsidR="00235B97" w:rsidRPr="00F21A2F" w:rsidRDefault="00235B97" w:rsidP="00D87E7B">
      <w:pPr>
        <w:spacing w:after="0" w:line="360" w:lineRule="auto"/>
        <w:rPr>
          <w:rFonts w:ascii="Times New Roman" w:hAnsi="Times New Roman" w:cs="Times New Roman"/>
          <w:sz w:val="24"/>
          <w:szCs w:val="24"/>
        </w:rPr>
      </w:pPr>
    </w:p>
    <w:p w14:paraId="2F447FD2" w14:textId="345F18CC" w:rsidR="00331156" w:rsidRDefault="00331156" w:rsidP="0055369C">
      <w:pPr>
        <w:spacing w:line="360" w:lineRule="auto"/>
        <w:jc w:val="both"/>
        <w:rPr>
          <w:rFonts w:ascii="Times New Roman" w:hAnsi="Times New Roman" w:cs="Times New Roman"/>
          <w:sz w:val="24"/>
          <w:szCs w:val="24"/>
        </w:rPr>
      </w:pPr>
      <w:bookmarkStart w:id="11" w:name="_Hlk525051217"/>
      <w:bookmarkEnd w:id="10"/>
    </w:p>
    <w:p w14:paraId="3F4721DA" w14:textId="77777777" w:rsidR="00D62475" w:rsidRPr="0055369C" w:rsidRDefault="00D62475" w:rsidP="0055369C">
      <w:pPr>
        <w:spacing w:line="360" w:lineRule="auto"/>
        <w:jc w:val="both"/>
        <w:rPr>
          <w:rFonts w:ascii="Times New Roman" w:hAnsi="Times New Roman" w:cs="Times New Roman"/>
          <w:sz w:val="24"/>
          <w:szCs w:val="24"/>
        </w:rPr>
      </w:pPr>
    </w:p>
    <w:bookmarkEnd w:id="11"/>
    <w:p w14:paraId="2B0861EF" w14:textId="77777777" w:rsidR="0055369C" w:rsidRPr="0055369C" w:rsidRDefault="0055369C" w:rsidP="0055369C">
      <w:pPr>
        <w:pStyle w:val="Pealkiri2"/>
        <w:numPr>
          <w:ilvl w:val="1"/>
          <w:numId w:val="3"/>
        </w:numPr>
        <w:spacing w:after="240"/>
      </w:pPr>
      <w:r>
        <w:t xml:space="preserve"> </w:t>
      </w:r>
      <w:bookmarkStart w:id="12" w:name="_Toc525045170"/>
      <w:r>
        <w:t>Investeeringud</w:t>
      </w:r>
      <w:bookmarkEnd w:id="12"/>
    </w:p>
    <w:p w14:paraId="7BA1DC6C" w14:textId="77777777" w:rsidR="0055369C" w:rsidRDefault="0055369C" w:rsidP="00D13DAD">
      <w:pPr>
        <w:spacing w:after="0"/>
        <w:rPr>
          <w:rFonts w:ascii="Times New Roman" w:hAnsi="Times New Roman" w:cs="Times New Roman"/>
          <w:sz w:val="24"/>
          <w:szCs w:val="24"/>
        </w:rPr>
      </w:pPr>
      <w:r>
        <w:rPr>
          <w:rFonts w:ascii="Times New Roman" w:hAnsi="Times New Roman" w:cs="Times New Roman"/>
          <w:sz w:val="24"/>
          <w:szCs w:val="24"/>
        </w:rPr>
        <w:t>Kuusalu vald kasutab investeeringute teostamiseks kolme allikat:</w:t>
      </w:r>
    </w:p>
    <w:p w14:paraId="0B9209D5" w14:textId="77777777" w:rsidR="0055369C" w:rsidRDefault="0055369C" w:rsidP="0055369C">
      <w:pPr>
        <w:pStyle w:val="Loendilik"/>
        <w:numPr>
          <w:ilvl w:val="0"/>
          <w:numId w:val="7"/>
        </w:numPr>
        <w:rPr>
          <w:rFonts w:ascii="Times New Roman" w:hAnsi="Times New Roman" w:cs="Times New Roman"/>
          <w:sz w:val="24"/>
          <w:szCs w:val="24"/>
        </w:rPr>
      </w:pPr>
      <w:r>
        <w:rPr>
          <w:rFonts w:ascii="Times New Roman" w:hAnsi="Times New Roman" w:cs="Times New Roman"/>
          <w:sz w:val="24"/>
          <w:szCs w:val="24"/>
        </w:rPr>
        <w:t>omavahendid</w:t>
      </w:r>
    </w:p>
    <w:p w14:paraId="7C8FE7BF" w14:textId="77777777" w:rsidR="0055369C" w:rsidRDefault="0055369C" w:rsidP="0055369C">
      <w:pPr>
        <w:pStyle w:val="Loendilik"/>
        <w:numPr>
          <w:ilvl w:val="0"/>
          <w:numId w:val="7"/>
        </w:numPr>
        <w:rPr>
          <w:rFonts w:ascii="Times New Roman" w:hAnsi="Times New Roman" w:cs="Times New Roman"/>
          <w:sz w:val="24"/>
          <w:szCs w:val="24"/>
        </w:rPr>
      </w:pPr>
      <w:r>
        <w:rPr>
          <w:rFonts w:ascii="Times New Roman" w:hAnsi="Times New Roman" w:cs="Times New Roman"/>
          <w:sz w:val="24"/>
          <w:szCs w:val="24"/>
        </w:rPr>
        <w:t>finantseerimistehingud</w:t>
      </w:r>
    </w:p>
    <w:p w14:paraId="2C2512E2" w14:textId="630A3CE9" w:rsidR="00D44640" w:rsidRPr="00D44640" w:rsidRDefault="0055369C" w:rsidP="00D44640">
      <w:pPr>
        <w:pStyle w:val="Loendilik"/>
        <w:numPr>
          <w:ilvl w:val="0"/>
          <w:numId w:val="7"/>
        </w:numPr>
        <w:rPr>
          <w:rFonts w:ascii="Times New Roman" w:hAnsi="Times New Roman" w:cs="Times New Roman"/>
          <w:sz w:val="24"/>
          <w:szCs w:val="24"/>
        </w:rPr>
      </w:pPr>
      <w:r>
        <w:rPr>
          <w:rFonts w:ascii="Times New Roman" w:hAnsi="Times New Roman" w:cs="Times New Roman"/>
          <w:sz w:val="24"/>
          <w:szCs w:val="24"/>
        </w:rPr>
        <w:t>sihtfinantseeringud</w:t>
      </w:r>
    </w:p>
    <w:p w14:paraId="7D800C26" w14:textId="77777777" w:rsidR="00D62475" w:rsidRDefault="00D62475" w:rsidP="00F5364A">
      <w:pPr>
        <w:rPr>
          <w:rFonts w:ascii="Times New Roman" w:hAnsi="Times New Roman" w:cs="Times New Roman"/>
          <w:sz w:val="24"/>
          <w:szCs w:val="24"/>
        </w:rPr>
      </w:pPr>
    </w:p>
    <w:tbl>
      <w:tblPr>
        <w:tblW w:w="10167" w:type="dxa"/>
        <w:tblCellMar>
          <w:left w:w="70" w:type="dxa"/>
          <w:right w:w="70" w:type="dxa"/>
        </w:tblCellMar>
        <w:tblLook w:val="04A0" w:firstRow="1" w:lastRow="0" w:firstColumn="1" w:lastColumn="0" w:noHBand="0" w:noVBand="1"/>
      </w:tblPr>
      <w:tblGrid>
        <w:gridCol w:w="3392"/>
        <w:gridCol w:w="1134"/>
        <w:gridCol w:w="1134"/>
        <w:gridCol w:w="1358"/>
        <w:gridCol w:w="1039"/>
        <w:gridCol w:w="1039"/>
        <w:gridCol w:w="1071"/>
      </w:tblGrid>
      <w:tr w:rsidR="004B26C3" w:rsidRPr="004B26C3" w14:paraId="2B57FCED" w14:textId="77777777" w:rsidTr="004B26C3">
        <w:trPr>
          <w:trHeight w:val="271"/>
        </w:trPr>
        <w:tc>
          <w:tcPr>
            <w:tcW w:w="3392" w:type="dxa"/>
            <w:tcBorders>
              <w:top w:val="single" w:sz="4" w:space="0" w:color="auto"/>
              <w:left w:val="single" w:sz="8" w:space="0" w:color="auto"/>
              <w:bottom w:val="single" w:sz="4" w:space="0" w:color="auto"/>
              <w:right w:val="single" w:sz="4" w:space="0" w:color="auto"/>
            </w:tcBorders>
            <w:shd w:val="clear" w:color="auto" w:fill="auto"/>
            <w:vAlign w:val="bottom"/>
          </w:tcPr>
          <w:p w14:paraId="2E1230F0" w14:textId="77777777" w:rsidR="004B26C3" w:rsidRPr="004B26C3" w:rsidRDefault="004B26C3" w:rsidP="004B26C3">
            <w:pPr>
              <w:spacing w:after="0" w:line="240" w:lineRule="auto"/>
              <w:rPr>
                <w:rFonts w:ascii="Arial" w:eastAsia="Times New Roman" w:hAnsi="Arial" w:cs="Arial"/>
                <w:b/>
                <w:bCs/>
                <w:sz w:val="20"/>
                <w:szCs w:val="20"/>
                <w:lang w:eastAsia="et-EE"/>
              </w:rPr>
            </w:pPr>
          </w:p>
        </w:tc>
        <w:tc>
          <w:tcPr>
            <w:tcW w:w="1134" w:type="dxa"/>
            <w:tcBorders>
              <w:top w:val="single" w:sz="4" w:space="0" w:color="auto"/>
              <w:left w:val="nil"/>
              <w:bottom w:val="single" w:sz="4" w:space="0" w:color="auto"/>
              <w:right w:val="nil"/>
            </w:tcBorders>
            <w:shd w:val="clear" w:color="000000" w:fill="C0C0C0"/>
            <w:vAlign w:val="bottom"/>
          </w:tcPr>
          <w:p w14:paraId="0AEC36D7" w14:textId="3DA28951" w:rsidR="004B26C3" w:rsidRPr="004B26C3" w:rsidRDefault="004B26C3" w:rsidP="004B26C3">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2019 täitmine</w:t>
            </w:r>
          </w:p>
        </w:tc>
        <w:tc>
          <w:tcPr>
            <w:tcW w:w="1134" w:type="dxa"/>
            <w:tcBorders>
              <w:top w:val="single" w:sz="4" w:space="0" w:color="auto"/>
              <w:left w:val="single" w:sz="4" w:space="0" w:color="auto"/>
              <w:bottom w:val="single" w:sz="4" w:space="0" w:color="auto"/>
              <w:right w:val="nil"/>
            </w:tcBorders>
            <w:shd w:val="clear" w:color="000000" w:fill="C0C0C0"/>
            <w:vAlign w:val="bottom"/>
          </w:tcPr>
          <w:p w14:paraId="23008CCE" w14:textId="5C5AFD76" w:rsidR="004B26C3" w:rsidRPr="004B26C3" w:rsidRDefault="004B26C3" w:rsidP="004B26C3">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2020 loodetav täitmine</w:t>
            </w:r>
          </w:p>
        </w:tc>
        <w:tc>
          <w:tcPr>
            <w:tcW w:w="1358" w:type="dxa"/>
            <w:tcBorders>
              <w:top w:val="single" w:sz="4" w:space="0" w:color="auto"/>
              <w:left w:val="single" w:sz="4" w:space="0" w:color="auto"/>
              <w:bottom w:val="single" w:sz="4" w:space="0" w:color="auto"/>
              <w:right w:val="nil"/>
            </w:tcBorders>
            <w:shd w:val="clear" w:color="000000" w:fill="C0C0C0"/>
            <w:vAlign w:val="bottom"/>
          </w:tcPr>
          <w:p w14:paraId="6726853D" w14:textId="7CCE93D8" w:rsidR="004B26C3" w:rsidRPr="004B26C3" w:rsidRDefault="004B26C3" w:rsidP="004B26C3">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2021 eelarve</w:t>
            </w:r>
          </w:p>
        </w:tc>
        <w:tc>
          <w:tcPr>
            <w:tcW w:w="1039" w:type="dxa"/>
            <w:tcBorders>
              <w:top w:val="single" w:sz="4" w:space="0" w:color="auto"/>
              <w:left w:val="single" w:sz="4" w:space="0" w:color="auto"/>
              <w:bottom w:val="single" w:sz="4" w:space="0" w:color="auto"/>
              <w:right w:val="nil"/>
            </w:tcBorders>
            <w:shd w:val="clear" w:color="000000" w:fill="C0C0C0"/>
            <w:vAlign w:val="bottom"/>
          </w:tcPr>
          <w:p w14:paraId="4BD25D29" w14:textId="183CD104" w:rsidR="004B26C3" w:rsidRPr="004B26C3" w:rsidRDefault="004B26C3" w:rsidP="004B26C3">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2022 eelarve</w:t>
            </w:r>
          </w:p>
        </w:tc>
        <w:tc>
          <w:tcPr>
            <w:tcW w:w="1039" w:type="dxa"/>
            <w:tcBorders>
              <w:top w:val="single" w:sz="4" w:space="0" w:color="auto"/>
              <w:left w:val="single" w:sz="4" w:space="0" w:color="auto"/>
              <w:bottom w:val="single" w:sz="4" w:space="0" w:color="auto"/>
              <w:right w:val="nil"/>
            </w:tcBorders>
            <w:shd w:val="clear" w:color="000000" w:fill="C0C0C0"/>
            <w:vAlign w:val="bottom"/>
          </w:tcPr>
          <w:p w14:paraId="604CCC3A" w14:textId="3A186DB9" w:rsidR="004B26C3" w:rsidRPr="004B26C3" w:rsidRDefault="004B26C3" w:rsidP="004B26C3">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2023 eelarve</w:t>
            </w:r>
          </w:p>
        </w:tc>
        <w:tc>
          <w:tcPr>
            <w:tcW w:w="1071" w:type="dxa"/>
            <w:tcBorders>
              <w:top w:val="single" w:sz="4" w:space="0" w:color="auto"/>
              <w:left w:val="single" w:sz="4" w:space="0" w:color="auto"/>
              <w:bottom w:val="single" w:sz="4" w:space="0" w:color="auto"/>
              <w:right w:val="single" w:sz="8" w:space="0" w:color="auto"/>
            </w:tcBorders>
            <w:shd w:val="clear" w:color="000000" w:fill="C0C0C0"/>
            <w:vAlign w:val="bottom"/>
          </w:tcPr>
          <w:p w14:paraId="7D43C135" w14:textId="07B9957F" w:rsidR="004B26C3" w:rsidRPr="004B26C3" w:rsidRDefault="004B26C3" w:rsidP="004B26C3">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2024 eelarve</w:t>
            </w:r>
          </w:p>
        </w:tc>
      </w:tr>
      <w:tr w:rsidR="004B26C3" w:rsidRPr="004B26C3" w14:paraId="47BC5F91" w14:textId="77777777" w:rsidTr="004B26C3">
        <w:trPr>
          <w:trHeight w:val="271"/>
        </w:trPr>
        <w:tc>
          <w:tcPr>
            <w:tcW w:w="3392"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55B4F54" w14:textId="77777777"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Investeerimistegevus kokku</w:t>
            </w:r>
          </w:p>
        </w:tc>
        <w:tc>
          <w:tcPr>
            <w:tcW w:w="1134" w:type="dxa"/>
            <w:tcBorders>
              <w:top w:val="single" w:sz="4" w:space="0" w:color="auto"/>
              <w:left w:val="nil"/>
              <w:bottom w:val="single" w:sz="4" w:space="0" w:color="auto"/>
              <w:right w:val="nil"/>
            </w:tcBorders>
            <w:shd w:val="clear" w:color="000000" w:fill="C0C0C0"/>
            <w:vAlign w:val="bottom"/>
            <w:hideMark/>
          </w:tcPr>
          <w:p w14:paraId="4AFF3C4E"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-398 273</w:t>
            </w:r>
          </w:p>
        </w:tc>
        <w:tc>
          <w:tcPr>
            <w:tcW w:w="1134" w:type="dxa"/>
            <w:tcBorders>
              <w:top w:val="single" w:sz="4" w:space="0" w:color="auto"/>
              <w:left w:val="single" w:sz="4" w:space="0" w:color="auto"/>
              <w:bottom w:val="single" w:sz="4" w:space="0" w:color="auto"/>
              <w:right w:val="nil"/>
            </w:tcBorders>
            <w:shd w:val="clear" w:color="000000" w:fill="C0C0C0"/>
            <w:vAlign w:val="bottom"/>
            <w:hideMark/>
          </w:tcPr>
          <w:p w14:paraId="3CB960AA"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-791 076</w:t>
            </w:r>
          </w:p>
        </w:tc>
        <w:tc>
          <w:tcPr>
            <w:tcW w:w="1358" w:type="dxa"/>
            <w:tcBorders>
              <w:top w:val="single" w:sz="4" w:space="0" w:color="auto"/>
              <w:left w:val="single" w:sz="4" w:space="0" w:color="auto"/>
              <w:bottom w:val="single" w:sz="4" w:space="0" w:color="auto"/>
              <w:right w:val="nil"/>
            </w:tcBorders>
            <w:shd w:val="clear" w:color="000000" w:fill="C0C0C0"/>
            <w:vAlign w:val="bottom"/>
            <w:hideMark/>
          </w:tcPr>
          <w:p w14:paraId="2EBE3BEA"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-4 630 000</w:t>
            </w:r>
          </w:p>
        </w:tc>
        <w:tc>
          <w:tcPr>
            <w:tcW w:w="1039" w:type="dxa"/>
            <w:tcBorders>
              <w:top w:val="single" w:sz="4" w:space="0" w:color="auto"/>
              <w:left w:val="single" w:sz="4" w:space="0" w:color="auto"/>
              <w:bottom w:val="single" w:sz="4" w:space="0" w:color="auto"/>
              <w:right w:val="nil"/>
            </w:tcBorders>
            <w:shd w:val="clear" w:color="000000" w:fill="C0C0C0"/>
            <w:vAlign w:val="bottom"/>
            <w:hideMark/>
          </w:tcPr>
          <w:p w14:paraId="530D57E6"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-750 000</w:t>
            </w:r>
          </w:p>
        </w:tc>
        <w:tc>
          <w:tcPr>
            <w:tcW w:w="1039" w:type="dxa"/>
            <w:tcBorders>
              <w:top w:val="single" w:sz="4" w:space="0" w:color="auto"/>
              <w:left w:val="single" w:sz="4" w:space="0" w:color="auto"/>
              <w:bottom w:val="single" w:sz="4" w:space="0" w:color="auto"/>
              <w:right w:val="nil"/>
            </w:tcBorders>
            <w:shd w:val="clear" w:color="000000" w:fill="C0C0C0"/>
            <w:vAlign w:val="bottom"/>
            <w:hideMark/>
          </w:tcPr>
          <w:p w14:paraId="41F1EEDE"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-810 000</w:t>
            </w:r>
          </w:p>
        </w:tc>
        <w:tc>
          <w:tcPr>
            <w:tcW w:w="1071" w:type="dxa"/>
            <w:tcBorders>
              <w:top w:val="single" w:sz="4" w:space="0" w:color="auto"/>
              <w:left w:val="single" w:sz="4" w:space="0" w:color="auto"/>
              <w:bottom w:val="single" w:sz="4" w:space="0" w:color="auto"/>
              <w:right w:val="single" w:sz="8" w:space="0" w:color="auto"/>
            </w:tcBorders>
            <w:shd w:val="clear" w:color="000000" w:fill="C0C0C0"/>
            <w:vAlign w:val="bottom"/>
            <w:hideMark/>
          </w:tcPr>
          <w:p w14:paraId="79658C18"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-410 000</w:t>
            </w:r>
          </w:p>
        </w:tc>
      </w:tr>
      <w:tr w:rsidR="004B26C3" w:rsidRPr="004B26C3" w14:paraId="3EF6F250" w14:textId="77777777" w:rsidTr="004B26C3">
        <w:trPr>
          <w:trHeight w:val="271"/>
        </w:trPr>
        <w:tc>
          <w:tcPr>
            <w:tcW w:w="3392" w:type="dxa"/>
            <w:tcBorders>
              <w:top w:val="nil"/>
              <w:left w:val="single" w:sz="8" w:space="0" w:color="auto"/>
              <w:bottom w:val="single" w:sz="4" w:space="0" w:color="auto"/>
              <w:right w:val="single" w:sz="4" w:space="0" w:color="auto"/>
            </w:tcBorders>
            <w:shd w:val="clear" w:color="auto" w:fill="auto"/>
            <w:vAlign w:val="bottom"/>
            <w:hideMark/>
          </w:tcPr>
          <w:p w14:paraId="20AB186B" w14:textId="77777777" w:rsidR="004B26C3" w:rsidRPr="004B26C3" w:rsidRDefault="004B26C3" w:rsidP="004B26C3">
            <w:pPr>
              <w:spacing w:after="0" w:line="240" w:lineRule="auto"/>
              <w:rPr>
                <w:rFonts w:ascii="Arial" w:eastAsia="Times New Roman" w:hAnsi="Arial" w:cs="Arial"/>
                <w:sz w:val="16"/>
                <w:szCs w:val="16"/>
                <w:lang w:eastAsia="et-EE"/>
              </w:rPr>
            </w:pPr>
            <w:r w:rsidRPr="004B26C3">
              <w:rPr>
                <w:rFonts w:ascii="Arial" w:eastAsia="Times New Roman" w:hAnsi="Arial" w:cs="Arial"/>
                <w:sz w:val="16"/>
                <w:szCs w:val="16"/>
                <w:lang w:eastAsia="et-EE"/>
              </w:rPr>
              <w:t xml:space="preserve">    Põhivara müük (+)</w:t>
            </w:r>
          </w:p>
        </w:tc>
        <w:tc>
          <w:tcPr>
            <w:tcW w:w="1134" w:type="dxa"/>
            <w:tcBorders>
              <w:top w:val="nil"/>
              <w:left w:val="nil"/>
              <w:bottom w:val="single" w:sz="4" w:space="0" w:color="auto"/>
              <w:right w:val="nil"/>
            </w:tcBorders>
            <w:shd w:val="clear" w:color="000000" w:fill="969696"/>
            <w:vAlign w:val="bottom"/>
            <w:hideMark/>
          </w:tcPr>
          <w:p w14:paraId="5ED47312"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39 490</w:t>
            </w:r>
          </w:p>
        </w:tc>
        <w:tc>
          <w:tcPr>
            <w:tcW w:w="1134" w:type="dxa"/>
            <w:tcBorders>
              <w:top w:val="nil"/>
              <w:left w:val="single" w:sz="4" w:space="0" w:color="auto"/>
              <w:bottom w:val="single" w:sz="4" w:space="0" w:color="auto"/>
              <w:right w:val="nil"/>
            </w:tcBorders>
            <w:shd w:val="clear" w:color="000000" w:fill="969696"/>
            <w:vAlign w:val="bottom"/>
            <w:hideMark/>
          </w:tcPr>
          <w:p w14:paraId="174F6E35"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0</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5D43939C"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20 000</w:t>
            </w:r>
          </w:p>
        </w:tc>
        <w:tc>
          <w:tcPr>
            <w:tcW w:w="1039" w:type="dxa"/>
            <w:tcBorders>
              <w:top w:val="nil"/>
              <w:left w:val="nil"/>
              <w:bottom w:val="single" w:sz="4" w:space="0" w:color="auto"/>
              <w:right w:val="single" w:sz="4" w:space="0" w:color="auto"/>
            </w:tcBorders>
            <w:shd w:val="clear" w:color="auto" w:fill="auto"/>
            <w:noWrap/>
            <w:vAlign w:val="bottom"/>
            <w:hideMark/>
          </w:tcPr>
          <w:p w14:paraId="0482B5E5"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9" w:type="dxa"/>
            <w:tcBorders>
              <w:top w:val="nil"/>
              <w:left w:val="nil"/>
              <w:bottom w:val="single" w:sz="4" w:space="0" w:color="auto"/>
              <w:right w:val="single" w:sz="4" w:space="0" w:color="auto"/>
            </w:tcBorders>
            <w:shd w:val="clear" w:color="auto" w:fill="auto"/>
            <w:noWrap/>
            <w:vAlign w:val="bottom"/>
            <w:hideMark/>
          </w:tcPr>
          <w:p w14:paraId="2588CD16"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71" w:type="dxa"/>
            <w:tcBorders>
              <w:top w:val="nil"/>
              <w:left w:val="nil"/>
              <w:bottom w:val="single" w:sz="4" w:space="0" w:color="auto"/>
              <w:right w:val="single" w:sz="8" w:space="0" w:color="auto"/>
            </w:tcBorders>
            <w:shd w:val="clear" w:color="auto" w:fill="auto"/>
            <w:noWrap/>
            <w:vAlign w:val="bottom"/>
            <w:hideMark/>
          </w:tcPr>
          <w:p w14:paraId="0C3095FE"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5F61F1F3" w14:textId="77777777" w:rsidTr="004B26C3">
        <w:trPr>
          <w:trHeight w:val="271"/>
        </w:trPr>
        <w:tc>
          <w:tcPr>
            <w:tcW w:w="3392" w:type="dxa"/>
            <w:tcBorders>
              <w:top w:val="nil"/>
              <w:left w:val="single" w:sz="8" w:space="0" w:color="auto"/>
              <w:bottom w:val="single" w:sz="4" w:space="0" w:color="auto"/>
              <w:right w:val="single" w:sz="4" w:space="0" w:color="auto"/>
            </w:tcBorders>
            <w:shd w:val="clear" w:color="auto" w:fill="auto"/>
            <w:vAlign w:val="bottom"/>
            <w:hideMark/>
          </w:tcPr>
          <w:p w14:paraId="22BAB404" w14:textId="77777777" w:rsidR="004B26C3" w:rsidRPr="004B26C3" w:rsidRDefault="004B26C3" w:rsidP="004B26C3">
            <w:pPr>
              <w:spacing w:after="0" w:line="240" w:lineRule="auto"/>
              <w:rPr>
                <w:rFonts w:ascii="Arial" w:eastAsia="Times New Roman" w:hAnsi="Arial" w:cs="Arial"/>
                <w:sz w:val="16"/>
                <w:szCs w:val="16"/>
                <w:lang w:eastAsia="et-EE"/>
              </w:rPr>
            </w:pPr>
            <w:r w:rsidRPr="004B26C3">
              <w:rPr>
                <w:rFonts w:ascii="Arial" w:eastAsia="Times New Roman" w:hAnsi="Arial" w:cs="Arial"/>
                <w:sz w:val="16"/>
                <w:szCs w:val="16"/>
                <w:lang w:eastAsia="et-EE"/>
              </w:rPr>
              <w:t xml:space="preserve">    Põhivara soetus (-)</w:t>
            </w:r>
          </w:p>
        </w:tc>
        <w:tc>
          <w:tcPr>
            <w:tcW w:w="1134" w:type="dxa"/>
            <w:tcBorders>
              <w:top w:val="nil"/>
              <w:left w:val="nil"/>
              <w:bottom w:val="single" w:sz="4" w:space="0" w:color="auto"/>
              <w:right w:val="nil"/>
            </w:tcBorders>
            <w:shd w:val="clear" w:color="000000" w:fill="969696"/>
            <w:vAlign w:val="bottom"/>
            <w:hideMark/>
          </w:tcPr>
          <w:p w14:paraId="6F98C5D5"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-613 736</w:t>
            </w:r>
          </w:p>
        </w:tc>
        <w:tc>
          <w:tcPr>
            <w:tcW w:w="1134" w:type="dxa"/>
            <w:tcBorders>
              <w:top w:val="nil"/>
              <w:left w:val="single" w:sz="4" w:space="0" w:color="auto"/>
              <w:bottom w:val="single" w:sz="4" w:space="0" w:color="auto"/>
              <w:right w:val="nil"/>
            </w:tcBorders>
            <w:shd w:val="clear" w:color="000000" w:fill="A6A6A6"/>
            <w:vAlign w:val="bottom"/>
            <w:hideMark/>
          </w:tcPr>
          <w:p w14:paraId="52EA680D"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-1 403 976</w:t>
            </w:r>
          </w:p>
        </w:tc>
        <w:tc>
          <w:tcPr>
            <w:tcW w:w="1358" w:type="dxa"/>
            <w:tcBorders>
              <w:top w:val="nil"/>
              <w:left w:val="single" w:sz="4" w:space="0" w:color="auto"/>
              <w:bottom w:val="single" w:sz="4" w:space="0" w:color="auto"/>
              <w:right w:val="single" w:sz="4" w:space="0" w:color="auto"/>
            </w:tcBorders>
            <w:shd w:val="clear" w:color="000000" w:fill="00FFFF"/>
            <w:noWrap/>
            <w:vAlign w:val="bottom"/>
            <w:hideMark/>
          </w:tcPr>
          <w:p w14:paraId="05A69551"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-5 340 000</w:t>
            </w:r>
          </w:p>
        </w:tc>
        <w:tc>
          <w:tcPr>
            <w:tcW w:w="1039" w:type="dxa"/>
            <w:tcBorders>
              <w:top w:val="nil"/>
              <w:left w:val="nil"/>
              <w:bottom w:val="single" w:sz="4" w:space="0" w:color="auto"/>
              <w:right w:val="single" w:sz="4" w:space="0" w:color="auto"/>
            </w:tcBorders>
            <w:shd w:val="clear" w:color="000000" w:fill="00FFFF"/>
            <w:noWrap/>
            <w:vAlign w:val="bottom"/>
            <w:hideMark/>
          </w:tcPr>
          <w:p w14:paraId="62BAE8B0"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-650 000</w:t>
            </w:r>
          </w:p>
        </w:tc>
        <w:tc>
          <w:tcPr>
            <w:tcW w:w="1039" w:type="dxa"/>
            <w:tcBorders>
              <w:top w:val="nil"/>
              <w:left w:val="nil"/>
              <w:bottom w:val="single" w:sz="4" w:space="0" w:color="auto"/>
              <w:right w:val="single" w:sz="4" w:space="0" w:color="auto"/>
            </w:tcBorders>
            <w:shd w:val="clear" w:color="000000" w:fill="00FFFF"/>
            <w:noWrap/>
            <w:vAlign w:val="bottom"/>
            <w:hideMark/>
          </w:tcPr>
          <w:p w14:paraId="377DA4D8"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-700 000</w:t>
            </w:r>
          </w:p>
        </w:tc>
        <w:tc>
          <w:tcPr>
            <w:tcW w:w="1071" w:type="dxa"/>
            <w:tcBorders>
              <w:top w:val="nil"/>
              <w:left w:val="nil"/>
              <w:bottom w:val="single" w:sz="4" w:space="0" w:color="auto"/>
              <w:right w:val="single" w:sz="8" w:space="0" w:color="auto"/>
            </w:tcBorders>
            <w:shd w:val="clear" w:color="000000" w:fill="00FFFF"/>
            <w:noWrap/>
            <w:vAlign w:val="bottom"/>
            <w:hideMark/>
          </w:tcPr>
          <w:p w14:paraId="6A29C470"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-300 000</w:t>
            </w:r>
          </w:p>
        </w:tc>
      </w:tr>
      <w:tr w:rsidR="004B26C3" w:rsidRPr="004B26C3" w14:paraId="3DA0719C" w14:textId="77777777" w:rsidTr="004B26C3">
        <w:trPr>
          <w:trHeight w:val="271"/>
        </w:trPr>
        <w:tc>
          <w:tcPr>
            <w:tcW w:w="3392" w:type="dxa"/>
            <w:tcBorders>
              <w:top w:val="nil"/>
              <w:left w:val="single" w:sz="8" w:space="0" w:color="auto"/>
              <w:bottom w:val="single" w:sz="4" w:space="0" w:color="auto"/>
              <w:right w:val="single" w:sz="4" w:space="0" w:color="auto"/>
            </w:tcBorders>
            <w:shd w:val="clear" w:color="auto" w:fill="auto"/>
            <w:vAlign w:val="bottom"/>
            <w:hideMark/>
          </w:tcPr>
          <w:p w14:paraId="4B8BDB62"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 xml:space="preserve">         sh projektide omaosalus</w:t>
            </w:r>
          </w:p>
        </w:tc>
        <w:tc>
          <w:tcPr>
            <w:tcW w:w="1134" w:type="dxa"/>
            <w:tcBorders>
              <w:top w:val="nil"/>
              <w:left w:val="nil"/>
              <w:bottom w:val="single" w:sz="4" w:space="0" w:color="auto"/>
              <w:right w:val="nil"/>
            </w:tcBorders>
            <w:shd w:val="clear" w:color="000000" w:fill="969696"/>
            <w:vAlign w:val="bottom"/>
            <w:hideMark/>
          </w:tcPr>
          <w:p w14:paraId="4F6C0BDA"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-310 455</w:t>
            </w:r>
          </w:p>
        </w:tc>
        <w:tc>
          <w:tcPr>
            <w:tcW w:w="1134" w:type="dxa"/>
            <w:tcBorders>
              <w:top w:val="nil"/>
              <w:left w:val="single" w:sz="4" w:space="0" w:color="auto"/>
              <w:bottom w:val="single" w:sz="4" w:space="0" w:color="auto"/>
              <w:right w:val="single" w:sz="4" w:space="0" w:color="auto"/>
            </w:tcBorders>
            <w:shd w:val="clear" w:color="000000" w:fill="00FFFF"/>
            <w:noWrap/>
            <w:vAlign w:val="bottom"/>
            <w:hideMark/>
          </w:tcPr>
          <w:p w14:paraId="7F0F8E72"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-740 984</w:t>
            </w:r>
          </w:p>
        </w:tc>
        <w:tc>
          <w:tcPr>
            <w:tcW w:w="1358" w:type="dxa"/>
            <w:tcBorders>
              <w:top w:val="nil"/>
              <w:left w:val="nil"/>
              <w:bottom w:val="single" w:sz="4" w:space="0" w:color="auto"/>
              <w:right w:val="single" w:sz="4" w:space="0" w:color="auto"/>
            </w:tcBorders>
            <w:shd w:val="clear" w:color="000000" w:fill="00FFFF"/>
            <w:noWrap/>
            <w:vAlign w:val="bottom"/>
            <w:hideMark/>
          </w:tcPr>
          <w:p w14:paraId="12D8ACF8"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-4 550 000</w:t>
            </w:r>
          </w:p>
        </w:tc>
        <w:tc>
          <w:tcPr>
            <w:tcW w:w="1039" w:type="dxa"/>
            <w:tcBorders>
              <w:top w:val="nil"/>
              <w:left w:val="nil"/>
              <w:bottom w:val="single" w:sz="4" w:space="0" w:color="auto"/>
              <w:right w:val="single" w:sz="4" w:space="0" w:color="auto"/>
            </w:tcBorders>
            <w:shd w:val="clear" w:color="000000" w:fill="00FFFF"/>
            <w:noWrap/>
            <w:vAlign w:val="bottom"/>
            <w:hideMark/>
          </w:tcPr>
          <w:p w14:paraId="1D705BD2"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-650 000</w:t>
            </w:r>
          </w:p>
        </w:tc>
        <w:tc>
          <w:tcPr>
            <w:tcW w:w="1039" w:type="dxa"/>
            <w:tcBorders>
              <w:top w:val="nil"/>
              <w:left w:val="nil"/>
              <w:bottom w:val="single" w:sz="4" w:space="0" w:color="auto"/>
              <w:right w:val="single" w:sz="4" w:space="0" w:color="auto"/>
            </w:tcBorders>
            <w:shd w:val="clear" w:color="000000" w:fill="00FFFF"/>
            <w:noWrap/>
            <w:vAlign w:val="bottom"/>
            <w:hideMark/>
          </w:tcPr>
          <w:p w14:paraId="7A7F43D4"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-700 000</w:t>
            </w:r>
          </w:p>
        </w:tc>
        <w:tc>
          <w:tcPr>
            <w:tcW w:w="1071" w:type="dxa"/>
            <w:tcBorders>
              <w:top w:val="nil"/>
              <w:left w:val="nil"/>
              <w:bottom w:val="single" w:sz="4" w:space="0" w:color="auto"/>
              <w:right w:val="single" w:sz="8" w:space="0" w:color="auto"/>
            </w:tcBorders>
            <w:shd w:val="clear" w:color="000000" w:fill="00FFFF"/>
            <w:noWrap/>
            <w:vAlign w:val="bottom"/>
            <w:hideMark/>
          </w:tcPr>
          <w:p w14:paraId="7F5A1339"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-300 000</w:t>
            </w:r>
          </w:p>
        </w:tc>
      </w:tr>
      <w:tr w:rsidR="004B26C3" w:rsidRPr="004B26C3" w14:paraId="514CED0F" w14:textId="77777777" w:rsidTr="004B26C3">
        <w:trPr>
          <w:trHeight w:val="271"/>
        </w:trPr>
        <w:tc>
          <w:tcPr>
            <w:tcW w:w="3392" w:type="dxa"/>
            <w:tcBorders>
              <w:top w:val="nil"/>
              <w:left w:val="single" w:sz="8" w:space="0" w:color="auto"/>
              <w:bottom w:val="single" w:sz="4" w:space="0" w:color="auto"/>
              <w:right w:val="single" w:sz="4" w:space="0" w:color="auto"/>
            </w:tcBorders>
            <w:shd w:val="clear" w:color="auto" w:fill="auto"/>
            <w:vAlign w:val="bottom"/>
            <w:hideMark/>
          </w:tcPr>
          <w:p w14:paraId="4F3349E8" w14:textId="77777777" w:rsidR="004B26C3" w:rsidRPr="004B26C3" w:rsidRDefault="004B26C3" w:rsidP="004B26C3">
            <w:pPr>
              <w:spacing w:after="0" w:line="240" w:lineRule="auto"/>
              <w:rPr>
                <w:rFonts w:ascii="Arial" w:eastAsia="Times New Roman" w:hAnsi="Arial" w:cs="Arial"/>
                <w:color w:val="000000"/>
                <w:sz w:val="16"/>
                <w:szCs w:val="16"/>
                <w:lang w:eastAsia="et-EE"/>
              </w:rPr>
            </w:pPr>
            <w:r w:rsidRPr="004B26C3">
              <w:rPr>
                <w:rFonts w:ascii="Arial" w:eastAsia="Times New Roman" w:hAnsi="Arial" w:cs="Arial"/>
                <w:color w:val="000000"/>
                <w:sz w:val="16"/>
                <w:szCs w:val="16"/>
                <w:lang w:eastAsia="et-EE"/>
              </w:rPr>
              <w:t xml:space="preserve">   Põhivara soetuseks saadav sihtfinantseerimine (+)</w:t>
            </w:r>
          </w:p>
        </w:tc>
        <w:tc>
          <w:tcPr>
            <w:tcW w:w="1134" w:type="dxa"/>
            <w:tcBorders>
              <w:top w:val="nil"/>
              <w:left w:val="nil"/>
              <w:bottom w:val="single" w:sz="4" w:space="0" w:color="auto"/>
              <w:right w:val="nil"/>
            </w:tcBorders>
            <w:shd w:val="clear" w:color="000000" w:fill="969696"/>
            <w:vAlign w:val="bottom"/>
            <w:hideMark/>
          </w:tcPr>
          <w:p w14:paraId="7DA73A1F"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303 281</w:t>
            </w:r>
          </w:p>
        </w:tc>
        <w:tc>
          <w:tcPr>
            <w:tcW w:w="1134" w:type="dxa"/>
            <w:tcBorders>
              <w:top w:val="nil"/>
              <w:left w:val="single" w:sz="4" w:space="0" w:color="auto"/>
              <w:bottom w:val="single" w:sz="4" w:space="0" w:color="auto"/>
              <w:right w:val="single" w:sz="4" w:space="0" w:color="auto"/>
            </w:tcBorders>
            <w:shd w:val="clear" w:color="000000" w:fill="A6A6A6"/>
            <w:noWrap/>
            <w:vAlign w:val="bottom"/>
            <w:hideMark/>
          </w:tcPr>
          <w:p w14:paraId="136DA63C"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862 000</w:t>
            </w:r>
          </w:p>
        </w:tc>
        <w:tc>
          <w:tcPr>
            <w:tcW w:w="1358" w:type="dxa"/>
            <w:tcBorders>
              <w:top w:val="nil"/>
              <w:left w:val="nil"/>
              <w:bottom w:val="single" w:sz="4" w:space="0" w:color="auto"/>
              <w:right w:val="single" w:sz="4" w:space="0" w:color="auto"/>
            </w:tcBorders>
            <w:shd w:val="clear" w:color="000000" w:fill="00FFFF"/>
            <w:noWrap/>
            <w:vAlign w:val="bottom"/>
            <w:hideMark/>
          </w:tcPr>
          <w:p w14:paraId="708EFFB8"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810 000</w:t>
            </w:r>
          </w:p>
        </w:tc>
        <w:tc>
          <w:tcPr>
            <w:tcW w:w="1039" w:type="dxa"/>
            <w:tcBorders>
              <w:top w:val="nil"/>
              <w:left w:val="nil"/>
              <w:bottom w:val="single" w:sz="4" w:space="0" w:color="auto"/>
              <w:right w:val="single" w:sz="4" w:space="0" w:color="auto"/>
            </w:tcBorders>
            <w:shd w:val="clear" w:color="000000" w:fill="00FFFF"/>
            <w:noWrap/>
            <w:vAlign w:val="bottom"/>
            <w:hideMark/>
          </w:tcPr>
          <w:p w14:paraId="38F53154"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10 000</w:t>
            </w:r>
          </w:p>
        </w:tc>
        <w:tc>
          <w:tcPr>
            <w:tcW w:w="1039" w:type="dxa"/>
            <w:tcBorders>
              <w:top w:val="nil"/>
              <w:left w:val="nil"/>
              <w:bottom w:val="single" w:sz="4" w:space="0" w:color="auto"/>
              <w:right w:val="single" w:sz="4" w:space="0" w:color="auto"/>
            </w:tcBorders>
            <w:shd w:val="clear" w:color="000000" w:fill="00FFFF"/>
            <w:noWrap/>
            <w:vAlign w:val="bottom"/>
            <w:hideMark/>
          </w:tcPr>
          <w:p w14:paraId="3172242E"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20 000</w:t>
            </w:r>
          </w:p>
        </w:tc>
        <w:tc>
          <w:tcPr>
            <w:tcW w:w="1071" w:type="dxa"/>
            <w:tcBorders>
              <w:top w:val="nil"/>
              <w:left w:val="nil"/>
              <w:bottom w:val="single" w:sz="4" w:space="0" w:color="auto"/>
              <w:right w:val="single" w:sz="8" w:space="0" w:color="auto"/>
            </w:tcBorders>
            <w:shd w:val="clear" w:color="000000" w:fill="00FFFF"/>
            <w:noWrap/>
            <w:vAlign w:val="bottom"/>
            <w:hideMark/>
          </w:tcPr>
          <w:p w14:paraId="02E2C930"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20 000</w:t>
            </w:r>
          </w:p>
        </w:tc>
      </w:tr>
      <w:tr w:rsidR="004B26C3" w:rsidRPr="004B26C3" w14:paraId="36417384" w14:textId="77777777" w:rsidTr="004B26C3">
        <w:trPr>
          <w:trHeight w:val="271"/>
        </w:trPr>
        <w:tc>
          <w:tcPr>
            <w:tcW w:w="3392" w:type="dxa"/>
            <w:tcBorders>
              <w:top w:val="nil"/>
              <w:left w:val="single" w:sz="8" w:space="0" w:color="auto"/>
              <w:bottom w:val="single" w:sz="4" w:space="0" w:color="auto"/>
              <w:right w:val="single" w:sz="4" w:space="0" w:color="auto"/>
            </w:tcBorders>
            <w:shd w:val="clear" w:color="auto" w:fill="auto"/>
            <w:vAlign w:val="bottom"/>
            <w:hideMark/>
          </w:tcPr>
          <w:p w14:paraId="0F2F4241" w14:textId="77777777" w:rsidR="004B26C3" w:rsidRPr="004B26C3" w:rsidRDefault="004B26C3" w:rsidP="004B26C3">
            <w:pPr>
              <w:spacing w:after="0" w:line="240" w:lineRule="auto"/>
              <w:rPr>
                <w:rFonts w:ascii="Arial" w:eastAsia="Times New Roman" w:hAnsi="Arial" w:cs="Arial"/>
                <w:sz w:val="16"/>
                <w:szCs w:val="16"/>
                <w:lang w:eastAsia="et-EE"/>
              </w:rPr>
            </w:pPr>
            <w:r w:rsidRPr="004B26C3">
              <w:rPr>
                <w:rFonts w:ascii="Arial" w:eastAsia="Times New Roman" w:hAnsi="Arial" w:cs="Arial"/>
                <w:sz w:val="16"/>
                <w:szCs w:val="16"/>
                <w:lang w:eastAsia="et-EE"/>
              </w:rPr>
              <w:t xml:space="preserve">   Põhivara soetuseks antav sihtfinantseerimine (-)</w:t>
            </w:r>
          </w:p>
        </w:tc>
        <w:tc>
          <w:tcPr>
            <w:tcW w:w="1134" w:type="dxa"/>
            <w:tcBorders>
              <w:top w:val="nil"/>
              <w:left w:val="nil"/>
              <w:bottom w:val="single" w:sz="4" w:space="0" w:color="auto"/>
              <w:right w:val="nil"/>
            </w:tcBorders>
            <w:shd w:val="clear" w:color="000000" w:fill="969696"/>
            <w:vAlign w:val="bottom"/>
            <w:hideMark/>
          </w:tcPr>
          <w:p w14:paraId="230D6E03"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-94 543</w:t>
            </w:r>
          </w:p>
        </w:tc>
        <w:tc>
          <w:tcPr>
            <w:tcW w:w="1134" w:type="dxa"/>
            <w:tcBorders>
              <w:top w:val="nil"/>
              <w:left w:val="single" w:sz="4" w:space="0" w:color="auto"/>
              <w:bottom w:val="single" w:sz="4" w:space="0" w:color="auto"/>
              <w:right w:val="nil"/>
            </w:tcBorders>
            <w:shd w:val="clear" w:color="000000" w:fill="969696"/>
            <w:vAlign w:val="bottom"/>
            <w:hideMark/>
          </w:tcPr>
          <w:p w14:paraId="55423DFC"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-127 100</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6950BEAB"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-40 000</w:t>
            </w:r>
          </w:p>
        </w:tc>
        <w:tc>
          <w:tcPr>
            <w:tcW w:w="1039" w:type="dxa"/>
            <w:tcBorders>
              <w:top w:val="nil"/>
              <w:left w:val="nil"/>
              <w:bottom w:val="single" w:sz="4" w:space="0" w:color="auto"/>
              <w:right w:val="single" w:sz="4" w:space="0" w:color="auto"/>
            </w:tcBorders>
            <w:shd w:val="clear" w:color="auto" w:fill="auto"/>
            <w:noWrap/>
            <w:vAlign w:val="bottom"/>
            <w:hideMark/>
          </w:tcPr>
          <w:p w14:paraId="59AF82F5"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-20 000</w:t>
            </w:r>
          </w:p>
        </w:tc>
        <w:tc>
          <w:tcPr>
            <w:tcW w:w="1039" w:type="dxa"/>
            <w:tcBorders>
              <w:top w:val="nil"/>
              <w:left w:val="nil"/>
              <w:bottom w:val="single" w:sz="4" w:space="0" w:color="auto"/>
              <w:right w:val="single" w:sz="4" w:space="0" w:color="auto"/>
            </w:tcBorders>
            <w:shd w:val="clear" w:color="auto" w:fill="auto"/>
            <w:noWrap/>
            <w:vAlign w:val="bottom"/>
            <w:hideMark/>
          </w:tcPr>
          <w:p w14:paraId="3D3FCCDE"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-40 000</w:t>
            </w:r>
          </w:p>
        </w:tc>
        <w:tc>
          <w:tcPr>
            <w:tcW w:w="1071" w:type="dxa"/>
            <w:tcBorders>
              <w:top w:val="nil"/>
              <w:left w:val="nil"/>
              <w:bottom w:val="single" w:sz="4" w:space="0" w:color="auto"/>
              <w:right w:val="single" w:sz="8" w:space="0" w:color="auto"/>
            </w:tcBorders>
            <w:shd w:val="clear" w:color="auto" w:fill="auto"/>
            <w:noWrap/>
            <w:vAlign w:val="bottom"/>
            <w:hideMark/>
          </w:tcPr>
          <w:p w14:paraId="53A32EA6"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-40 000</w:t>
            </w:r>
          </w:p>
        </w:tc>
      </w:tr>
      <w:tr w:rsidR="004B26C3" w:rsidRPr="004B26C3" w14:paraId="724C325B" w14:textId="77777777" w:rsidTr="004B26C3">
        <w:trPr>
          <w:trHeight w:val="271"/>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07F9674C" w14:textId="77777777" w:rsidR="004B26C3" w:rsidRPr="004B26C3" w:rsidRDefault="004B26C3" w:rsidP="004B26C3">
            <w:pPr>
              <w:spacing w:after="0" w:line="240" w:lineRule="auto"/>
              <w:rPr>
                <w:rFonts w:ascii="Arial" w:eastAsia="Times New Roman" w:hAnsi="Arial" w:cs="Arial"/>
                <w:sz w:val="16"/>
                <w:szCs w:val="16"/>
                <w:lang w:eastAsia="et-EE"/>
              </w:rPr>
            </w:pPr>
            <w:r w:rsidRPr="004B26C3">
              <w:rPr>
                <w:rFonts w:ascii="Arial" w:eastAsia="Times New Roman" w:hAnsi="Arial" w:cs="Arial"/>
                <w:sz w:val="16"/>
                <w:szCs w:val="16"/>
                <w:lang w:eastAsia="et-EE"/>
              </w:rPr>
              <w:t xml:space="preserve">   Osaluste ning muude aktsiate ja osade müük (+)</w:t>
            </w:r>
          </w:p>
        </w:tc>
        <w:tc>
          <w:tcPr>
            <w:tcW w:w="1134" w:type="dxa"/>
            <w:tcBorders>
              <w:top w:val="nil"/>
              <w:left w:val="nil"/>
              <w:bottom w:val="single" w:sz="4" w:space="0" w:color="auto"/>
              <w:right w:val="nil"/>
            </w:tcBorders>
            <w:shd w:val="clear" w:color="000000" w:fill="969696"/>
            <w:vAlign w:val="bottom"/>
            <w:hideMark/>
          </w:tcPr>
          <w:p w14:paraId="05FC8802"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0</w:t>
            </w:r>
          </w:p>
        </w:tc>
        <w:tc>
          <w:tcPr>
            <w:tcW w:w="1134" w:type="dxa"/>
            <w:tcBorders>
              <w:top w:val="nil"/>
              <w:left w:val="single" w:sz="4" w:space="0" w:color="auto"/>
              <w:bottom w:val="single" w:sz="4" w:space="0" w:color="auto"/>
              <w:right w:val="nil"/>
            </w:tcBorders>
            <w:shd w:val="clear" w:color="000000" w:fill="969696"/>
            <w:vAlign w:val="bottom"/>
            <w:hideMark/>
          </w:tcPr>
          <w:p w14:paraId="43FA6D73"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0</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79459B82"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9" w:type="dxa"/>
            <w:tcBorders>
              <w:top w:val="nil"/>
              <w:left w:val="nil"/>
              <w:bottom w:val="single" w:sz="4" w:space="0" w:color="auto"/>
              <w:right w:val="single" w:sz="4" w:space="0" w:color="auto"/>
            </w:tcBorders>
            <w:shd w:val="clear" w:color="auto" w:fill="auto"/>
            <w:noWrap/>
            <w:vAlign w:val="bottom"/>
            <w:hideMark/>
          </w:tcPr>
          <w:p w14:paraId="7E6BB60B"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9" w:type="dxa"/>
            <w:tcBorders>
              <w:top w:val="nil"/>
              <w:left w:val="nil"/>
              <w:bottom w:val="single" w:sz="4" w:space="0" w:color="auto"/>
              <w:right w:val="single" w:sz="4" w:space="0" w:color="auto"/>
            </w:tcBorders>
            <w:shd w:val="clear" w:color="auto" w:fill="auto"/>
            <w:noWrap/>
            <w:vAlign w:val="bottom"/>
            <w:hideMark/>
          </w:tcPr>
          <w:p w14:paraId="0533D2E3"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71" w:type="dxa"/>
            <w:tcBorders>
              <w:top w:val="nil"/>
              <w:left w:val="nil"/>
              <w:bottom w:val="single" w:sz="4" w:space="0" w:color="auto"/>
              <w:right w:val="single" w:sz="8" w:space="0" w:color="auto"/>
            </w:tcBorders>
            <w:shd w:val="clear" w:color="auto" w:fill="auto"/>
            <w:noWrap/>
            <w:vAlign w:val="bottom"/>
            <w:hideMark/>
          </w:tcPr>
          <w:p w14:paraId="302E10ED"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000A2180" w14:textId="77777777" w:rsidTr="004B26C3">
        <w:trPr>
          <w:trHeight w:val="271"/>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7034BA3A" w14:textId="77777777" w:rsidR="004B26C3" w:rsidRPr="004B26C3" w:rsidRDefault="004B26C3" w:rsidP="004B26C3">
            <w:pPr>
              <w:spacing w:after="0" w:line="240" w:lineRule="auto"/>
              <w:rPr>
                <w:rFonts w:ascii="Arial" w:eastAsia="Times New Roman" w:hAnsi="Arial" w:cs="Arial"/>
                <w:sz w:val="16"/>
                <w:szCs w:val="16"/>
                <w:lang w:eastAsia="et-EE"/>
              </w:rPr>
            </w:pPr>
            <w:r w:rsidRPr="004B26C3">
              <w:rPr>
                <w:rFonts w:ascii="Arial" w:eastAsia="Times New Roman" w:hAnsi="Arial" w:cs="Arial"/>
                <w:sz w:val="16"/>
                <w:szCs w:val="16"/>
                <w:lang w:eastAsia="et-EE"/>
              </w:rPr>
              <w:t xml:space="preserve">   Osaluste ning muude aktsiate ja osade soetus (-)</w:t>
            </w:r>
          </w:p>
        </w:tc>
        <w:tc>
          <w:tcPr>
            <w:tcW w:w="1134" w:type="dxa"/>
            <w:tcBorders>
              <w:top w:val="nil"/>
              <w:left w:val="nil"/>
              <w:bottom w:val="single" w:sz="4" w:space="0" w:color="auto"/>
              <w:right w:val="nil"/>
            </w:tcBorders>
            <w:shd w:val="clear" w:color="000000" w:fill="969696"/>
            <w:vAlign w:val="bottom"/>
            <w:hideMark/>
          </w:tcPr>
          <w:p w14:paraId="31D935F0"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0</w:t>
            </w:r>
          </w:p>
        </w:tc>
        <w:tc>
          <w:tcPr>
            <w:tcW w:w="1134" w:type="dxa"/>
            <w:tcBorders>
              <w:top w:val="nil"/>
              <w:left w:val="single" w:sz="4" w:space="0" w:color="auto"/>
              <w:bottom w:val="single" w:sz="4" w:space="0" w:color="auto"/>
              <w:right w:val="nil"/>
            </w:tcBorders>
            <w:shd w:val="clear" w:color="000000" w:fill="969696"/>
            <w:vAlign w:val="bottom"/>
            <w:hideMark/>
          </w:tcPr>
          <w:p w14:paraId="74F6FD32"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-77 000</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425C4C2B"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9" w:type="dxa"/>
            <w:tcBorders>
              <w:top w:val="nil"/>
              <w:left w:val="nil"/>
              <w:bottom w:val="single" w:sz="4" w:space="0" w:color="auto"/>
              <w:right w:val="single" w:sz="4" w:space="0" w:color="auto"/>
            </w:tcBorders>
            <w:shd w:val="clear" w:color="auto" w:fill="auto"/>
            <w:noWrap/>
            <w:vAlign w:val="bottom"/>
            <w:hideMark/>
          </w:tcPr>
          <w:p w14:paraId="69E2E1C3"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9" w:type="dxa"/>
            <w:tcBorders>
              <w:top w:val="nil"/>
              <w:left w:val="nil"/>
              <w:bottom w:val="single" w:sz="4" w:space="0" w:color="auto"/>
              <w:right w:val="single" w:sz="4" w:space="0" w:color="auto"/>
            </w:tcBorders>
            <w:shd w:val="clear" w:color="auto" w:fill="auto"/>
            <w:noWrap/>
            <w:vAlign w:val="bottom"/>
            <w:hideMark/>
          </w:tcPr>
          <w:p w14:paraId="3FFBF55E"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71" w:type="dxa"/>
            <w:tcBorders>
              <w:top w:val="nil"/>
              <w:left w:val="nil"/>
              <w:bottom w:val="single" w:sz="4" w:space="0" w:color="auto"/>
              <w:right w:val="single" w:sz="8" w:space="0" w:color="auto"/>
            </w:tcBorders>
            <w:shd w:val="clear" w:color="auto" w:fill="auto"/>
            <w:noWrap/>
            <w:vAlign w:val="bottom"/>
            <w:hideMark/>
          </w:tcPr>
          <w:p w14:paraId="4000F6D5"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50F51644" w14:textId="77777777" w:rsidTr="004B26C3">
        <w:trPr>
          <w:trHeight w:val="271"/>
        </w:trPr>
        <w:tc>
          <w:tcPr>
            <w:tcW w:w="3392" w:type="dxa"/>
            <w:tcBorders>
              <w:top w:val="nil"/>
              <w:left w:val="single" w:sz="8" w:space="0" w:color="auto"/>
              <w:bottom w:val="nil"/>
              <w:right w:val="nil"/>
            </w:tcBorders>
            <w:shd w:val="clear" w:color="auto" w:fill="auto"/>
            <w:noWrap/>
            <w:vAlign w:val="bottom"/>
            <w:hideMark/>
          </w:tcPr>
          <w:p w14:paraId="1FB3CFFE" w14:textId="77777777" w:rsidR="004B26C3" w:rsidRPr="004B26C3" w:rsidRDefault="004B26C3" w:rsidP="004B26C3">
            <w:pPr>
              <w:spacing w:after="0" w:line="240" w:lineRule="auto"/>
              <w:rPr>
                <w:rFonts w:ascii="Arial" w:eastAsia="Times New Roman" w:hAnsi="Arial" w:cs="Arial"/>
                <w:sz w:val="16"/>
                <w:szCs w:val="16"/>
                <w:lang w:eastAsia="et-EE"/>
              </w:rPr>
            </w:pPr>
            <w:r w:rsidRPr="004B26C3">
              <w:rPr>
                <w:rFonts w:ascii="Arial" w:eastAsia="Times New Roman" w:hAnsi="Arial" w:cs="Arial"/>
                <w:sz w:val="16"/>
                <w:szCs w:val="16"/>
                <w:lang w:eastAsia="et-EE"/>
              </w:rPr>
              <w:t xml:space="preserve">   Tagasilaekuvad laenud (+)</w:t>
            </w:r>
          </w:p>
        </w:tc>
        <w:tc>
          <w:tcPr>
            <w:tcW w:w="1134" w:type="dxa"/>
            <w:tcBorders>
              <w:top w:val="nil"/>
              <w:left w:val="single" w:sz="4" w:space="0" w:color="auto"/>
              <w:bottom w:val="nil"/>
              <w:right w:val="nil"/>
            </w:tcBorders>
            <w:shd w:val="clear" w:color="000000" w:fill="969696"/>
            <w:vAlign w:val="bottom"/>
            <w:hideMark/>
          </w:tcPr>
          <w:p w14:paraId="503F085C"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0</w:t>
            </w:r>
          </w:p>
        </w:tc>
        <w:tc>
          <w:tcPr>
            <w:tcW w:w="1134" w:type="dxa"/>
            <w:tcBorders>
              <w:top w:val="nil"/>
              <w:left w:val="single" w:sz="4" w:space="0" w:color="auto"/>
              <w:bottom w:val="nil"/>
              <w:right w:val="nil"/>
            </w:tcBorders>
            <w:shd w:val="clear" w:color="000000" w:fill="969696"/>
            <w:vAlign w:val="bottom"/>
            <w:hideMark/>
          </w:tcPr>
          <w:p w14:paraId="1D3084AB"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0</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695E6664"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9" w:type="dxa"/>
            <w:tcBorders>
              <w:top w:val="nil"/>
              <w:left w:val="nil"/>
              <w:bottom w:val="single" w:sz="4" w:space="0" w:color="auto"/>
              <w:right w:val="single" w:sz="4" w:space="0" w:color="auto"/>
            </w:tcBorders>
            <w:shd w:val="clear" w:color="auto" w:fill="auto"/>
            <w:noWrap/>
            <w:vAlign w:val="bottom"/>
            <w:hideMark/>
          </w:tcPr>
          <w:p w14:paraId="658AF519"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9" w:type="dxa"/>
            <w:tcBorders>
              <w:top w:val="nil"/>
              <w:left w:val="nil"/>
              <w:bottom w:val="single" w:sz="4" w:space="0" w:color="auto"/>
              <w:right w:val="single" w:sz="4" w:space="0" w:color="auto"/>
            </w:tcBorders>
            <w:shd w:val="clear" w:color="auto" w:fill="auto"/>
            <w:noWrap/>
            <w:vAlign w:val="bottom"/>
            <w:hideMark/>
          </w:tcPr>
          <w:p w14:paraId="1EE9BA11"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71" w:type="dxa"/>
            <w:tcBorders>
              <w:top w:val="nil"/>
              <w:left w:val="nil"/>
              <w:bottom w:val="single" w:sz="4" w:space="0" w:color="auto"/>
              <w:right w:val="single" w:sz="8" w:space="0" w:color="auto"/>
            </w:tcBorders>
            <w:shd w:val="clear" w:color="auto" w:fill="auto"/>
            <w:noWrap/>
            <w:vAlign w:val="bottom"/>
            <w:hideMark/>
          </w:tcPr>
          <w:p w14:paraId="0793ECEE"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10BA9845" w14:textId="77777777" w:rsidTr="004B26C3">
        <w:trPr>
          <w:trHeight w:val="271"/>
        </w:trPr>
        <w:tc>
          <w:tcPr>
            <w:tcW w:w="339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5640432" w14:textId="77777777" w:rsidR="004B26C3" w:rsidRPr="004B26C3" w:rsidRDefault="004B26C3" w:rsidP="004B26C3">
            <w:pPr>
              <w:spacing w:after="0" w:line="240" w:lineRule="auto"/>
              <w:rPr>
                <w:rFonts w:ascii="Arial" w:eastAsia="Times New Roman" w:hAnsi="Arial" w:cs="Arial"/>
                <w:sz w:val="16"/>
                <w:szCs w:val="16"/>
                <w:lang w:eastAsia="et-EE"/>
              </w:rPr>
            </w:pPr>
            <w:r w:rsidRPr="004B26C3">
              <w:rPr>
                <w:rFonts w:ascii="Arial" w:eastAsia="Times New Roman" w:hAnsi="Arial" w:cs="Arial"/>
                <w:sz w:val="16"/>
                <w:szCs w:val="16"/>
                <w:lang w:eastAsia="et-EE"/>
              </w:rPr>
              <w:t xml:space="preserve">   Antavad laenud (-)</w:t>
            </w:r>
          </w:p>
        </w:tc>
        <w:tc>
          <w:tcPr>
            <w:tcW w:w="1134" w:type="dxa"/>
            <w:tcBorders>
              <w:top w:val="single" w:sz="4" w:space="0" w:color="auto"/>
              <w:left w:val="nil"/>
              <w:bottom w:val="single" w:sz="4" w:space="0" w:color="auto"/>
              <w:right w:val="nil"/>
            </w:tcBorders>
            <w:shd w:val="clear" w:color="000000" w:fill="969696"/>
            <w:vAlign w:val="bottom"/>
            <w:hideMark/>
          </w:tcPr>
          <w:p w14:paraId="4901D5AB"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0</w:t>
            </w:r>
          </w:p>
        </w:tc>
        <w:tc>
          <w:tcPr>
            <w:tcW w:w="1134" w:type="dxa"/>
            <w:tcBorders>
              <w:top w:val="single" w:sz="4" w:space="0" w:color="auto"/>
              <w:left w:val="single" w:sz="4" w:space="0" w:color="auto"/>
              <w:bottom w:val="single" w:sz="4" w:space="0" w:color="auto"/>
              <w:right w:val="nil"/>
            </w:tcBorders>
            <w:shd w:val="clear" w:color="000000" w:fill="969696"/>
            <w:vAlign w:val="bottom"/>
            <w:hideMark/>
          </w:tcPr>
          <w:p w14:paraId="666EE35A"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0</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4714D28E" w14:textId="77777777" w:rsidR="004B26C3" w:rsidRPr="004B26C3" w:rsidRDefault="004B26C3" w:rsidP="004B26C3">
            <w:pPr>
              <w:spacing w:after="0" w:line="240" w:lineRule="auto"/>
              <w:rPr>
                <w:rFonts w:ascii="Times New Roman" w:eastAsia="Times New Roman" w:hAnsi="Times New Roman" w:cs="Times New Roman"/>
                <w:sz w:val="20"/>
                <w:szCs w:val="20"/>
                <w:lang w:eastAsia="et-EE"/>
              </w:rPr>
            </w:pPr>
            <w:r w:rsidRPr="004B26C3">
              <w:rPr>
                <w:rFonts w:ascii="Times New Roman" w:eastAsia="Times New Roman" w:hAnsi="Times New Roman" w:cs="Times New Roman"/>
                <w:sz w:val="20"/>
                <w:szCs w:val="20"/>
                <w:lang w:eastAsia="et-EE"/>
              </w:rPr>
              <w:t> </w:t>
            </w:r>
          </w:p>
        </w:tc>
        <w:tc>
          <w:tcPr>
            <w:tcW w:w="1039" w:type="dxa"/>
            <w:tcBorders>
              <w:top w:val="nil"/>
              <w:left w:val="nil"/>
              <w:bottom w:val="single" w:sz="4" w:space="0" w:color="auto"/>
              <w:right w:val="single" w:sz="4" w:space="0" w:color="auto"/>
            </w:tcBorders>
            <w:shd w:val="clear" w:color="auto" w:fill="auto"/>
            <w:noWrap/>
            <w:vAlign w:val="bottom"/>
            <w:hideMark/>
          </w:tcPr>
          <w:p w14:paraId="04DE69C8"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9" w:type="dxa"/>
            <w:tcBorders>
              <w:top w:val="nil"/>
              <w:left w:val="nil"/>
              <w:bottom w:val="single" w:sz="4" w:space="0" w:color="auto"/>
              <w:right w:val="single" w:sz="4" w:space="0" w:color="auto"/>
            </w:tcBorders>
            <w:shd w:val="clear" w:color="auto" w:fill="auto"/>
            <w:noWrap/>
            <w:vAlign w:val="bottom"/>
            <w:hideMark/>
          </w:tcPr>
          <w:p w14:paraId="638CC91D"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71" w:type="dxa"/>
            <w:tcBorders>
              <w:top w:val="nil"/>
              <w:left w:val="nil"/>
              <w:bottom w:val="single" w:sz="4" w:space="0" w:color="auto"/>
              <w:right w:val="single" w:sz="8" w:space="0" w:color="auto"/>
            </w:tcBorders>
            <w:shd w:val="clear" w:color="auto" w:fill="auto"/>
            <w:noWrap/>
            <w:vAlign w:val="bottom"/>
            <w:hideMark/>
          </w:tcPr>
          <w:p w14:paraId="2B0C44DD"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7A3AC49A" w14:textId="77777777" w:rsidTr="004B26C3">
        <w:trPr>
          <w:trHeight w:val="271"/>
        </w:trPr>
        <w:tc>
          <w:tcPr>
            <w:tcW w:w="3392" w:type="dxa"/>
            <w:tcBorders>
              <w:top w:val="nil"/>
              <w:left w:val="single" w:sz="8" w:space="0" w:color="auto"/>
              <w:bottom w:val="single" w:sz="4" w:space="0" w:color="auto"/>
              <w:right w:val="single" w:sz="4" w:space="0" w:color="auto"/>
            </w:tcBorders>
            <w:shd w:val="clear" w:color="auto" w:fill="auto"/>
            <w:vAlign w:val="bottom"/>
            <w:hideMark/>
          </w:tcPr>
          <w:p w14:paraId="61705B91" w14:textId="77777777" w:rsidR="004B26C3" w:rsidRPr="004B26C3" w:rsidRDefault="004B26C3" w:rsidP="004B26C3">
            <w:pPr>
              <w:spacing w:after="0" w:line="240" w:lineRule="auto"/>
              <w:rPr>
                <w:rFonts w:ascii="Arial" w:eastAsia="Times New Roman" w:hAnsi="Arial" w:cs="Arial"/>
                <w:sz w:val="16"/>
                <w:szCs w:val="16"/>
                <w:lang w:eastAsia="et-EE"/>
              </w:rPr>
            </w:pPr>
            <w:r w:rsidRPr="004B26C3">
              <w:rPr>
                <w:rFonts w:ascii="Arial" w:eastAsia="Times New Roman" w:hAnsi="Arial" w:cs="Arial"/>
                <w:sz w:val="16"/>
                <w:szCs w:val="16"/>
                <w:lang w:eastAsia="et-EE"/>
              </w:rPr>
              <w:t xml:space="preserve">   Finantstulud (+)</w:t>
            </w:r>
          </w:p>
        </w:tc>
        <w:tc>
          <w:tcPr>
            <w:tcW w:w="1134" w:type="dxa"/>
            <w:tcBorders>
              <w:top w:val="nil"/>
              <w:left w:val="nil"/>
              <w:bottom w:val="single" w:sz="4" w:space="0" w:color="auto"/>
              <w:right w:val="nil"/>
            </w:tcBorders>
            <w:shd w:val="clear" w:color="000000" w:fill="969696"/>
            <w:vAlign w:val="bottom"/>
            <w:hideMark/>
          </w:tcPr>
          <w:p w14:paraId="2E75B4F9"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0</w:t>
            </w:r>
          </w:p>
        </w:tc>
        <w:tc>
          <w:tcPr>
            <w:tcW w:w="1134" w:type="dxa"/>
            <w:tcBorders>
              <w:top w:val="nil"/>
              <w:left w:val="single" w:sz="4" w:space="0" w:color="auto"/>
              <w:bottom w:val="single" w:sz="4" w:space="0" w:color="auto"/>
              <w:right w:val="nil"/>
            </w:tcBorders>
            <w:shd w:val="clear" w:color="000000" w:fill="969696"/>
            <w:vAlign w:val="bottom"/>
            <w:hideMark/>
          </w:tcPr>
          <w:p w14:paraId="74AC927D"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0</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1B7CC40B"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9" w:type="dxa"/>
            <w:tcBorders>
              <w:top w:val="nil"/>
              <w:left w:val="nil"/>
              <w:bottom w:val="single" w:sz="4" w:space="0" w:color="auto"/>
              <w:right w:val="single" w:sz="4" w:space="0" w:color="auto"/>
            </w:tcBorders>
            <w:shd w:val="clear" w:color="auto" w:fill="auto"/>
            <w:noWrap/>
            <w:vAlign w:val="bottom"/>
            <w:hideMark/>
          </w:tcPr>
          <w:p w14:paraId="1C798C93"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9" w:type="dxa"/>
            <w:tcBorders>
              <w:top w:val="nil"/>
              <w:left w:val="nil"/>
              <w:bottom w:val="single" w:sz="4" w:space="0" w:color="auto"/>
              <w:right w:val="single" w:sz="4" w:space="0" w:color="auto"/>
            </w:tcBorders>
            <w:shd w:val="clear" w:color="auto" w:fill="auto"/>
            <w:noWrap/>
            <w:vAlign w:val="bottom"/>
            <w:hideMark/>
          </w:tcPr>
          <w:p w14:paraId="7E12AE2D"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71" w:type="dxa"/>
            <w:tcBorders>
              <w:top w:val="nil"/>
              <w:left w:val="nil"/>
              <w:bottom w:val="single" w:sz="4" w:space="0" w:color="auto"/>
              <w:right w:val="single" w:sz="8" w:space="0" w:color="auto"/>
            </w:tcBorders>
            <w:shd w:val="clear" w:color="auto" w:fill="auto"/>
            <w:noWrap/>
            <w:vAlign w:val="bottom"/>
            <w:hideMark/>
          </w:tcPr>
          <w:p w14:paraId="2DB0FF31"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5BD0C6D4" w14:textId="77777777" w:rsidTr="004B26C3">
        <w:trPr>
          <w:trHeight w:val="271"/>
        </w:trPr>
        <w:tc>
          <w:tcPr>
            <w:tcW w:w="3392" w:type="dxa"/>
            <w:tcBorders>
              <w:top w:val="nil"/>
              <w:left w:val="single" w:sz="8" w:space="0" w:color="auto"/>
              <w:bottom w:val="single" w:sz="4" w:space="0" w:color="auto"/>
              <w:right w:val="single" w:sz="4" w:space="0" w:color="auto"/>
            </w:tcBorders>
            <w:shd w:val="clear" w:color="auto" w:fill="auto"/>
            <w:vAlign w:val="bottom"/>
            <w:hideMark/>
          </w:tcPr>
          <w:p w14:paraId="3B9544ED" w14:textId="77777777" w:rsidR="004B26C3" w:rsidRPr="004B26C3" w:rsidRDefault="004B26C3" w:rsidP="004B26C3">
            <w:pPr>
              <w:spacing w:after="0" w:line="240" w:lineRule="auto"/>
              <w:rPr>
                <w:rFonts w:ascii="Arial" w:eastAsia="Times New Roman" w:hAnsi="Arial" w:cs="Arial"/>
                <w:sz w:val="16"/>
                <w:szCs w:val="16"/>
                <w:lang w:eastAsia="et-EE"/>
              </w:rPr>
            </w:pPr>
            <w:r w:rsidRPr="004B26C3">
              <w:rPr>
                <w:rFonts w:ascii="Arial" w:eastAsia="Times New Roman" w:hAnsi="Arial" w:cs="Arial"/>
                <w:sz w:val="16"/>
                <w:szCs w:val="16"/>
                <w:lang w:eastAsia="et-EE"/>
              </w:rPr>
              <w:t xml:space="preserve">   Finantskulud (-)</w:t>
            </w:r>
          </w:p>
        </w:tc>
        <w:tc>
          <w:tcPr>
            <w:tcW w:w="1134" w:type="dxa"/>
            <w:tcBorders>
              <w:top w:val="nil"/>
              <w:left w:val="nil"/>
              <w:bottom w:val="single" w:sz="4" w:space="0" w:color="auto"/>
              <w:right w:val="nil"/>
            </w:tcBorders>
            <w:shd w:val="clear" w:color="000000" w:fill="969696"/>
            <w:vAlign w:val="bottom"/>
            <w:hideMark/>
          </w:tcPr>
          <w:p w14:paraId="68821109"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-32 766</w:t>
            </w:r>
          </w:p>
        </w:tc>
        <w:tc>
          <w:tcPr>
            <w:tcW w:w="1134" w:type="dxa"/>
            <w:tcBorders>
              <w:top w:val="nil"/>
              <w:left w:val="single" w:sz="4" w:space="0" w:color="auto"/>
              <w:bottom w:val="single" w:sz="4" w:space="0" w:color="auto"/>
              <w:right w:val="nil"/>
            </w:tcBorders>
            <w:shd w:val="clear" w:color="000000" w:fill="969696"/>
            <w:vAlign w:val="bottom"/>
            <w:hideMark/>
          </w:tcPr>
          <w:p w14:paraId="60D47769"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-45 000</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51F5DB9F"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-80 000</w:t>
            </w:r>
          </w:p>
        </w:tc>
        <w:tc>
          <w:tcPr>
            <w:tcW w:w="1039" w:type="dxa"/>
            <w:tcBorders>
              <w:top w:val="nil"/>
              <w:left w:val="nil"/>
              <w:bottom w:val="single" w:sz="4" w:space="0" w:color="auto"/>
              <w:right w:val="single" w:sz="4" w:space="0" w:color="auto"/>
            </w:tcBorders>
            <w:shd w:val="clear" w:color="auto" w:fill="auto"/>
            <w:noWrap/>
            <w:vAlign w:val="bottom"/>
            <w:hideMark/>
          </w:tcPr>
          <w:p w14:paraId="5FF752DA"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-90 000</w:t>
            </w:r>
          </w:p>
        </w:tc>
        <w:tc>
          <w:tcPr>
            <w:tcW w:w="1039" w:type="dxa"/>
            <w:tcBorders>
              <w:top w:val="nil"/>
              <w:left w:val="nil"/>
              <w:bottom w:val="single" w:sz="4" w:space="0" w:color="auto"/>
              <w:right w:val="single" w:sz="4" w:space="0" w:color="auto"/>
            </w:tcBorders>
            <w:shd w:val="clear" w:color="auto" w:fill="auto"/>
            <w:noWrap/>
            <w:vAlign w:val="bottom"/>
            <w:hideMark/>
          </w:tcPr>
          <w:p w14:paraId="2E326B35"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-90 000</w:t>
            </w:r>
          </w:p>
        </w:tc>
        <w:tc>
          <w:tcPr>
            <w:tcW w:w="1071" w:type="dxa"/>
            <w:tcBorders>
              <w:top w:val="nil"/>
              <w:left w:val="nil"/>
              <w:bottom w:val="single" w:sz="4" w:space="0" w:color="auto"/>
              <w:right w:val="single" w:sz="8" w:space="0" w:color="auto"/>
            </w:tcBorders>
            <w:shd w:val="clear" w:color="auto" w:fill="auto"/>
            <w:noWrap/>
            <w:vAlign w:val="bottom"/>
            <w:hideMark/>
          </w:tcPr>
          <w:p w14:paraId="5F47AD50"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-90 000</w:t>
            </w:r>
          </w:p>
        </w:tc>
      </w:tr>
    </w:tbl>
    <w:p w14:paraId="26C317FD" w14:textId="257C1576" w:rsidR="00F5364A" w:rsidRDefault="00F5364A" w:rsidP="00F5364A">
      <w:pPr>
        <w:rPr>
          <w:rFonts w:ascii="Times New Roman" w:hAnsi="Times New Roman" w:cs="Times New Roman"/>
          <w:sz w:val="24"/>
          <w:szCs w:val="24"/>
        </w:rPr>
      </w:pPr>
    </w:p>
    <w:p w14:paraId="24500D76" w14:textId="2E21272F" w:rsidR="00F5364A" w:rsidRDefault="00F5364A" w:rsidP="00F5364A">
      <w:pPr>
        <w:rPr>
          <w:rFonts w:ascii="Times New Roman" w:hAnsi="Times New Roman" w:cs="Times New Roman"/>
          <w:sz w:val="24"/>
          <w:szCs w:val="24"/>
        </w:rPr>
      </w:pPr>
    </w:p>
    <w:p w14:paraId="48E8FC35" w14:textId="1ACFACBC" w:rsidR="00F5364A" w:rsidRDefault="00F5364A" w:rsidP="00F5364A">
      <w:pPr>
        <w:rPr>
          <w:rFonts w:ascii="Times New Roman" w:hAnsi="Times New Roman" w:cs="Times New Roman"/>
          <w:sz w:val="24"/>
          <w:szCs w:val="24"/>
        </w:rPr>
      </w:pPr>
    </w:p>
    <w:p w14:paraId="2C2265F7" w14:textId="55EA77EA" w:rsidR="00D44640" w:rsidRPr="00F5364A" w:rsidRDefault="00D44640" w:rsidP="00F5364A">
      <w:pPr>
        <w:rPr>
          <w:rFonts w:ascii="Times New Roman" w:hAnsi="Times New Roman" w:cs="Times New Roman"/>
          <w:sz w:val="24"/>
          <w:szCs w:val="24"/>
        </w:rPr>
      </w:pPr>
      <w:r w:rsidRPr="00AF5B65">
        <w:rPr>
          <w:rFonts w:ascii="Times New Roman" w:hAnsi="Times New Roman" w:cs="Times New Roman"/>
          <w:b/>
          <w:sz w:val="24"/>
          <w:szCs w:val="24"/>
        </w:rPr>
        <w:t>Investeeringud nimeliselt</w:t>
      </w:r>
      <w:r>
        <w:rPr>
          <w:rFonts w:ascii="Times New Roman" w:hAnsi="Times New Roman" w:cs="Times New Roman"/>
          <w:sz w:val="24"/>
          <w:szCs w:val="24"/>
        </w:rPr>
        <w:t>:</w:t>
      </w:r>
    </w:p>
    <w:tbl>
      <w:tblPr>
        <w:tblW w:w="10138" w:type="dxa"/>
        <w:tblCellMar>
          <w:left w:w="70" w:type="dxa"/>
          <w:right w:w="70" w:type="dxa"/>
        </w:tblCellMar>
        <w:tblLook w:val="04A0" w:firstRow="1" w:lastRow="0" w:firstColumn="1" w:lastColumn="0" w:noHBand="0" w:noVBand="1"/>
      </w:tblPr>
      <w:tblGrid>
        <w:gridCol w:w="3954"/>
        <w:gridCol w:w="908"/>
        <w:gridCol w:w="1068"/>
        <w:gridCol w:w="1068"/>
        <w:gridCol w:w="1036"/>
        <w:gridCol w:w="1036"/>
        <w:gridCol w:w="1068"/>
      </w:tblGrid>
      <w:tr w:rsidR="004B26C3" w:rsidRPr="004B26C3" w14:paraId="63101237" w14:textId="77777777" w:rsidTr="004B26C3">
        <w:trPr>
          <w:trHeight w:val="847"/>
        </w:trPr>
        <w:tc>
          <w:tcPr>
            <w:tcW w:w="3954"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431BCA03" w14:textId="77777777"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Investeeringuobjektid* (alati "+" märgiga)</w:t>
            </w:r>
          </w:p>
        </w:tc>
        <w:tc>
          <w:tcPr>
            <w:tcW w:w="908" w:type="dxa"/>
            <w:tcBorders>
              <w:top w:val="single" w:sz="8" w:space="0" w:color="auto"/>
              <w:left w:val="nil"/>
              <w:bottom w:val="single" w:sz="8" w:space="0" w:color="auto"/>
              <w:right w:val="single" w:sz="4" w:space="0" w:color="auto"/>
            </w:tcBorders>
            <w:shd w:val="clear" w:color="000000" w:fill="CCFFCC"/>
            <w:vAlign w:val="bottom"/>
            <w:hideMark/>
          </w:tcPr>
          <w:p w14:paraId="1C21A4AB" w14:textId="77777777" w:rsidR="004B26C3" w:rsidRPr="004B26C3" w:rsidRDefault="004B26C3" w:rsidP="004B26C3">
            <w:pPr>
              <w:spacing w:after="0" w:line="240" w:lineRule="auto"/>
              <w:jc w:val="center"/>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 </w:t>
            </w:r>
          </w:p>
        </w:tc>
        <w:tc>
          <w:tcPr>
            <w:tcW w:w="1068" w:type="dxa"/>
            <w:tcBorders>
              <w:top w:val="single" w:sz="8" w:space="0" w:color="auto"/>
              <w:left w:val="nil"/>
              <w:bottom w:val="single" w:sz="8" w:space="0" w:color="auto"/>
              <w:right w:val="single" w:sz="4" w:space="0" w:color="auto"/>
            </w:tcBorders>
            <w:shd w:val="clear" w:color="000000" w:fill="CCFFCC"/>
            <w:vAlign w:val="bottom"/>
            <w:hideMark/>
          </w:tcPr>
          <w:p w14:paraId="51B6E3DA" w14:textId="77777777" w:rsidR="004B26C3" w:rsidRPr="004B26C3" w:rsidRDefault="004B26C3" w:rsidP="004B26C3">
            <w:pPr>
              <w:spacing w:after="0" w:line="240" w:lineRule="auto"/>
              <w:jc w:val="center"/>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2020 eeldatav täitmine</w:t>
            </w:r>
          </w:p>
        </w:tc>
        <w:tc>
          <w:tcPr>
            <w:tcW w:w="1068" w:type="dxa"/>
            <w:tcBorders>
              <w:top w:val="single" w:sz="8" w:space="0" w:color="auto"/>
              <w:left w:val="nil"/>
              <w:bottom w:val="single" w:sz="8" w:space="0" w:color="auto"/>
              <w:right w:val="single" w:sz="4" w:space="0" w:color="auto"/>
            </w:tcBorders>
            <w:shd w:val="clear" w:color="000000" w:fill="CCFFCC"/>
            <w:vAlign w:val="bottom"/>
            <w:hideMark/>
          </w:tcPr>
          <w:p w14:paraId="704FF0B8" w14:textId="77777777" w:rsidR="004B26C3" w:rsidRPr="004B26C3" w:rsidRDefault="004B26C3" w:rsidP="004B26C3">
            <w:pPr>
              <w:spacing w:after="0" w:line="240" w:lineRule="auto"/>
              <w:jc w:val="center"/>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 xml:space="preserve">2021 eelarve  </w:t>
            </w:r>
          </w:p>
        </w:tc>
        <w:tc>
          <w:tcPr>
            <w:tcW w:w="1036" w:type="dxa"/>
            <w:tcBorders>
              <w:top w:val="single" w:sz="8" w:space="0" w:color="auto"/>
              <w:left w:val="nil"/>
              <w:bottom w:val="single" w:sz="8" w:space="0" w:color="auto"/>
              <w:right w:val="single" w:sz="4" w:space="0" w:color="auto"/>
            </w:tcBorders>
            <w:shd w:val="clear" w:color="000000" w:fill="CCFFCC"/>
            <w:vAlign w:val="bottom"/>
            <w:hideMark/>
          </w:tcPr>
          <w:p w14:paraId="45D2AA78" w14:textId="77777777" w:rsidR="004B26C3" w:rsidRPr="004B26C3" w:rsidRDefault="004B26C3" w:rsidP="004B26C3">
            <w:pPr>
              <w:spacing w:after="0" w:line="240" w:lineRule="auto"/>
              <w:jc w:val="center"/>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 xml:space="preserve">2022 eelarve  </w:t>
            </w:r>
          </w:p>
        </w:tc>
        <w:tc>
          <w:tcPr>
            <w:tcW w:w="1036" w:type="dxa"/>
            <w:tcBorders>
              <w:top w:val="single" w:sz="8" w:space="0" w:color="auto"/>
              <w:left w:val="nil"/>
              <w:bottom w:val="single" w:sz="8" w:space="0" w:color="auto"/>
              <w:right w:val="single" w:sz="4" w:space="0" w:color="auto"/>
            </w:tcBorders>
            <w:shd w:val="clear" w:color="000000" w:fill="CCFFCC"/>
            <w:vAlign w:val="bottom"/>
            <w:hideMark/>
          </w:tcPr>
          <w:p w14:paraId="3DE29F87" w14:textId="77777777" w:rsidR="004B26C3" w:rsidRPr="004B26C3" w:rsidRDefault="004B26C3" w:rsidP="004B26C3">
            <w:pPr>
              <w:spacing w:after="0" w:line="240" w:lineRule="auto"/>
              <w:jc w:val="center"/>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 xml:space="preserve">2023 eelarve  </w:t>
            </w:r>
          </w:p>
        </w:tc>
        <w:tc>
          <w:tcPr>
            <w:tcW w:w="1068" w:type="dxa"/>
            <w:tcBorders>
              <w:top w:val="single" w:sz="8" w:space="0" w:color="auto"/>
              <w:left w:val="nil"/>
              <w:bottom w:val="single" w:sz="8" w:space="0" w:color="auto"/>
              <w:right w:val="single" w:sz="8" w:space="0" w:color="auto"/>
            </w:tcBorders>
            <w:shd w:val="clear" w:color="000000" w:fill="CCFFCC"/>
            <w:vAlign w:val="bottom"/>
            <w:hideMark/>
          </w:tcPr>
          <w:p w14:paraId="3A0EC108" w14:textId="77777777" w:rsidR="004B26C3" w:rsidRPr="004B26C3" w:rsidRDefault="004B26C3" w:rsidP="004B26C3">
            <w:pPr>
              <w:spacing w:after="0" w:line="240" w:lineRule="auto"/>
              <w:jc w:val="center"/>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 xml:space="preserve">2024 eelarve  </w:t>
            </w:r>
          </w:p>
        </w:tc>
      </w:tr>
      <w:tr w:rsidR="004B26C3" w:rsidRPr="004B26C3" w14:paraId="694993EE" w14:textId="77777777" w:rsidTr="004B26C3">
        <w:trPr>
          <w:trHeight w:val="252"/>
        </w:trPr>
        <w:tc>
          <w:tcPr>
            <w:tcW w:w="395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A97BEAA" w14:textId="77777777"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01 Üldised valitsussektori teenused</w:t>
            </w:r>
          </w:p>
        </w:tc>
        <w:tc>
          <w:tcPr>
            <w:tcW w:w="908" w:type="dxa"/>
            <w:tcBorders>
              <w:top w:val="single" w:sz="4" w:space="0" w:color="auto"/>
              <w:left w:val="nil"/>
              <w:bottom w:val="single" w:sz="4" w:space="0" w:color="auto"/>
              <w:right w:val="single" w:sz="4" w:space="0" w:color="auto"/>
            </w:tcBorders>
            <w:shd w:val="clear" w:color="000000" w:fill="969696"/>
            <w:noWrap/>
            <w:vAlign w:val="bottom"/>
            <w:hideMark/>
          </w:tcPr>
          <w:p w14:paraId="2A7A752C" w14:textId="77777777"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 </w:t>
            </w:r>
          </w:p>
        </w:tc>
        <w:tc>
          <w:tcPr>
            <w:tcW w:w="1068" w:type="dxa"/>
            <w:tcBorders>
              <w:top w:val="single" w:sz="4" w:space="0" w:color="auto"/>
              <w:left w:val="nil"/>
              <w:bottom w:val="single" w:sz="4" w:space="0" w:color="auto"/>
              <w:right w:val="single" w:sz="4" w:space="0" w:color="auto"/>
            </w:tcBorders>
            <w:shd w:val="clear" w:color="000000" w:fill="969696"/>
            <w:noWrap/>
            <w:vAlign w:val="bottom"/>
            <w:hideMark/>
          </w:tcPr>
          <w:p w14:paraId="36EDE4BD"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68" w:type="dxa"/>
            <w:tcBorders>
              <w:top w:val="single" w:sz="4" w:space="0" w:color="auto"/>
              <w:left w:val="nil"/>
              <w:bottom w:val="single" w:sz="4" w:space="0" w:color="auto"/>
              <w:right w:val="single" w:sz="4" w:space="0" w:color="auto"/>
            </w:tcBorders>
            <w:shd w:val="clear" w:color="000000" w:fill="969696"/>
            <w:noWrap/>
            <w:vAlign w:val="bottom"/>
            <w:hideMark/>
          </w:tcPr>
          <w:p w14:paraId="5F6CF2A3"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36" w:type="dxa"/>
            <w:tcBorders>
              <w:top w:val="single" w:sz="4" w:space="0" w:color="auto"/>
              <w:left w:val="nil"/>
              <w:bottom w:val="single" w:sz="4" w:space="0" w:color="auto"/>
              <w:right w:val="single" w:sz="4" w:space="0" w:color="auto"/>
            </w:tcBorders>
            <w:shd w:val="clear" w:color="000000" w:fill="969696"/>
            <w:noWrap/>
            <w:vAlign w:val="bottom"/>
            <w:hideMark/>
          </w:tcPr>
          <w:p w14:paraId="71A53818"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36" w:type="dxa"/>
            <w:tcBorders>
              <w:top w:val="single" w:sz="4" w:space="0" w:color="auto"/>
              <w:left w:val="nil"/>
              <w:bottom w:val="single" w:sz="4" w:space="0" w:color="auto"/>
              <w:right w:val="single" w:sz="4" w:space="0" w:color="auto"/>
            </w:tcBorders>
            <w:shd w:val="clear" w:color="000000" w:fill="969696"/>
            <w:noWrap/>
            <w:vAlign w:val="bottom"/>
            <w:hideMark/>
          </w:tcPr>
          <w:p w14:paraId="6A65EB99"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68" w:type="dxa"/>
            <w:tcBorders>
              <w:top w:val="single" w:sz="4" w:space="0" w:color="auto"/>
              <w:left w:val="nil"/>
              <w:bottom w:val="single" w:sz="4" w:space="0" w:color="auto"/>
              <w:right w:val="single" w:sz="8" w:space="0" w:color="auto"/>
            </w:tcBorders>
            <w:shd w:val="clear" w:color="000000" w:fill="969696"/>
            <w:noWrap/>
            <w:vAlign w:val="bottom"/>
            <w:hideMark/>
          </w:tcPr>
          <w:p w14:paraId="630C4896"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r>
      <w:tr w:rsidR="004B26C3" w:rsidRPr="004B26C3" w14:paraId="134EBA09"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46BD11D0"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toetuse arvelt</w:t>
            </w:r>
          </w:p>
        </w:tc>
        <w:tc>
          <w:tcPr>
            <w:tcW w:w="908" w:type="dxa"/>
            <w:tcBorders>
              <w:top w:val="nil"/>
              <w:left w:val="nil"/>
              <w:bottom w:val="single" w:sz="4" w:space="0" w:color="auto"/>
              <w:right w:val="single" w:sz="4" w:space="0" w:color="auto"/>
            </w:tcBorders>
            <w:shd w:val="clear" w:color="000000" w:fill="A6A6A6"/>
            <w:noWrap/>
            <w:vAlign w:val="bottom"/>
            <w:hideMark/>
          </w:tcPr>
          <w:p w14:paraId="5E61382B"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52B4C122"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7B620453"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7A4CCF39"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6FB6AD46"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8" w:space="0" w:color="auto"/>
            </w:tcBorders>
            <w:shd w:val="clear" w:color="auto" w:fill="auto"/>
            <w:noWrap/>
            <w:vAlign w:val="bottom"/>
            <w:hideMark/>
          </w:tcPr>
          <w:p w14:paraId="4E22421A"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25779768"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4E43B5E6"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muude vahendite arvelt (omaosalus)</w:t>
            </w:r>
          </w:p>
        </w:tc>
        <w:tc>
          <w:tcPr>
            <w:tcW w:w="908" w:type="dxa"/>
            <w:tcBorders>
              <w:top w:val="nil"/>
              <w:left w:val="nil"/>
              <w:bottom w:val="single" w:sz="4" w:space="0" w:color="auto"/>
              <w:right w:val="single" w:sz="4" w:space="0" w:color="auto"/>
            </w:tcBorders>
            <w:shd w:val="clear" w:color="000000" w:fill="A6A6A6"/>
            <w:noWrap/>
            <w:vAlign w:val="bottom"/>
            <w:hideMark/>
          </w:tcPr>
          <w:p w14:paraId="16A60F1A"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7B9E040D"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780E5BFB"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59EBB6BA"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42CDD1DD"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8" w:space="0" w:color="auto"/>
            </w:tcBorders>
            <w:shd w:val="clear" w:color="auto" w:fill="auto"/>
            <w:noWrap/>
            <w:vAlign w:val="bottom"/>
            <w:hideMark/>
          </w:tcPr>
          <w:p w14:paraId="6CF8F262"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17C4D2A2" w14:textId="77777777" w:rsidTr="004B26C3">
        <w:trPr>
          <w:trHeight w:val="279"/>
        </w:trPr>
        <w:tc>
          <w:tcPr>
            <w:tcW w:w="3954" w:type="dxa"/>
            <w:tcBorders>
              <w:top w:val="nil"/>
              <w:left w:val="single" w:sz="8" w:space="0" w:color="auto"/>
              <w:bottom w:val="single" w:sz="4" w:space="0" w:color="auto"/>
              <w:right w:val="single" w:sz="4" w:space="0" w:color="auto"/>
            </w:tcBorders>
            <w:shd w:val="clear" w:color="auto" w:fill="auto"/>
            <w:noWrap/>
            <w:vAlign w:val="bottom"/>
            <w:hideMark/>
          </w:tcPr>
          <w:p w14:paraId="77F849B8" w14:textId="77777777"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Üldplaneering</w:t>
            </w:r>
          </w:p>
        </w:tc>
        <w:tc>
          <w:tcPr>
            <w:tcW w:w="908" w:type="dxa"/>
            <w:tcBorders>
              <w:top w:val="nil"/>
              <w:left w:val="nil"/>
              <w:bottom w:val="single" w:sz="4" w:space="0" w:color="auto"/>
              <w:right w:val="single" w:sz="4" w:space="0" w:color="auto"/>
            </w:tcBorders>
            <w:shd w:val="clear" w:color="000000" w:fill="969696"/>
            <w:noWrap/>
            <w:vAlign w:val="bottom"/>
            <w:hideMark/>
          </w:tcPr>
          <w:p w14:paraId="0B3108FD" w14:textId="77777777"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 </w:t>
            </w:r>
          </w:p>
        </w:tc>
        <w:tc>
          <w:tcPr>
            <w:tcW w:w="1068" w:type="dxa"/>
            <w:tcBorders>
              <w:top w:val="nil"/>
              <w:left w:val="nil"/>
              <w:bottom w:val="single" w:sz="4" w:space="0" w:color="auto"/>
              <w:right w:val="single" w:sz="4" w:space="0" w:color="auto"/>
            </w:tcBorders>
            <w:shd w:val="clear" w:color="000000" w:fill="969696"/>
            <w:noWrap/>
            <w:vAlign w:val="bottom"/>
            <w:hideMark/>
          </w:tcPr>
          <w:p w14:paraId="7332902C"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30 000</w:t>
            </w:r>
          </w:p>
        </w:tc>
        <w:tc>
          <w:tcPr>
            <w:tcW w:w="1068" w:type="dxa"/>
            <w:tcBorders>
              <w:top w:val="nil"/>
              <w:left w:val="nil"/>
              <w:bottom w:val="single" w:sz="4" w:space="0" w:color="auto"/>
              <w:right w:val="single" w:sz="4" w:space="0" w:color="auto"/>
            </w:tcBorders>
            <w:shd w:val="clear" w:color="000000" w:fill="969696"/>
            <w:noWrap/>
            <w:vAlign w:val="bottom"/>
            <w:hideMark/>
          </w:tcPr>
          <w:p w14:paraId="75D1E603"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36" w:type="dxa"/>
            <w:tcBorders>
              <w:top w:val="nil"/>
              <w:left w:val="nil"/>
              <w:bottom w:val="single" w:sz="4" w:space="0" w:color="auto"/>
              <w:right w:val="single" w:sz="4" w:space="0" w:color="auto"/>
            </w:tcBorders>
            <w:shd w:val="clear" w:color="000000" w:fill="969696"/>
            <w:noWrap/>
            <w:vAlign w:val="bottom"/>
            <w:hideMark/>
          </w:tcPr>
          <w:p w14:paraId="1071EF03"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36" w:type="dxa"/>
            <w:tcBorders>
              <w:top w:val="nil"/>
              <w:left w:val="nil"/>
              <w:bottom w:val="single" w:sz="4" w:space="0" w:color="auto"/>
              <w:right w:val="single" w:sz="4" w:space="0" w:color="auto"/>
            </w:tcBorders>
            <w:shd w:val="clear" w:color="000000" w:fill="969696"/>
            <w:noWrap/>
            <w:vAlign w:val="bottom"/>
            <w:hideMark/>
          </w:tcPr>
          <w:p w14:paraId="7DEB0B8B"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68" w:type="dxa"/>
            <w:tcBorders>
              <w:top w:val="nil"/>
              <w:left w:val="nil"/>
              <w:bottom w:val="single" w:sz="4" w:space="0" w:color="auto"/>
              <w:right w:val="single" w:sz="8" w:space="0" w:color="auto"/>
            </w:tcBorders>
            <w:shd w:val="clear" w:color="000000" w:fill="969696"/>
            <w:noWrap/>
            <w:vAlign w:val="bottom"/>
            <w:hideMark/>
          </w:tcPr>
          <w:p w14:paraId="3D26E24F"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r>
      <w:tr w:rsidR="004B26C3" w:rsidRPr="004B26C3" w14:paraId="1B43CA4A" w14:textId="77777777" w:rsidTr="004B26C3">
        <w:trPr>
          <w:trHeight w:val="279"/>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74D153D6"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toetuse arvelt</w:t>
            </w:r>
          </w:p>
        </w:tc>
        <w:tc>
          <w:tcPr>
            <w:tcW w:w="908" w:type="dxa"/>
            <w:tcBorders>
              <w:top w:val="nil"/>
              <w:left w:val="nil"/>
              <w:bottom w:val="single" w:sz="4" w:space="0" w:color="auto"/>
              <w:right w:val="single" w:sz="4" w:space="0" w:color="auto"/>
            </w:tcBorders>
            <w:shd w:val="clear" w:color="000000" w:fill="A6A6A6"/>
            <w:noWrap/>
            <w:vAlign w:val="bottom"/>
            <w:hideMark/>
          </w:tcPr>
          <w:p w14:paraId="1D8A216B"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5730D645"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0798EB16"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107F728D"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045A509C"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8" w:space="0" w:color="auto"/>
            </w:tcBorders>
            <w:shd w:val="clear" w:color="auto" w:fill="auto"/>
            <w:noWrap/>
            <w:vAlign w:val="bottom"/>
            <w:hideMark/>
          </w:tcPr>
          <w:p w14:paraId="17D32BCB"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176303BA" w14:textId="77777777" w:rsidTr="004B26C3">
        <w:trPr>
          <w:trHeight w:val="279"/>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12B42D8F"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muude vahendite arvelt (omaosalus)</w:t>
            </w:r>
          </w:p>
        </w:tc>
        <w:tc>
          <w:tcPr>
            <w:tcW w:w="908" w:type="dxa"/>
            <w:tcBorders>
              <w:top w:val="nil"/>
              <w:left w:val="nil"/>
              <w:bottom w:val="single" w:sz="4" w:space="0" w:color="auto"/>
              <w:right w:val="single" w:sz="4" w:space="0" w:color="auto"/>
            </w:tcBorders>
            <w:shd w:val="clear" w:color="000000" w:fill="A6A6A6"/>
            <w:noWrap/>
            <w:vAlign w:val="bottom"/>
            <w:hideMark/>
          </w:tcPr>
          <w:p w14:paraId="25449507"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5315EB5C"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30 000</w:t>
            </w:r>
          </w:p>
        </w:tc>
        <w:tc>
          <w:tcPr>
            <w:tcW w:w="1068" w:type="dxa"/>
            <w:tcBorders>
              <w:top w:val="nil"/>
              <w:left w:val="nil"/>
              <w:bottom w:val="single" w:sz="4" w:space="0" w:color="auto"/>
              <w:right w:val="single" w:sz="4" w:space="0" w:color="auto"/>
            </w:tcBorders>
            <w:shd w:val="clear" w:color="auto" w:fill="auto"/>
            <w:noWrap/>
            <w:vAlign w:val="bottom"/>
            <w:hideMark/>
          </w:tcPr>
          <w:p w14:paraId="0AF2FCA5"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26D2FFB7"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07A8C4AF"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8" w:space="0" w:color="auto"/>
            </w:tcBorders>
            <w:shd w:val="clear" w:color="auto" w:fill="auto"/>
            <w:noWrap/>
            <w:vAlign w:val="bottom"/>
            <w:hideMark/>
          </w:tcPr>
          <w:p w14:paraId="708E1FB3"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1BFECF78" w14:textId="77777777" w:rsidTr="004B26C3">
        <w:trPr>
          <w:trHeight w:val="279"/>
        </w:trPr>
        <w:tc>
          <w:tcPr>
            <w:tcW w:w="3954" w:type="dxa"/>
            <w:tcBorders>
              <w:top w:val="nil"/>
              <w:left w:val="single" w:sz="8" w:space="0" w:color="auto"/>
              <w:bottom w:val="single" w:sz="4" w:space="0" w:color="auto"/>
              <w:right w:val="single" w:sz="4" w:space="0" w:color="auto"/>
            </w:tcBorders>
            <w:shd w:val="clear" w:color="auto" w:fill="auto"/>
            <w:noWrap/>
            <w:vAlign w:val="bottom"/>
            <w:hideMark/>
          </w:tcPr>
          <w:p w14:paraId="4C92A70C" w14:textId="77777777"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Teed</w:t>
            </w:r>
          </w:p>
        </w:tc>
        <w:tc>
          <w:tcPr>
            <w:tcW w:w="908" w:type="dxa"/>
            <w:tcBorders>
              <w:top w:val="nil"/>
              <w:left w:val="nil"/>
              <w:bottom w:val="single" w:sz="4" w:space="0" w:color="auto"/>
              <w:right w:val="single" w:sz="4" w:space="0" w:color="auto"/>
            </w:tcBorders>
            <w:shd w:val="clear" w:color="000000" w:fill="969696"/>
            <w:noWrap/>
            <w:vAlign w:val="bottom"/>
            <w:hideMark/>
          </w:tcPr>
          <w:p w14:paraId="311F6535" w14:textId="77777777"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 </w:t>
            </w:r>
          </w:p>
        </w:tc>
        <w:tc>
          <w:tcPr>
            <w:tcW w:w="1068" w:type="dxa"/>
            <w:tcBorders>
              <w:top w:val="nil"/>
              <w:left w:val="nil"/>
              <w:bottom w:val="single" w:sz="4" w:space="0" w:color="auto"/>
              <w:right w:val="single" w:sz="4" w:space="0" w:color="auto"/>
            </w:tcBorders>
            <w:shd w:val="clear" w:color="000000" w:fill="969696"/>
            <w:noWrap/>
            <w:vAlign w:val="bottom"/>
            <w:hideMark/>
          </w:tcPr>
          <w:p w14:paraId="1C7A60AC"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372 194</w:t>
            </w:r>
          </w:p>
        </w:tc>
        <w:tc>
          <w:tcPr>
            <w:tcW w:w="1068" w:type="dxa"/>
            <w:tcBorders>
              <w:top w:val="nil"/>
              <w:left w:val="nil"/>
              <w:bottom w:val="single" w:sz="4" w:space="0" w:color="auto"/>
              <w:right w:val="single" w:sz="4" w:space="0" w:color="auto"/>
            </w:tcBorders>
            <w:shd w:val="clear" w:color="000000" w:fill="969696"/>
            <w:noWrap/>
            <w:vAlign w:val="bottom"/>
            <w:hideMark/>
          </w:tcPr>
          <w:p w14:paraId="1DDB65BA"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150 000</w:t>
            </w:r>
          </w:p>
        </w:tc>
        <w:tc>
          <w:tcPr>
            <w:tcW w:w="1036" w:type="dxa"/>
            <w:tcBorders>
              <w:top w:val="nil"/>
              <w:left w:val="nil"/>
              <w:bottom w:val="single" w:sz="4" w:space="0" w:color="auto"/>
              <w:right w:val="single" w:sz="4" w:space="0" w:color="auto"/>
            </w:tcBorders>
            <w:shd w:val="clear" w:color="000000" w:fill="969696"/>
            <w:noWrap/>
            <w:vAlign w:val="bottom"/>
            <w:hideMark/>
          </w:tcPr>
          <w:p w14:paraId="04DA4FBD"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150 000</w:t>
            </w:r>
          </w:p>
        </w:tc>
        <w:tc>
          <w:tcPr>
            <w:tcW w:w="1036" w:type="dxa"/>
            <w:tcBorders>
              <w:top w:val="nil"/>
              <w:left w:val="nil"/>
              <w:bottom w:val="single" w:sz="4" w:space="0" w:color="auto"/>
              <w:right w:val="single" w:sz="4" w:space="0" w:color="auto"/>
            </w:tcBorders>
            <w:shd w:val="clear" w:color="000000" w:fill="969696"/>
            <w:noWrap/>
            <w:vAlign w:val="bottom"/>
            <w:hideMark/>
          </w:tcPr>
          <w:p w14:paraId="4631BDDB"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200 000</w:t>
            </w:r>
          </w:p>
        </w:tc>
        <w:tc>
          <w:tcPr>
            <w:tcW w:w="1068" w:type="dxa"/>
            <w:tcBorders>
              <w:top w:val="nil"/>
              <w:left w:val="nil"/>
              <w:bottom w:val="single" w:sz="4" w:space="0" w:color="auto"/>
              <w:right w:val="single" w:sz="8" w:space="0" w:color="auto"/>
            </w:tcBorders>
            <w:shd w:val="clear" w:color="000000" w:fill="969696"/>
            <w:noWrap/>
            <w:vAlign w:val="bottom"/>
            <w:hideMark/>
          </w:tcPr>
          <w:p w14:paraId="7D4D5D3C"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300 000</w:t>
            </w:r>
          </w:p>
        </w:tc>
      </w:tr>
      <w:tr w:rsidR="004B26C3" w:rsidRPr="004B26C3" w14:paraId="712F5A94" w14:textId="77777777" w:rsidTr="004B26C3">
        <w:trPr>
          <w:trHeight w:val="279"/>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1969EE10"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toetuse arvelt</w:t>
            </w:r>
          </w:p>
        </w:tc>
        <w:tc>
          <w:tcPr>
            <w:tcW w:w="908" w:type="dxa"/>
            <w:tcBorders>
              <w:top w:val="nil"/>
              <w:left w:val="nil"/>
              <w:bottom w:val="single" w:sz="4" w:space="0" w:color="auto"/>
              <w:right w:val="single" w:sz="4" w:space="0" w:color="auto"/>
            </w:tcBorders>
            <w:shd w:val="clear" w:color="000000" w:fill="A6A6A6"/>
            <w:noWrap/>
            <w:vAlign w:val="bottom"/>
            <w:hideMark/>
          </w:tcPr>
          <w:p w14:paraId="0FDE8986"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674E8583"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4A64D665"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1981B86F"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208D48B4"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8" w:space="0" w:color="auto"/>
            </w:tcBorders>
            <w:shd w:val="clear" w:color="auto" w:fill="auto"/>
            <w:noWrap/>
            <w:vAlign w:val="bottom"/>
            <w:hideMark/>
          </w:tcPr>
          <w:p w14:paraId="672AD4B7"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69D33C6D" w14:textId="77777777" w:rsidTr="004B26C3">
        <w:trPr>
          <w:trHeight w:val="279"/>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40B2C166"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muude vahendite arvelt (omaosalus)</w:t>
            </w:r>
          </w:p>
        </w:tc>
        <w:tc>
          <w:tcPr>
            <w:tcW w:w="908" w:type="dxa"/>
            <w:tcBorders>
              <w:top w:val="nil"/>
              <w:left w:val="nil"/>
              <w:bottom w:val="single" w:sz="4" w:space="0" w:color="auto"/>
              <w:right w:val="single" w:sz="4" w:space="0" w:color="auto"/>
            </w:tcBorders>
            <w:shd w:val="clear" w:color="000000" w:fill="A6A6A6"/>
            <w:noWrap/>
            <w:vAlign w:val="bottom"/>
            <w:hideMark/>
          </w:tcPr>
          <w:p w14:paraId="24B2339C"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63729B12"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372 194</w:t>
            </w:r>
          </w:p>
        </w:tc>
        <w:tc>
          <w:tcPr>
            <w:tcW w:w="1068" w:type="dxa"/>
            <w:tcBorders>
              <w:top w:val="nil"/>
              <w:left w:val="nil"/>
              <w:bottom w:val="single" w:sz="4" w:space="0" w:color="auto"/>
              <w:right w:val="single" w:sz="4" w:space="0" w:color="auto"/>
            </w:tcBorders>
            <w:shd w:val="clear" w:color="auto" w:fill="auto"/>
            <w:noWrap/>
            <w:vAlign w:val="bottom"/>
            <w:hideMark/>
          </w:tcPr>
          <w:p w14:paraId="3EB3F29B"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150 000</w:t>
            </w:r>
          </w:p>
        </w:tc>
        <w:tc>
          <w:tcPr>
            <w:tcW w:w="1036" w:type="dxa"/>
            <w:tcBorders>
              <w:top w:val="nil"/>
              <w:left w:val="nil"/>
              <w:bottom w:val="single" w:sz="4" w:space="0" w:color="auto"/>
              <w:right w:val="single" w:sz="4" w:space="0" w:color="auto"/>
            </w:tcBorders>
            <w:shd w:val="clear" w:color="auto" w:fill="auto"/>
            <w:noWrap/>
            <w:vAlign w:val="bottom"/>
            <w:hideMark/>
          </w:tcPr>
          <w:p w14:paraId="186F01D2"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150 000</w:t>
            </w:r>
          </w:p>
        </w:tc>
        <w:tc>
          <w:tcPr>
            <w:tcW w:w="1036" w:type="dxa"/>
            <w:tcBorders>
              <w:top w:val="nil"/>
              <w:left w:val="nil"/>
              <w:bottom w:val="single" w:sz="4" w:space="0" w:color="auto"/>
              <w:right w:val="single" w:sz="4" w:space="0" w:color="auto"/>
            </w:tcBorders>
            <w:shd w:val="clear" w:color="auto" w:fill="auto"/>
            <w:noWrap/>
            <w:vAlign w:val="bottom"/>
            <w:hideMark/>
          </w:tcPr>
          <w:p w14:paraId="75A5A323"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200 000</w:t>
            </w:r>
          </w:p>
        </w:tc>
        <w:tc>
          <w:tcPr>
            <w:tcW w:w="1068" w:type="dxa"/>
            <w:tcBorders>
              <w:top w:val="nil"/>
              <w:left w:val="nil"/>
              <w:bottom w:val="single" w:sz="4" w:space="0" w:color="auto"/>
              <w:right w:val="single" w:sz="8" w:space="0" w:color="auto"/>
            </w:tcBorders>
            <w:shd w:val="clear" w:color="auto" w:fill="auto"/>
            <w:noWrap/>
            <w:vAlign w:val="bottom"/>
            <w:hideMark/>
          </w:tcPr>
          <w:p w14:paraId="6E706B5A"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300 000</w:t>
            </w:r>
          </w:p>
        </w:tc>
      </w:tr>
      <w:tr w:rsidR="004B26C3" w:rsidRPr="004B26C3" w14:paraId="711E49E8" w14:textId="77777777" w:rsidTr="004B26C3">
        <w:trPr>
          <w:trHeight w:val="279"/>
        </w:trPr>
        <w:tc>
          <w:tcPr>
            <w:tcW w:w="3954" w:type="dxa"/>
            <w:tcBorders>
              <w:top w:val="nil"/>
              <w:left w:val="single" w:sz="8" w:space="0" w:color="auto"/>
              <w:bottom w:val="single" w:sz="4" w:space="0" w:color="auto"/>
              <w:right w:val="single" w:sz="4" w:space="0" w:color="auto"/>
            </w:tcBorders>
            <w:shd w:val="clear" w:color="auto" w:fill="auto"/>
            <w:noWrap/>
            <w:vAlign w:val="bottom"/>
            <w:hideMark/>
          </w:tcPr>
          <w:p w14:paraId="67C20E9E" w14:textId="159EBE6E"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Salmistu</w:t>
            </w:r>
            <w:r w:rsidR="009124B6">
              <w:rPr>
                <w:rFonts w:ascii="Arial" w:eastAsia="Times New Roman" w:hAnsi="Arial" w:cs="Arial"/>
                <w:b/>
                <w:bCs/>
                <w:sz w:val="20"/>
                <w:szCs w:val="20"/>
                <w:lang w:eastAsia="et-EE"/>
              </w:rPr>
              <w:t xml:space="preserve"> sadam</w:t>
            </w:r>
          </w:p>
        </w:tc>
        <w:tc>
          <w:tcPr>
            <w:tcW w:w="908" w:type="dxa"/>
            <w:tcBorders>
              <w:top w:val="nil"/>
              <w:left w:val="nil"/>
              <w:bottom w:val="single" w:sz="4" w:space="0" w:color="auto"/>
              <w:right w:val="single" w:sz="4" w:space="0" w:color="auto"/>
            </w:tcBorders>
            <w:shd w:val="clear" w:color="000000" w:fill="969696"/>
            <w:noWrap/>
            <w:vAlign w:val="bottom"/>
            <w:hideMark/>
          </w:tcPr>
          <w:p w14:paraId="1AB7A841" w14:textId="77777777"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 </w:t>
            </w:r>
          </w:p>
        </w:tc>
        <w:tc>
          <w:tcPr>
            <w:tcW w:w="1068" w:type="dxa"/>
            <w:tcBorders>
              <w:top w:val="nil"/>
              <w:left w:val="nil"/>
              <w:bottom w:val="single" w:sz="4" w:space="0" w:color="auto"/>
              <w:right w:val="single" w:sz="4" w:space="0" w:color="auto"/>
            </w:tcBorders>
            <w:shd w:val="clear" w:color="000000" w:fill="969696"/>
            <w:noWrap/>
            <w:vAlign w:val="bottom"/>
            <w:hideMark/>
          </w:tcPr>
          <w:p w14:paraId="12BE8BD3"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68" w:type="dxa"/>
            <w:tcBorders>
              <w:top w:val="nil"/>
              <w:left w:val="nil"/>
              <w:bottom w:val="single" w:sz="4" w:space="0" w:color="auto"/>
              <w:right w:val="single" w:sz="4" w:space="0" w:color="auto"/>
            </w:tcBorders>
            <w:shd w:val="clear" w:color="000000" w:fill="969696"/>
            <w:noWrap/>
            <w:vAlign w:val="bottom"/>
            <w:hideMark/>
          </w:tcPr>
          <w:p w14:paraId="3306D8B2"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1 690 000</w:t>
            </w:r>
          </w:p>
        </w:tc>
        <w:tc>
          <w:tcPr>
            <w:tcW w:w="1036" w:type="dxa"/>
            <w:tcBorders>
              <w:top w:val="nil"/>
              <w:left w:val="nil"/>
              <w:bottom w:val="single" w:sz="4" w:space="0" w:color="auto"/>
              <w:right w:val="single" w:sz="4" w:space="0" w:color="auto"/>
            </w:tcBorders>
            <w:shd w:val="clear" w:color="000000" w:fill="969696"/>
            <w:noWrap/>
            <w:vAlign w:val="bottom"/>
            <w:hideMark/>
          </w:tcPr>
          <w:p w14:paraId="28B4039A"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36" w:type="dxa"/>
            <w:tcBorders>
              <w:top w:val="nil"/>
              <w:left w:val="nil"/>
              <w:bottom w:val="single" w:sz="4" w:space="0" w:color="auto"/>
              <w:right w:val="single" w:sz="4" w:space="0" w:color="auto"/>
            </w:tcBorders>
            <w:shd w:val="clear" w:color="000000" w:fill="969696"/>
            <w:noWrap/>
            <w:vAlign w:val="bottom"/>
            <w:hideMark/>
          </w:tcPr>
          <w:p w14:paraId="1CFAE3BE"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68" w:type="dxa"/>
            <w:tcBorders>
              <w:top w:val="nil"/>
              <w:left w:val="nil"/>
              <w:bottom w:val="single" w:sz="4" w:space="0" w:color="auto"/>
              <w:right w:val="single" w:sz="8" w:space="0" w:color="auto"/>
            </w:tcBorders>
            <w:shd w:val="clear" w:color="000000" w:fill="969696"/>
            <w:noWrap/>
            <w:vAlign w:val="bottom"/>
            <w:hideMark/>
          </w:tcPr>
          <w:p w14:paraId="5FFFBDB9"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r>
      <w:tr w:rsidR="004B26C3" w:rsidRPr="004B26C3" w14:paraId="7F1E5897" w14:textId="77777777" w:rsidTr="004B26C3">
        <w:trPr>
          <w:trHeight w:val="279"/>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3206321B"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toetuse arvelt</w:t>
            </w:r>
          </w:p>
        </w:tc>
        <w:tc>
          <w:tcPr>
            <w:tcW w:w="908" w:type="dxa"/>
            <w:tcBorders>
              <w:top w:val="nil"/>
              <w:left w:val="nil"/>
              <w:bottom w:val="single" w:sz="4" w:space="0" w:color="auto"/>
              <w:right w:val="single" w:sz="4" w:space="0" w:color="auto"/>
            </w:tcBorders>
            <w:shd w:val="clear" w:color="000000" w:fill="A6A6A6"/>
            <w:noWrap/>
            <w:vAlign w:val="bottom"/>
            <w:hideMark/>
          </w:tcPr>
          <w:p w14:paraId="32BD1425"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1ABA9D38"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042E35A7"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790 000</w:t>
            </w:r>
          </w:p>
        </w:tc>
        <w:tc>
          <w:tcPr>
            <w:tcW w:w="1036" w:type="dxa"/>
            <w:tcBorders>
              <w:top w:val="nil"/>
              <w:left w:val="nil"/>
              <w:bottom w:val="single" w:sz="4" w:space="0" w:color="auto"/>
              <w:right w:val="single" w:sz="4" w:space="0" w:color="auto"/>
            </w:tcBorders>
            <w:shd w:val="clear" w:color="auto" w:fill="auto"/>
            <w:noWrap/>
            <w:vAlign w:val="bottom"/>
            <w:hideMark/>
          </w:tcPr>
          <w:p w14:paraId="7BCD0601"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036C595D"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8" w:space="0" w:color="auto"/>
            </w:tcBorders>
            <w:shd w:val="clear" w:color="auto" w:fill="auto"/>
            <w:noWrap/>
            <w:vAlign w:val="bottom"/>
            <w:hideMark/>
          </w:tcPr>
          <w:p w14:paraId="6EAD0825"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7755C453" w14:textId="77777777" w:rsidTr="004B26C3">
        <w:trPr>
          <w:trHeight w:val="279"/>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4A39A173"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muude vahendite arvelt (omaosalus)</w:t>
            </w:r>
          </w:p>
        </w:tc>
        <w:tc>
          <w:tcPr>
            <w:tcW w:w="908" w:type="dxa"/>
            <w:tcBorders>
              <w:top w:val="nil"/>
              <w:left w:val="nil"/>
              <w:bottom w:val="single" w:sz="4" w:space="0" w:color="auto"/>
              <w:right w:val="single" w:sz="4" w:space="0" w:color="auto"/>
            </w:tcBorders>
            <w:shd w:val="clear" w:color="000000" w:fill="A6A6A6"/>
            <w:noWrap/>
            <w:vAlign w:val="bottom"/>
            <w:hideMark/>
          </w:tcPr>
          <w:p w14:paraId="1FF397B7"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5F100046"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03E7717F"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900 000</w:t>
            </w:r>
          </w:p>
        </w:tc>
        <w:tc>
          <w:tcPr>
            <w:tcW w:w="1036" w:type="dxa"/>
            <w:tcBorders>
              <w:top w:val="nil"/>
              <w:left w:val="nil"/>
              <w:bottom w:val="single" w:sz="4" w:space="0" w:color="auto"/>
              <w:right w:val="single" w:sz="4" w:space="0" w:color="auto"/>
            </w:tcBorders>
            <w:shd w:val="clear" w:color="auto" w:fill="auto"/>
            <w:noWrap/>
            <w:vAlign w:val="bottom"/>
            <w:hideMark/>
          </w:tcPr>
          <w:p w14:paraId="60F9D679"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0</w:t>
            </w:r>
          </w:p>
        </w:tc>
        <w:tc>
          <w:tcPr>
            <w:tcW w:w="1036" w:type="dxa"/>
            <w:tcBorders>
              <w:top w:val="nil"/>
              <w:left w:val="nil"/>
              <w:bottom w:val="single" w:sz="4" w:space="0" w:color="auto"/>
              <w:right w:val="single" w:sz="4" w:space="0" w:color="auto"/>
            </w:tcBorders>
            <w:shd w:val="clear" w:color="auto" w:fill="auto"/>
            <w:noWrap/>
            <w:vAlign w:val="bottom"/>
            <w:hideMark/>
          </w:tcPr>
          <w:p w14:paraId="6BA5C8C8"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0</w:t>
            </w:r>
          </w:p>
        </w:tc>
        <w:tc>
          <w:tcPr>
            <w:tcW w:w="1068" w:type="dxa"/>
            <w:tcBorders>
              <w:top w:val="nil"/>
              <w:left w:val="nil"/>
              <w:bottom w:val="single" w:sz="4" w:space="0" w:color="auto"/>
              <w:right w:val="single" w:sz="8" w:space="0" w:color="auto"/>
            </w:tcBorders>
            <w:shd w:val="clear" w:color="auto" w:fill="auto"/>
            <w:noWrap/>
            <w:vAlign w:val="bottom"/>
            <w:hideMark/>
          </w:tcPr>
          <w:p w14:paraId="52147EEA"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28E87B2A" w14:textId="77777777" w:rsidTr="004B26C3">
        <w:trPr>
          <w:trHeight w:val="279"/>
        </w:trPr>
        <w:tc>
          <w:tcPr>
            <w:tcW w:w="3954" w:type="dxa"/>
            <w:tcBorders>
              <w:top w:val="nil"/>
              <w:left w:val="single" w:sz="8" w:space="0" w:color="auto"/>
              <w:bottom w:val="single" w:sz="4" w:space="0" w:color="auto"/>
              <w:right w:val="single" w:sz="4" w:space="0" w:color="auto"/>
            </w:tcBorders>
            <w:shd w:val="clear" w:color="auto" w:fill="auto"/>
            <w:noWrap/>
            <w:vAlign w:val="bottom"/>
            <w:hideMark/>
          </w:tcPr>
          <w:p w14:paraId="3059A4E1" w14:textId="77777777"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Veemajandus</w:t>
            </w:r>
          </w:p>
        </w:tc>
        <w:tc>
          <w:tcPr>
            <w:tcW w:w="908" w:type="dxa"/>
            <w:tcBorders>
              <w:top w:val="nil"/>
              <w:left w:val="nil"/>
              <w:bottom w:val="single" w:sz="4" w:space="0" w:color="auto"/>
              <w:right w:val="single" w:sz="4" w:space="0" w:color="auto"/>
            </w:tcBorders>
            <w:shd w:val="clear" w:color="000000" w:fill="A6A6A6"/>
            <w:noWrap/>
            <w:vAlign w:val="bottom"/>
            <w:hideMark/>
          </w:tcPr>
          <w:p w14:paraId="7A1727F9"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000000" w:fill="969696"/>
            <w:noWrap/>
            <w:vAlign w:val="bottom"/>
            <w:hideMark/>
          </w:tcPr>
          <w:p w14:paraId="65656C4C"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57 000</w:t>
            </w:r>
          </w:p>
        </w:tc>
        <w:tc>
          <w:tcPr>
            <w:tcW w:w="1068" w:type="dxa"/>
            <w:tcBorders>
              <w:top w:val="nil"/>
              <w:left w:val="nil"/>
              <w:bottom w:val="single" w:sz="4" w:space="0" w:color="auto"/>
              <w:right w:val="single" w:sz="4" w:space="0" w:color="auto"/>
            </w:tcBorders>
            <w:shd w:val="clear" w:color="000000" w:fill="969696"/>
            <w:noWrap/>
            <w:vAlign w:val="bottom"/>
            <w:hideMark/>
          </w:tcPr>
          <w:p w14:paraId="7EF88EB9"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36" w:type="dxa"/>
            <w:tcBorders>
              <w:top w:val="nil"/>
              <w:left w:val="nil"/>
              <w:bottom w:val="single" w:sz="4" w:space="0" w:color="auto"/>
              <w:right w:val="single" w:sz="4" w:space="0" w:color="auto"/>
            </w:tcBorders>
            <w:shd w:val="clear" w:color="000000" w:fill="969696"/>
            <w:noWrap/>
            <w:vAlign w:val="bottom"/>
            <w:hideMark/>
          </w:tcPr>
          <w:p w14:paraId="20885DB9"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36" w:type="dxa"/>
            <w:tcBorders>
              <w:top w:val="nil"/>
              <w:left w:val="nil"/>
              <w:bottom w:val="single" w:sz="4" w:space="0" w:color="auto"/>
              <w:right w:val="single" w:sz="4" w:space="0" w:color="auto"/>
            </w:tcBorders>
            <w:shd w:val="clear" w:color="000000" w:fill="969696"/>
            <w:noWrap/>
            <w:vAlign w:val="bottom"/>
            <w:hideMark/>
          </w:tcPr>
          <w:p w14:paraId="2A804844"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68" w:type="dxa"/>
            <w:tcBorders>
              <w:top w:val="nil"/>
              <w:left w:val="nil"/>
              <w:bottom w:val="single" w:sz="4" w:space="0" w:color="auto"/>
              <w:right w:val="single" w:sz="8" w:space="0" w:color="auto"/>
            </w:tcBorders>
            <w:shd w:val="clear" w:color="000000" w:fill="969696"/>
            <w:noWrap/>
            <w:vAlign w:val="bottom"/>
            <w:hideMark/>
          </w:tcPr>
          <w:p w14:paraId="16612C2D"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r>
      <w:tr w:rsidR="004B26C3" w:rsidRPr="004B26C3" w14:paraId="3FD94931" w14:textId="77777777" w:rsidTr="004B26C3">
        <w:trPr>
          <w:trHeight w:val="279"/>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79C9B24D"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toetuse arvelt</w:t>
            </w:r>
          </w:p>
        </w:tc>
        <w:tc>
          <w:tcPr>
            <w:tcW w:w="908" w:type="dxa"/>
            <w:tcBorders>
              <w:top w:val="nil"/>
              <w:left w:val="nil"/>
              <w:bottom w:val="single" w:sz="4" w:space="0" w:color="auto"/>
              <w:right w:val="single" w:sz="4" w:space="0" w:color="auto"/>
            </w:tcBorders>
            <w:shd w:val="clear" w:color="000000" w:fill="A6A6A6"/>
            <w:noWrap/>
            <w:vAlign w:val="bottom"/>
            <w:hideMark/>
          </w:tcPr>
          <w:p w14:paraId="49CA2F14"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6C7CFCE3"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57 000</w:t>
            </w:r>
          </w:p>
        </w:tc>
        <w:tc>
          <w:tcPr>
            <w:tcW w:w="1068" w:type="dxa"/>
            <w:tcBorders>
              <w:top w:val="nil"/>
              <w:left w:val="nil"/>
              <w:bottom w:val="single" w:sz="4" w:space="0" w:color="auto"/>
              <w:right w:val="single" w:sz="4" w:space="0" w:color="auto"/>
            </w:tcBorders>
            <w:shd w:val="clear" w:color="auto" w:fill="auto"/>
            <w:noWrap/>
            <w:vAlign w:val="bottom"/>
            <w:hideMark/>
          </w:tcPr>
          <w:p w14:paraId="11FE7C84"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6AFB84BB"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4E1FDD4A"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8" w:space="0" w:color="auto"/>
            </w:tcBorders>
            <w:shd w:val="clear" w:color="auto" w:fill="auto"/>
            <w:noWrap/>
            <w:vAlign w:val="bottom"/>
            <w:hideMark/>
          </w:tcPr>
          <w:p w14:paraId="37793454"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2617B126"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0DD9AC01"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muude vahendite arvelt (omaosalus)</w:t>
            </w:r>
          </w:p>
        </w:tc>
        <w:tc>
          <w:tcPr>
            <w:tcW w:w="908" w:type="dxa"/>
            <w:tcBorders>
              <w:top w:val="nil"/>
              <w:left w:val="nil"/>
              <w:bottom w:val="single" w:sz="4" w:space="0" w:color="auto"/>
              <w:right w:val="single" w:sz="4" w:space="0" w:color="auto"/>
            </w:tcBorders>
            <w:shd w:val="clear" w:color="000000" w:fill="A6A6A6"/>
            <w:noWrap/>
            <w:vAlign w:val="bottom"/>
            <w:hideMark/>
          </w:tcPr>
          <w:p w14:paraId="72A8559D"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3EE94B2A"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0</w:t>
            </w:r>
          </w:p>
        </w:tc>
        <w:tc>
          <w:tcPr>
            <w:tcW w:w="1068" w:type="dxa"/>
            <w:tcBorders>
              <w:top w:val="nil"/>
              <w:left w:val="nil"/>
              <w:bottom w:val="single" w:sz="4" w:space="0" w:color="auto"/>
              <w:right w:val="single" w:sz="4" w:space="0" w:color="auto"/>
            </w:tcBorders>
            <w:shd w:val="clear" w:color="auto" w:fill="auto"/>
            <w:noWrap/>
            <w:vAlign w:val="bottom"/>
            <w:hideMark/>
          </w:tcPr>
          <w:p w14:paraId="16F57017"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60D9D00F"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1F0FC803"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8" w:space="0" w:color="auto"/>
            </w:tcBorders>
            <w:shd w:val="clear" w:color="auto" w:fill="auto"/>
            <w:noWrap/>
            <w:vAlign w:val="bottom"/>
            <w:hideMark/>
          </w:tcPr>
          <w:p w14:paraId="3B78D888"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609A3180"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noWrap/>
            <w:vAlign w:val="bottom"/>
            <w:hideMark/>
          </w:tcPr>
          <w:p w14:paraId="75F3CD2D" w14:textId="77777777"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Tänavavalgustus</w:t>
            </w:r>
          </w:p>
        </w:tc>
        <w:tc>
          <w:tcPr>
            <w:tcW w:w="908" w:type="dxa"/>
            <w:tcBorders>
              <w:top w:val="nil"/>
              <w:left w:val="nil"/>
              <w:bottom w:val="single" w:sz="4" w:space="0" w:color="auto"/>
              <w:right w:val="single" w:sz="4" w:space="0" w:color="auto"/>
            </w:tcBorders>
            <w:shd w:val="clear" w:color="000000" w:fill="A6A6A6"/>
            <w:noWrap/>
            <w:vAlign w:val="bottom"/>
            <w:hideMark/>
          </w:tcPr>
          <w:p w14:paraId="25133767"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000000" w:fill="969696"/>
            <w:noWrap/>
            <w:vAlign w:val="bottom"/>
            <w:hideMark/>
          </w:tcPr>
          <w:p w14:paraId="6D412E3A"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190 000</w:t>
            </w:r>
          </w:p>
        </w:tc>
        <w:tc>
          <w:tcPr>
            <w:tcW w:w="1068" w:type="dxa"/>
            <w:tcBorders>
              <w:top w:val="nil"/>
              <w:left w:val="nil"/>
              <w:bottom w:val="single" w:sz="4" w:space="0" w:color="auto"/>
              <w:right w:val="single" w:sz="4" w:space="0" w:color="auto"/>
            </w:tcBorders>
            <w:shd w:val="clear" w:color="000000" w:fill="969696"/>
            <w:noWrap/>
            <w:vAlign w:val="bottom"/>
            <w:hideMark/>
          </w:tcPr>
          <w:p w14:paraId="78974FAB"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36" w:type="dxa"/>
            <w:tcBorders>
              <w:top w:val="nil"/>
              <w:left w:val="nil"/>
              <w:bottom w:val="single" w:sz="4" w:space="0" w:color="auto"/>
              <w:right w:val="single" w:sz="4" w:space="0" w:color="auto"/>
            </w:tcBorders>
            <w:shd w:val="clear" w:color="000000" w:fill="969696"/>
            <w:noWrap/>
            <w:vAlign w:val="bottom"/>
            <w:hideMark/>
          </w:tcPr>
          <w:p w14:paraId="5FD842D6"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36" w:type="dxa"/>
            <w:tcBorders>
              <w:top w:val="nil"/>
              <w:left w:val="nil"/>
              <w:bottom w:val="single" w:sz="4" w:space="0" w:color="auto"/>
              <w:right w:val="single" w:sz="4" w:space="0" w:color="auto"/>
            </w:tcBorders>
            <w:shd w:val="clear" w:color="000000" w:fill="969696"/>
            <w:noWrap/>
            <w:vAlign w:val="bottom"/>
            <w:hideMark/>
          </w:tcPr>
          <w:p w14:paraId="0689055B"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68" w:type="dxa"/>
            <w:tcBorders>
              <w:top w:val="nil"/>
              <w:left w:val="nil"/>
              <w:bottom w:val="single" w:sz="4" w:space="0" w:color="auto"/>
              <w:right w:val="single" w:sz="8" w:space="0" w:color="auto"/>
            </w:tcBorders>
            <w:shd w:val="clear" w:color="000000" w:fill="969696"/>
            <w:noWrap/>
            <w:vAlign w:val="bottom"/>
            <w:hideMark/>
          </w:tcPr>
          <w:p w14:paraId="519F1FF7"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r>
      <w:tr w:rsidR="004B26C3" w:rsidRPr="004B26C3" w14:paraId="4A7AFD4B"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1669F57C"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toetuse arvelt</w:t>
            </w:r>
          </w:p>
        </w:tc>
        <w:tc>
          <w:tcPr>
            <w:tcW w:w="908" w:type="dxa"/>
            <w:tcBorders>
              <w:top w:val="nil"/>
              <w:left w:val="nil"/>
              <w:bottom w:val="single" w:sz="4" w:space="0" w:color="auto"/>
              <w:right w:val="single" w:sz="4" w:space="0" w:color="auto"/>
            </w:tcBorders>
            <w:shd w:val="clear" w:color="000000" w:fill="A6A6A6"/>
            <w:noWrap/>
            <w:vAlign w:val="bottom"/>
            <w:hideMark/>
          </w:tcPr>
          <w:p w14:paraId="79FB64CB"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3C56BC47"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170 000</w:t>
            </w:r>
          </w:p>
        </w:tc>
        <w:tc>
          <w:tcPr>
            <w:tcW w:w="1068" w:type="dxa"/>
            <w:tcBorders>
              <w:top w:val="nil"/>
              <w:left w:val="nil"/>
              <w:bottom w:val="single" w:sz="4" w:space="0" w:color="auto"/>
              <w:right w:val="single" w:sz="4" w:space="0" w:color="auto"/>
            </w:tcBorders>
            <w:shd w:val="clear" w:color="auto" w:fill="auto"/>
            <w:noWrap/>
            <w:vAlign w:val="bottom"/>
            <w:hideMark/>
          </w:tcPr>
          <w:p w14:paraId="6681C56F"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1B8024C5"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1E0F4D32"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8" w:space="0" w:color="auto"/>
            </w:tcBorders>
            <w:shd w:val="clear" w:color="auto" w:fill="auto"/>
            <w:noWrap/>
            <w:vAlign w:val="bottom"/>
            <w:hideMark/>
          </w:tcPr>
          <w:p w14:paraId="4C113069"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69604A44"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6B53F538"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muude vahendite arvelt (omaosalus)</w:t>
            </w:r>
          </w:p>
        </w:tc>
        <w:tc>
          <w:tcPr>
            <w:tcW w:w="908" w:type="dxa"/>
            <w:tcBorders>
              <w:top w:val="nil"/>
              <w:left w:val="nil"/>
              <w:bottom w:val="single" w:sz="4" w:space="0" w:color="auto"/>
              <w:right w:val="single" w:sz="4" w:space="0" w:color="auto"/>
            </w:tcBorders>
            <w:shd w:val="clear" w:color="000000" w:fill="A6A6A6"/>
            <w:noWrap/>
            <w:vAlign w:val="bottom"/>
            <w:hideMark/>
          </w:tcPr>
          <w:p w14:paraId="0EF3506B"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2760E214"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20 000</w:t>
            </w:r>
          </w:p>
        </w:tc>
        <w:tc>
          <w:tcPr>
            <w:tcW w:w="1068" w:type="dxa"/>
            <w:tcBorders>
              <w:top w:val="nil"/>
              <w:left w:val="nil"/>
              <w:bottom w:val="single" w:sz="4" w:space="0" w:color="auto"/>
              <w:right w:val="single" w:sz="4" w:space="0" w:color="auto"/>
            </w:tcBorders>
            <w:shd w:val="clear" w:color="auto" w:fill="auto"/>
            <w:noWrap/>
            <w:vAlign w:val="bottom"/>
            <w:hideMark/>
          </w:tcPr>
          <w:p w14:paraId="4ACDDE80"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56DDA80B"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10849C25"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8" w:space="0" w:color="auto"/>
            </w:tcBorders>
            <w:shd w:val="clear" w:color="auto" w:fill="auto"/>
            <w:noWrap/>
            <w:vAlign w:val="bottom"/>
            <w:hideMark/>
          </w:tcPr>
          <w:p w14:paraId="4A66EB5E"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105A5C47"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noWrap/>
            <w:vAlign w:val="bottom"/>
            <w:hideMark/>
          </w:tcPr>
          <w:p w14:paraId="2E0DF9BB" w14:textId="77777777"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Kuusalu Tervisekeskus</w:t>
            </w:r>
          </w:p>
        </w:tc>
        <w:tc>
          <w:tcPr>
            <w:tcW w:w="908" w:type="dxa"/>
            <w:tcBorders>
              <w:top w:val="nil"/>
              <w:left w:val="nil"/>
              <w:bottom w:val="single" w:sz="4" w:space="0" w:color="auto"/>
              <w:right w:val="single" w:sz="4" w:space="0" w:color="auto"/>
            </w:tcBorders>
            <w:shd w:val="clear" w:color="000000" w:fill="A6A6A6"/>
            <w:noWrap/>
            <w:vAlign w:val="bottom"/>
            <w:hideMark/>
          </w:tcPr>
          <w:p w14:paraId="69324B68"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000000" w:fill="969696"/>
            <w:noWrap/>
            <w:vAlign w:val="bottom"/>
            <w:hideMark/>
          </w:tcPr>
          <w:p w14:paraId="4983B1C4"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32 090</w:t>
            </w:r>
          </w:p>
        </w:tc>
        <w:tc>
          <w:tcPr>
            <w:tcW w:w="1068" w:type="dxa"/>
            <w:tcBorders>
              <w:top w:val="nil"/>
              <w:left w:val="nil"/>
              <w:bottom w:val="single" w:sz="4" w:space="0" w:color="auto"/>
              <w:right w:val="single" w:sz="4" w:space="0" w:color="auto"/>
            </w:tcBorders>
            <w:shd w:val="clear" w:color="000000" w:fill="969696"/>
            <w:noWrap/>
            <w:vAlign w:val="bottom"/>
            <w:hideMark/>
          </w:tcPr>
          <w:p w14:paraId="5C479600"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36" w:type="dxa"/>
            <w:tcBorders>
              <w:top w:val="nil"/>
              <w:left w:val="nil"/>
              <w:bottom w:val="single" w:sz="4" w:space="0" w:color="auto"/>
              <w:right w:val="single" w:sz="4" w:space="0" w:color="auto"/>
            </w:tcBorders>
            <w:shd w:val="clear" w:color="000000" w:fill="969696"/>
            <w:noWrap/>
            <w:vAlign w:val="bottom"/>
            <w:hideMark/>
          </w:tcPr>
          <w:p w14:paraId="41526A1F"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36" w:type="dxa"/>
            <w:tcBorders>
              <w:top w:val="nil"/>
              <w:left w:val="nil"/>
              <w:bottom w:val="single" w:sz="4" w:space="0" w:color="auto"/>
              <w:right w:val="single" w:sz="4" w:space="0" w:color="auto"/>
            </w:tcBorders>
            <w:shd w:val="clear" w:color="000000" w:fill="969696"/>
            <w:noWrap/>
            <w:vAlign w:val="bottom"/>
            <w:hideMark/>
          </w:tcPr>
          <w:p w14:paraId="11BE053A"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68" w:type="dxa"/>
            <w:tcBorders>
              <w:top w:val="nil"/>
              <w:left w:val="nil"/>
              <w:bottom w:val="single" w:sz="4" w:space="0" w:color="auto"/>
              <w:right w:val="single" w:sz="8" w:space="0" w:color="auto"/>
            </w:tcBorders>
            <w:shd w:val="clear" w:color="000000" w:fill="969696"/>
            <w:noWrap/>
            <w:vAlign w:val="bottom"/>
            <w:hideMark/>
          </w:tcPr>
          <w:p w14:paraId="41DB2D01"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r>
      <w:tr w:rsidR="004B26C3" w:rsidRPr="004B26C3" w14:paraId="38E211A7"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7592CC42"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toetuse arvelt</w:t>
            </w:r>
          </w:p>
        </w:tc>
        <w:tc>
          <w:tcPr>
            <w:tcW w:w="908" w:type="dxa"/>
            <w:tcBorders>
              <w:top w:val="nil"/>
              <w:left w:val="nil"/>
              <w:bottom w:val="single" w:sz="4" w:space="0" w:color="auto"/>
              <w:right w:val="single" w:sz="4" w:space="0" w:color="auto"/>
            </w:tcBorders>
            <w:shd w:val="clear" w:color="000000" w:fill="A6A6A6"/>
            <w:noWrap/>
            <w:vAlign w:val="bottom"/>
            <w:hideMark/>
          </w:tcPr>
          <w:p w14:paraId="1BB2F039"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3AB67214"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24 000</w:t>
            </w:r>
          </w:p>
        </w:tc>
        <w:tc>
          <w:tcPr>
            <w:tcW w:w="1068" w:type="dxa"/>
            <w:tcBorders>
              <w:top w:val="nil"/>
              <w:left w:val="nil"/>
              <w:bottom w:val="single" w:sz="4" w:space="0" w:color="auto"/>
              <w:right w:val="single" w:sz="4" w:space="0" w:color="auto"/>
            </w:tcBorders>
            <w:shd w:val="clear" w:color="auto" w:fill="auto"/>
            <w:noWrap/>
            <w:vAlign w:val="bottom"/>
            <w:hideMark/>
          </w:tcPr>
          <w:p w14:paraId="04434C06"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24C84518"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320F6510"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8" w:space="0" w:color="auto"/>
            </w:tcBorders>
            <w:shd w:val="clear" w:color="auto" w:fill="auto"/>
            <w:noWrap/>
            <w:vAlign w:val="bottom"/>
            <w:hideMark/>
          </w:tcPr>
          <w:p w14:paraId="13A4EB42"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22267BFE"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53CC02DE"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muude vahendite arvelt (omaosalus)</w:t>
            </w:r>
          </w:p>
        </w:tc>
        <w:tc>
          <w:tcPr>
            <w:tcW w:w="908" w:type="dxa"/>
            <w:tcBorders>
              <w:top w:val="nil"/>
              <w:left w:val="nil"/>
              <w:bottom w:val="single" w:sz="4" w:space="0" w:color="auto"/>
              <w:right w:val="single" w:sz="4" w:space="0" w:color="auto"/>
            </w:tcBorders>
            <w:shd w:val="clear" w:color="000000" w:fill="A6A6A6"/>
            <w:noWrap/>
            <w:vAlign w:val="bottom"/>
            <w:hideMark/>
          </w:tcPr>
          <w:p w14:paraId="5496D843"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39F36578"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8 090</w:t>
            </w:r>
          </w:p>
        </w:tc>
        <w:tc>
          <w:tcPr>
            <w:tcW w:w="1068" w:type="dxa"/>
            <w:tcBorders>
              <w:top w:val="nil"/>
              <w:left w:val="nil"/>
              <w:bottom w:val="single" w:sz="4" w:space="0" w:color="auto"/>
              <w:right w:val="single" w:sz="4" w:space="0" w:color="auto"/>
            </w:tcBorders>
            <w:shd w:val="clear" w:color="auto" w:fill="auto"/>
            <w:noWrap/>
            <w:vAlign w:val="bottom"/>
            <w:hideMark/>
          </w:tcPr>
          <w:p w14:paraId="49889259"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17632D70"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52D2D1A4"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8" w:space="0" w:color="auto"/>
            </w:tcBorders>
            <w:shd w:val="clear" w:color="auto" w:fill="auto"/>
            <w:noWrap/>
            <w:vAlign w:val="bottom"/>
            <w:hideMark/>
          </w:tcPr>
          <w:p w14:paraId="7CC16401"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7015999E"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noWrap/>
            <w:vAlign w:val="bottom"/>
            <w:hideMark/>
          </w:tcPr>
          <w:p w14:paraId="396F7C0A" w14:textId="77777777"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08 Vabaaeg, kultuur ja religioon</w:t>
            </w:r>
          </w:p>
        </w:tc>
        <w:tc>
          <w:tcPr>
            <w:tcW w:w="908" w:type="dxa"/>
            <w:tcBorders>
              <w:top w:val="nil"/>
              <w:left w:val="nil"/>
              <w:bottom w:val="single" w:sz="4" w:space="0" w:color="auto"/>
              <w:right w:val="single" w:sz="4" w:space="0" w:color="auto"/>
            </w:tcBorders>
            <w:shd w:val="clear" w:color="000000" w:fill="A6A6A6"/>
            <w:noWrap/>
            <w:vAlign w:val="bottom"/>
            <w:hideMark/>
          </w:tcPr>
          <w:p w14:paraId="04F67164"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000000" w:fill="969696"/>
            <w:noWrap/>
            <w:vAlign w:val="bottom"/>
            <w:hideMark/>
          </w:tcPr>
          <w:p w14:paraId="7D68B010"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69 992</w:t>
            </w:r>
          </w:p>
        </w:tc>
        <w:tc>
          <w:tcPr>
            <w:tcW w:w="1068" w:type="dxa"/>
            <w:tcBorders>
              <w:top w:val="nil"/>
              <w:left w:val="nil"/>
              <w:bottom w:val="single" w:sz="4" w:space="0" w:color="auto"/>
              <w:right w:val="single" w:sz="4" w:space="0" w:color="auto"/>
            </w:tcBorders>
            <w:shd w:val="clear" w:color="000000" w:fill="969696"/>
            <w:noWrap/>
            <w:vAlign w:val="bottom"/>
            <w:hideMark/>
          </w:tcPr>
          <w:p w14:paraId="3437527F"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36" w:type="dxa"/>
            <w:tcBorders>
              <w:top w:val="nil"/>
              <w:left w:val="nil"/>
              <w:bottom w:val="single" w:sz="4" w:space="0" w:color="auto"/>
              <w:right w:val="single" w:sz="4" w:space="0" w:color="auto"/>
            </w:tcBorders>
            <w:shd w:val="clear" w:color="000000" w:fill="969696"/>
            <w:noWrap/>
            <w:vAlign w:val="bottom"/>
            <w:hideMark/>
          </w:tcPr>
          <w:p w14:paraId="49648F34"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36" w:type="dxa"/>
            <w:tcBorders>
              <w:top w:val="nil"/>
              <w:left w:val="nil"/>
              <w:bottom w:val="single" w:sz="4" w:space="0" w:color="auto"/>
              <w:right w:val="single" w:sz="4" w:space="0" w:color="auto"/>
            </w:tcBorders>
            <w:shd w:val="clear" w:color="000000" w:fill="969696"/>
            <w:noWrap/>
            <w:vAlign w:val="bottom"/>
            <w:hideMark/>
          </w:tcPr>
          <w:p w14:paraId="31D69928"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68" w:type="dxa"/>
            <w:tcBorders>
              <w:top w:val="nil"/>
              <w:left w:val="nil"/>
              <w:bottom w:val="single" w:sz="4" w:space="0" w:color="auto"/>
              <w:right w:val="single" w:sz="8" w:space="0" w:color="auto"/>
            </w:tcBorders>
            <w:shd w:val="clear" w:color="000000" w:fill="969696"/>
            <w:noWrap/>
            <w:vAlign w:val="bottom"/>
            <w:hideMark/>
          </w:tcPr>
          <w:p w14:paraId="10BE5027"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r>
      <w:tr w:rsidR="004B26C3" w:rsidRPr="004B26C3" w14:paraId="1C1E910F"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07B33E1C"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toetuse arvelt</w:t>
            </w:r>
          </w:p>
        </w:tc>
        <w:tc>
          <w:tcPr>
            <w:tcW w:w="908" w:type="dxa"/>
            <w:tcBorders>
              <w:top w:val="nil"/>
              <w:left w:val="nil"/>
              <w:bottom w:val="single" w:sz="4" w:space="0" w:color="auto"/>
              <w:right w:val="single" w:sz="4" w:space="0" w:color="auto"/>
            </w:tcBorders>
            <w:shd w:val="clear" w:color="000000" w:fill="A6A6A6"/>
            <w:noWrap/>
            <w:vAlign w:val="bottom"/>
            <w:hideMark/>
          </w:tcPr>
          <w:p w14:paraId="02626775"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14279839"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19 992</w:t>
            </w:r>
          </w:p>
        </w:tc>
        <w:tc>
          <w:tcPr>
            <w:tcW w:w="1068" w:type="dxa"/>
            <w:tcBorders>
              <w:top w:val="nil"/>
              <w:left w:val="nil"/>
              <w:bottom w:val="single" w:sz="4" w:space="0" w:color="auto"/>
              <w:right w:val="single" w:sz="4" w:space="0" w:color="auto"/>
            </w:tcBorders>
            <w:shd w:val="clear" w:color="auto" w:fill="auto"/>
            <w:noWrap/>
            <w:vAlign w:val="bottom"/>
            <w:hideMark/>
          </w:tcPr>
          <w:p w14:paraId="4E077656"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0F53917E"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140156DC"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8" w:space="0" w:color="auto"/>
            </w:tcBorders>
            <w:shd w:val="clear" w:color="auto" w:fill="auto"/>
            <w:noWrap/>
            <w:vAlign w:val="bottom"/>
            <w:hideMark/>
          </w:tcPr>
          <w:p w14:paraId="126DDF5C"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7BD3AB4B"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5BAFAE9C"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muude vahendite arvelt (omaosalus)</w:t>
            </w:r>
          </w:p>
        </w:tc>
        <w:tc>
          <w:tcPr>
            <w:tcW w:w="908" w:type="dxa"/>
            <w:tcBorders>
              <w:top w:val="nil"/>
              <w:left w:val="nil"/>
              <w:bottom w:val="single" w:sz="4" w:space="0" w:color="auto"/>
              <w:right w:val="single" w:sz="4" w:space="0" w:color="auto"/>
            </w:tcBorders>
            <w:shd w:val="clear" w:color="000000" w:fill="A6A6A6"/>
            <w:noWrap/>
            <w:vAlign w:val="bottom"/>
            <w:hideMark/>
          </w:tcPr>
          <w:p w14:paraId="7DCA7F6B"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5C872986"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50 000</w:t>
            </w:r>
          </w:p>
        </w:tc>
        <w:tc>
          <w:tcPr>
            <w:tcW w:w="1068" w:type="dxa"/>
            <w:tcBorders>
              <w:top w:val="nil"/>
              <w:left w:val="nil"/>
              <w:bottom w:val="single" w:sz="4" w:space="0" w:color="auto"/>
              <w:right w:val="single" w:sz="4" w:space="0" w:color="auto"/>
            </w:tcBorders>
            <w:shd w:val="clear" w:color="auto" w:fill="auto"/>
            <w:noWrap/>
            <w:vAlign w:val="bottom"/>
            <w:hideMark/>
          </w:tcPr>
          <w:p w14:paraId="4850EB0C"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6355FE61"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750CB2F7"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8" w:space="0" w:color="auto"/>
            </w:tcBorders>
            <w:shd w:val="clear" w:color="auto" w:fill="auto"/>
            <w:noWrap/>
            <w:vAlign w:val="bottom"/>
            <w:hideMark/>
          </w:tcPr>
          <w:p w14:paraId="033AA4DF"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023FC64E"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noWrap/>
            <w:vAlign w:val="bottom"/>
            <w:hideMark/>
          </w:tcPr>
          <w:p w14:paraId="025F4381" w14:textId="77777777"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09 Haridus</w:t>
            </w:r>
          </w:p>
        </w:tc>
        <w:tc>
          <w:tcPr>
            <w:tcW w:w="908" w:type="dxa"/>
            <w:tcBorders>
              <w:top w:val="nil"/>
              <w:left w:val="nil"/>
              <w:bottom w:val="single" w:sz="4" w:space="0" w:color="auto"/>
              <w:right w:val="single" w:sz="4" w:space="0" w:color="auto"/>
            </w:tcBorders>
            <w:shd w:val="clear" w:color="000000" w:fill="A6A6A6"/>
            <w:noWrap/>
            <w:vAlign w:val="bottom"/>
            <w:hideMark/>
          </w:tcPr>
          <w:p w14:paraId="1BAD5B98"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000000" w:fill="969696"/>
            <w:noWrap/>
            <w:vAlign w:val="bottom"/>
            <w:hideMark/>
          </w:tcPr>
          <w:p w14:paraId="649FA4BE"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115 700</w:t>
            </w:r>
          </w:p>
        </w:tc>
        <w:tc>
          <w:tcPr>
            <w:tcW w:w="1068" w:type="dxa"/>
            <w:tcBorders>
              <w:top w:val="nil"/>
              <w:left w:val="nil"/>
              <w:bottom w:val="single" w:sz="4" w:space="0" w:color="auto"/>
              <w:right w:val="single" w:sz="4" w:space="0" w:color="auto"/>
            </w:tcBorders>
            <w:shd w:val="clear" w:color="000000" w:fill="969696"/>
            <w:noWrap/>
            <w:vAlign w:val="bottom"/>
            <w:hideMark/>
          </w:tcPr>
          <w:p w14:paraId="5B800BA7"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3 500 000</w:t>
            </w:r>
          </w:p>
        </w:tc>
        <w:tc>
          <w:tcPr>
            <w:tcW w:w="1036" w:type="dxa"/>
            <w:tcBorders>
              <w:top w:val="nil"/>
              <w:left w:val="nil"/>
              <w:bottom w:val="single" w:sz="4" w:space="0" w:color="auto"/>
              <w:right w:val="single" w:sz="4" w:space="0" w:color="auto"/>
            </w:tcBorders>
            <w:shd w:val="clear" w:color="000000" w:fill="969696"/>
            <w:noWrap/>
            <w:vAlign w:val="bottom"/>
            <w:hideMark/>
          </w:tcPr>
          <w:p w14:paraId="5A4BDE75"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500 000</w:t>
            </w:r>
          </w:p>
        </w:tc>
        <w:tc>
          <w:tcPr>
            <w:tcW w:w="1036" w:type="dxa"/>
            <w:tcBorders>
              <w:top w:val="nil"/>
              <w:left w:val="nil"/>
              <w:bottom w:val="single" w:sz="4" w:space="0" w:color="auto"/>
              <w:right w:val="single" w:sz="4" w:space="0" w:color="auto"/>
            </w:tcBorders>
            <w:shd w:val="clear" w:color="000000" w:fill="969696"/>
            <w:noWrap/>
            <w:vAlign w:val="bottom"/>
            <w:hideMark/>
          </w:tcPr>
          <w:p w14:paraId="2BA211B6"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500 000</w:t>
            </w:r>
          </w:p>
        </w:tc>
        <w:tc>
          <w:tcPr>
            <w:tcW w:w="1068" w:type="dxa"/>
            <w:tcBorders>
              <w:top w:val="nil"/>
              <w:left w:val="nil"/>
              <w:bottom w:val="single" w:sz="4" w:space="0" w:color="auto"/>
              <w:right w:val="single" w:sz="8" w:space="0" w:color="auto"/>
            </w:tcBorders>
            <w:shd w:val="clear" w:color="000000" w:fill="969696"/>
            <w:noWrap/>
            <w:vAlign w:val="bottom"/>
            <w:hideMark/>
          </w:tcPr>
          <w:p w14:paraId="038E397B"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r>
      <w:tr w:rsidR="004B26C3" w:rsidRPr="004B26C3" w14:paraId="62F8F120"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63A74EAA"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lastRenderedPageBreak/>
              <w:t>sh toetuse arvelt</w:t>
            </w:r>
          </w:p>
        </w:tc>
        <w:tc>
          <w:tcPr>
            <w:tcW w:w="908" w:type="dxa"/>
            <w:tcBorders>
              <w:top w:val="nil"/>
              <w:left w:val="nil"/>
              <w:bottom w:val="single" w:sz="4" w:space="0" w:color="auto"/>
              <w:right w:val="single" w:sz="4" w:space="0" w:color="auto"/>
            </w:tcBorders>
            <w:shd w:val="clear" w:color="000000" w:fill="A6A6A6"/>
            <w:noWrap/>
            <w:vAlign w:val="bottom"/>
            <w:hideMark/>
          </w:tcPr>
          <w:p w14:paraId="2481AFAC"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1E3D10C9"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27B9A472"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17E67073"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7E74A6BE"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8" w:space="0" w:color="auto"/>
            </w:tcBorders>
            <w:shd w:val="clear" w:color="auto" w:fill="auto"/>
            <w:noWrap/>
            <w:vAlign w:val="bottom"/>
            <w:hideMark/>
          </w:tcPr>
          <w:p w14:paraId="5C2DC55A"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552C8FE1"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034733E4"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muude vahendite arvelt (omaosalus)</w:t>
            </w:r>
          </w:p>
        </w:tc>
        <w:tc>
          <w:tcPr>
            <w:tcW w:w="908" w:type="dxa"/>
            <w:tcBorders>
              <w:top w:val="nil"/>
              <w:left w:val="nil"/>
              <w:bottom w:val="single" w:sz="4" w:space="0" w:color="auto"/>
              <w:right w:val="single" w:sz="4" w:space="0" w:color="auto"/>
            </w:tcBorders>
            <w:shd w:val="clear" w:color="000000" w:fill="A6A6A6"/>
            <w:noWrap/>
            <w:vAlign w:val="bottom"/>
            <w:hideMark/>
          </w:tcPr>
          <w:p w14:paraId="5D9E6E72"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21FFE33C"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115 700</w:t>
            </w:r>
          </w:p>
        </w:tc>
        <w:tc>
          <w:tcPr>
            <w:tcW w:w="1068" w:type="dxa"/>
            <w:tcBorders>
              <w:top w:val="nil"/>
              <w:left w:val="nil"/>
              <w:bottom w:val="single" w:sz="4" w:space="0" w:color="auto"/>
              <w:right w:val="single" w:sz="4" w:space="0" w:color="auto"/>
            </w:tcBorders>
            <w:shd w:val="clear" w:color="auto" w:fill="auto"/>
            <w:noWrap/>
            <w:vAlign w:val="bottom"/>
            <w:hideMark/>
          </w:tcPr>
          <w:p w14:paraId="70BD3AC7"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3 500 000</w:t>
            </w:r>
          </w:p>
        </w:tc>
        <w:tc>
          <w:tcPr>
            <w:tcW w:w="1036" w:type="dxa"/>
            <w:tcBorders>
              <w:top w:val="nil"/>
              <w:left w:val="nil"/>
              <w:bottom w:val="single" w:sz="4" w:space="0" w:color="auto"/>
              <w:right w:val="single" w:sz="4" w:space="0" w:color="auto"/>
            </w:tcBorders>
            <w:shd w:val="clear" w:color="auto" w:fill="auto"/>
            <w:noWrap/>
            <w:vAlign w:val="bottom"/>
            <w:hideMark/>
          </w:tcPr>
          <w:p w14:paraId="2684D729"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500 000</w:t>
            </w:r>
          </w:p>
        </w:tc>
        <w:tc>
          <w:tcPr>
            <w:tcW w:w="1036" w:type="dxa"/>
            <w:tcBorders>
              <w:top w:val="nil"/>
              <w:left w:val="nil"/>
              <w:bottom w:val="single" w:sz="4" w:space="0" w:color="auto"/>
              <w:right w:val="single" w:sz="4" w:space="0" w:color="auto"/>
            </w:tcBorders>
            <w:shd w:val="clear" w:color="auto" w:fill="auto"/>
            <w:noWrap/>
            <w:vAlign w:val="bottom"/>
            <w:hideMark/>
          </w:tcPr>
          <w:p w14:paraId="513F04E7"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500 000</w:t>
            </w:r>
          </w:p>
        </w:tc>
        <w:tc>
          <w:tcPr>
            <w:tcW w:w="1068" w:type="dxa"/>
            <w:tcBorders>
              <w:top w:val="nil"/>
              <w:left w:val="nil"/>
              <w:bottom w:val="single" w:sz="4" w:space="0" w:color="auto"/>
              <w:right w:val="single" w:sz="8" w:space="0" w:color="auto"/>
            </w:tcBorders>
            <w:shd w:val="clear" w:color="auto" w:fill="auto"/>
            <w:noWrap/>
            <w:vAlign w:val="bottom"/>
            <w:hideMark/>
          </w:tcPr>
          <w:p w14:paraId="79ABF6EB"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79E511E6"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noWrap/>
            <w:vAlign w:val="bottom"/>
            <w:hideMark/>
          </w:tcPr>
          <w:p w14:paraId="299883FB" w14:textId="77777777"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10 Sotsiaalmaja</w:t>
            </w:r>
          </w:p>
        </w:tc>
        <w:tc>
          <w:tcPr>
            <w:tcW w:w="908" w:type="dxa"/>
            <w:tcBorders>
              <w:top w:val="nil"/>
              <w:left w:val="nil"/>
              <w:bottom w:val="single" w:sz="4" w:space="0" w:color="auto"/>
              <w:right w:val="single" w:sz="4" w:space="0" w:color="auto"/>
            </w:tcBorders>
            <w:shd w:val="clear" w:color="000000" w:fill="969696"/>
            <w:noWrap/>
            <w:vAlign w:val="bottom"/>
            <w:hideMark/>
          </w:tcPr>
          <w:p w14:paraId="5B0BF479" w14:textId="77777777"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 </w:t>
            </w:r>
          </w:p>
        </w:tc>
        <w:tc>
          <w:tcPr>
            <w:tcW w:w="1068" w:type="dxa"/>
            <w:tcBorders>
              <w:top w:val="nil"/>
              <w:left w:val="nil"/>
              <w:bottom w:val="single" w:sz="4" w:space="0" w:color="auto"/>
              <w:right w:val="single" w:sz="4" w:space="0" w:color="auto"/>
            </w:tcBorders>
            <w:shd w:val="clear" w:color="000000" w:fill="969696"/>
            <w:noWrap/>
            <w:vAlign w:val="bottom"/>
            <w:hideMark/>
          </w:tcPr>
          <w:p w14:paraId="74AE99F3"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537 000</w:t>
            </w:r>
          </w:p>
        </w:tc>
        <w:tc>
          <w:tcPr>
            <w:tcW w:w="1068" w:type="dxa"/>
            <w:tcBorders>
              <w:top w:val="nil"/>
              <w:left w:val="nil"/>
              <w:bottom w:val="single" w:sz="4" w:space="0" w:color="auto"/>
              <w:right w:val="single" w:sz="4" w:space="0" w:color="auto"/>
            </w:tcBorders>
            <w:shd w:val="clear" w:color="000000" w:fill="969696"/>
            <w:noWrap/>
            <w:vAlign w:val="bottom"/>
            <w:hideMark/>
          </w:tcPr>
          <w:p w14:paraId="6954F0DE"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36" w:type="dxa"/>
            <w:tcBorders>
              <w:top w:val="nil"/>
              <w:left w:val="nil"/>
              <w:bottom w:val="single" w:sz="4" w:space="0" w:color="auto"/>
              <w:right w:val="single" w:sz="4" w:space="0" w:color="auto"/>
            </w:tcBorders>
            <w:shd w:val="clear" w:color="000000" w:fill="969696"/>
            <w:noWrap/>
            <w:vAlign w:val="bottom"/>
            <w:hideMark/>
          </w:tcPr>
          <w:p w14:paraId="7AA95C92"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36" w:type="dxa"/>
            <w:tcBorders>
              <w:top w:val="nil"/>
              <w:left w:val="nil"/>
              <w:bottom w:val="single" w:sz="4" w:space="0" w:color="auto"/>
              <w:right w:val="single" w:sz="4" w:space="0" w:color="auto"/>
            </w:tcBorders>
            <w:shd w:val="clear" w:color="000000" w:fill="969696"/>
            <w:noWrap/>
            <w:vAlign w:val="bottom"/>
            <w:hideMark/>
          </w:tcPr>
          <w:p w14:paraId="4E514AC5"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c>
          <w:tcPr>
            <w:tcW w:w="1068" w:type="dxa"/>
            <w:tcBorders>
              <w:top w:val="nil"/>
              <w:left w:val="nil"/>
              <w:bottom w:val="single" w:sz="4" w:space="0" w:color="auto"/>
              <w:right w:val="single" w:sz="8" w:space="0" w:color="auto"/>
            </w:tcBorders>
            <w:shd w:val="clear" w:color="000000" w:fill="969696"/>
            <w:noWrap/>
            <w:vAlign w:val="bottom"/>
            <w:hideMark/>
          </w:tcPr>
          <w:p w14:paraId="1FAE399D"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0</w:t>
            </w:r>
          </w:p>
        </w:tc>
      </w:tr>
      <w:tr w:rsidR="004B26C3" w:rsidRPr="004B26C3" w14:paraId="0C4BB32C"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63ECAAE6"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toetuse arvelt</w:t>
            </w:r>
          </w:p>
        </w:tc>
        <w:tc>
          <w:tcPr>
            <w:tcW w:w="908" w:type="dxa"/>
            <w:tcBorders>
              <w:top w:val="nil"/>
              <w:left w:val="nil"/>
              <w:bottom w:val="single" w:sz="4" w:space="0" w:color="auto"/>
              <w:right w:val="single" w:sz="4" w:space="0" w:color="auto"/>
            </w:tcBorders>
            <w:shd w:val="clear" w:color="000000" w:fill="A6A6A6"/>
            <w:noWrap/>
            <w:vAlign w:val="bottom"/>
            <w:hideMark/>
          </w:tcPr>
          <w:p w14:paraId="09652D9F"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93EE1A"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392 000</w:t>
            </w:r>
          </w:p>
        </w:tc>
        <w:tc>
          <w:tcPr>
            <w:tcW w:w="1068" w:type="dxa"/>
            <w:tcBorders>
              <w:top w:val="nil"/>
              <w:left w:val="nil"/>
              <w:bottom w:val="single" w:sz="4" w:space="0" w:color="auto"/>
              <w:right w:val="single" w:sz="4" w:space="0" w:color="auto"/>
            </w:tcBorders>
            <w:shd w:val="clear" w:color="auto" w:fill="auto"/>
            <w:noWrap/>
            <w:vAlign w:val="bottom"/>
            <w:hideMark/>
          </w:tcPr>
          <w:p w14:paraId="0B221DE9"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36E22B8B"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1DAD3A4E"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8" w:space="0" w:color="auto"/>
            </w:tcBorders>
            <w:shd w:val="clear" w:color="auto" w:fill="auto"/>
            <w:noWrap/>
            <w:vAlign w:val="bottom"/>
            <w:hideMark/>
          </w:tcPr>
          <w:p w14:paraId="19A28EC4"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65CB297B"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4F255AC7"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muude vahendite arvelt (omaosalus)</w:t>
            </w:r>
          </w:p>
        </w:tc>
        <w:tc>
          <w:tcPr>
            <w:tcW w:w="908" w:type="dxa"/>
            <w:tcBorders>
              <w:top w:val="nil"/>
              <w:left w:val="nil"/>
              <w:bottom w:val="single" w:sz="4" w:space="0" w:color="auto"/>
              <w:right w:val="single" w:sz="4" w:space="0" w:color="auto"/>
            </w:tcBorders>
            <w:shd w:val="clear" w:color="000000" w:fill="A6A6A6"/>
            <w:noWrap/>
            <w:vAlign w:val="bottom"/>
            <w:hideMark/>
          </w:tcPr>
          <w:p w14:paraId="67185C2F"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auto" w:fill="auto"/>
            <w:noWrap/>
            <w:vAlign w:val="bottom"/>
            <w:hideMark/>
          </w:tcPr>
          <w:p w14:paraId="2C955363"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145 000</w:t>
            </w:r>
          </w:p>
        </w:tc>
        <w:tc>
          <w:tcPr>
            <w:tcW w:w="1068" w:type="dxa"/>
            <w:tcBorders>
              <w:top w:val="nil"/>
              <w:left w:val="nil"/>
              <w:bottom w:val="single" w:sz="4" w:space="0" w:color="auto"/>
              <w:right w:val="single" w:sz="4" w:space="0" w:color="auto"/>
            </w:tcBorders>
            <w:shd w:val="clear" w:color="auto" w:fill="auto"/>
            <w:noWrap/>
            <w:vAlign w:val="bottom"/>
            <w:hideMark/>
          </w:tcPr>
          <w:p w14:paraId="77ACCE69"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3B777CFE"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36" w:type="dxa"/>
            <w:tcBorders>
              <w:top w:val="nil"/>
              <w:left w:val="nil"/>
              <w:bottom w:val="single" w:sz="4" w:space="0" w:color="auto"/>
              <w:right w:val="single" w:sz="4" w:space="0" w:color="auto"/>
            </w:tcBorders>
            <w:shd w:val="clear" w:color="auto" w:fill="auto"/>
            <w:noWrap/>
            <w:vAlign w:val="bottom"/>
            <w:hideMark/>
          </w:tcPr>
          <w:p w14:paraId="7202F702"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8" w:space="0" w:color="auto"/>
            </w:tcBorders>
            <w:shd w:val="clear" w:color="auto" w:fill="auto"/>
            <w:noWrap/>
            <w:vAlign w:val="bottom"/>
            <w:hideMark/>
          </w:tcPr>
          <w:p w14:paraId="76CB06A7"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r>
      <w:tr w:rsidR="004B26C3" w:rsidRPr="004B26C3" w14:paraId="1DE72811" w14:textId="77777777" w:rsidTr="004B26C3">
        <w:trPr>
          <w:trHeight w:val="252"/>
        </w:trPr>
        <w:tc>
          <w:tcPr>
            <w:tcW w:w="3954" w:type="dxa"/>
            <w:tcBorders>
              <w:top w:val="nil"/>
              <w:left w:val="single" w:sz="8" w:space="0" w:color="auto"/>
              <w:bottom w:val="single" w:sz="4" w:space="0" w:color="auto"/>
              <w:right w:val="single" w:sz="4" w:space="0" w:color="auto"/>
            </w:tcBorders>
            <w:shd w:val="clear" w:color="000000" w:fill="00FFFF"/>
            <w:vAlign w:val="bottom"/>
            <w:hideMark/>
          </w:tcPr>
          <w:p w14:paraId="3E03346B" w14:textId="77777777"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KÕIK KOKKU</w:t>
            </w:r>
          </w:p>
        </w:tc>
        <w:tc>
          <w:tcPr>
            <w:tcW w:w="908" w:type="dxa"/>
            <w:tcBorders>
              <w:top w:val="nil"/>
              <w:left w:val="nil"/>
              <w:bottom w:val="single" w:sz="4" w:space="0" w:color="auto"/>
              <w:right w:val="single" w:sz="4" w:space="0" w:color="auto"/>
            </w:tcBorders>
            <w:shd w:val="clear" w:color="000000" w:fill="00FFFF"/>
            <w:noWrap/>
            <w:vAlign w:val="bottom"/>
            <w:hideMark/>
          </w:tcPr>
          <w:p w14:paraId="1BFEB375" w14:textId="77777777" w:rsidR="004B26C3" w:rsidRPr="004B26C3" w:rsidRDefault="004B26C3" w:rsidP="004B26C3">
            <w:pPr>
              <w:spacing w:after="0" w:line="240" w:lineRule="auto"/>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 </w:t>
            </w:r>
          </w:p>
        </w:tc>
        <w:tc>
          <w:tcPr>
            <w:tcW w:w="1068" w:type="dxa"/>
            <w:tcBorders>
              <w:top w:val="nil"/>
              <w:left w:val="nil"/>
              <w:bottom w:val="single" w:sz="4" w:space="0" w:color="auto"/>
              <w:right w:val="single" w:sz="4" w:space="0" w:color="auto"/>
            </w:tcBorders>
            <w:shd w:val="clear" w:color="000000" w:fill="00FFFF"/>
            <w:noWrap/>
            <w:vAlign w:val="bottom"/>
            <w:hideMark/>
          </w:tcPr>
          <w:p w14:paraId="15374707"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1 403 976</w:t>
            </w:r>
          </w:p>
        </w:tc>
        <w:tc>
          <w:tcPr>
            <w:tcW w:w="1068" w:type="dxa"/>
            <w:tcBorders>
              <w:top w:val="nil"/>
              <w:left w:val="nil"/>
              <w:bottom w:val="single" w:sz="4" w:space="0" w:color="auto"/>
              <w:right w:val="single" w:sz="4" w:space="0" w:color="auto"/>
            </w:tcBorders>
            <w:shd w:val="clear" w:color="000000" w:fill="00FFFF"/>
            <w:noWrap/>
            <w:vAlign w:val="bottom"/>
            <w:hideMark/>
          </w:tcPr>
          <w:p w14:paraId="04ACA1E0"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5 340 000</w:t>
            </w:r>
          </w:p>
        </w:tc>
        <w:tc>
          <w:tcPr>
            <w:tcW w:w="1036" w:type="dxa"/>
            <w:tcBorders>
              <w:top w:val="nil"/>
              <w:left w:val="nil"/>
              <w:bottom w:val="single" w:sz="4" w:space="0" w:color="auto"/>
              <w:right w:val="single" w:sz="4" w:space="0" w:color="auto"/>
            </w:tcBorders>
            <w:shd w:val="clear" w:color="000000" w:fill="00FFFF"/>
            <w:noWrap/>
            <w:vAlign w:val="bottom"/>
            <w:hideMark/>
          </w:tcPr>
          <w:p w14:paraId="6DCAC90B"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650 000</w:t>
            </w:r>
          </w:p>
        </w:tc>
        <w:tc>
          <w:tcPr>
            <w:tcW w:w="1036" w:type="dxa"/>
            <w:tcBorders>
              <w:top w:val="nil"/>
              <w:left w:val="nil"/>
              <w:bottom w:val="single" w:sz="4" w:space="0" w:color="auto"/>
              <w:right w:val="single" w:sz="4" w:space="0" w:color="auto"/>
            </w:tcBorders>
            <w:shd w:val="clear" w:color="000000" w:fill="00FFFF"/>
            <w:noWrap/>
            <w:vAlign w:val="bottom"/>
            <w:hideMark/>
          </w:tcPr>
          <w:p w14:paraId="178F8D74"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700 000</w:t>
            </w:r>
          </w:p>
        </w:tc>
        <w:tc>
          <w:tcPr>
            <w:tcW w:w="1068" w:type="dxa"/>
            <w:tcBorders>
              <w:top w:val="nil"/>
              <w:left w:val="nil"/>
              <w:bottom w:val="single" w:sz="4" w:space="0" w:color="auto"/>
              <w:right w:val="single" w:sz="8" w:space="0" w:color="auto"/>
            </w:tcBorders>
            <w:shd w:val="clear" w:color="000000" w:fill="00FFFF"/>
            <w:noWrap/>
            <w:vAlign w:val="bottom"/>
            <w:hideMark/>
          </w:tcPr>
          <w:p w14:paraId="793268B0" w14:textId="77777777" w:rsidR="004B26C3" w:rsidRPr="004B26C3" w:rsidRDefault="004B26C3" w:rsidP="004B26C3">
            <w:pPr>
              <w:spacing w:after="0" w:line="240" w:lineRule="auto"/>
              <w:jc w:val="right"/>
              <w:rPr>
                <w:rFonts w:ascii="Arial" w:eastAsia="Times New Roman" w:hAnsi="Arial" w:cs="Arial"/>
                <w:b/>
                <w:bCs/>
                <w:sz w:val="20"/>
                <w:szCs w:val="20"/>
                <w:lang w:eastAsia="et-EE"/>
              </w:rPr>
            </w:pPr>
            <w:r w:rsidRPr="004B26C3">
              <w:rPr>
                <w:rFonts w:ascii="Arial" w:eastAsia="Times New Roman" w:hAnsi="Arial" w:cs="Arial"/>
                <w:b/>
                <w:bCs/>
                <w:sz w:val="20"/>
                <w:szCs w:val="20"/>
                <w:lang w:eastAsia="et-EE"/>
              </w:rPr>
              <w:t>300 000</w:t>
            </w:r>
          </w:p>
        </w:tc>
      </w:tr>
      <w:tr w:rsidR="004B26C3" w:rsidRPr="004B26C3" w14:paraId="164A8333" w14:textId="77777777" w:rsidTr="004B26C3">
        <w:trPr>
          <w:trHeight w:val="252"/>
        </w:trPr>
        <w:tc>
          <w:tcPr>
            <w:tcW w:w="3954" w:type="dxa"/>
            <w:tcBorders>
              <w:top w:val="nil"/>
              <w:left w:val="single" w:sz="8" w:space="0" w:color="auto"/>
              <w:bottom w:val="single" w:sz="4" w:space="0" w:color="auto"/>
              <w:right w:val="single" w:sz="4" w:space="0" w:color="auto"/>
            </w:tcBorders>
            <w:shd w:val="clear" w:color="auto" w:fill="auto"/>
            <w:vAlign w:val="bottom"/>
            <w:hideMark/>
          </w:tcPr>
          <w:p w14:paraId="47F8DF07"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toetuse arvelt</w:t>
            </w:r>
          </w:p>
        </w:tc>
        <w:tc>
          <w:tcPr>
            <w:tcW w:w="908" w:type="dxa"/>
            <w:tcBorders>
              <w:top w:val="nil"/>
              <w:left w:val="nil"/>
              <w:bottom w:val="single" w:sz="4" w:space="0" w:color="auto"/>
              <w:right w:val="single" w:sz="4" w:space="0" w:color="auto"/>
            </w:tcBorders>
            <w:shd w:val="clear" w:color="000000" w:fill="A6A6A6"/>
            <w:noWrap/>
            <w:vAlign w:val="bottom"/>
            <w:hideMark/>
          </w:tcPr>
          <w:p w14:paraId="3190FAFE"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4" w:space="0" w:color="auto"/>
              <w:right w:val="single" w:sz="4" w:space="0" w:color="auto"/>
            </w:tcBorders>
            <w:shd w:val="clear" w:color="000000" w:fill="A6A6A6"/>
            <w:noWrap/>
            <w:vAlign w:val="bottom"/>
            <w:hideMark/>
          </w:tcPr>
          <w:p w14:paraId="21F9A7E2"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662 992</w:t>
            </w:r>
          </w:p>
        </w:tc>
        <w:tc>
          <w:tcPr>
            <w:tcW w:w="1068" w:type="dxa"/>
            <w:tcBorders>
              <w:top w:val="nil"/>
              <w:left w:val="nil"/>
              <w:bottom w:val="single" w:sz="4" w:space="0" w:color="auto"/>
              <w:right w:val="single" w:sz="4" w:space="0" w:color="auto"/>
            </w:tcBorders>
            <w:shd w:val="clear" w:color="000000" w:fill="A6A6A6"/>
            <w:noWrap/>
            <w:vAlign w:val="bottom"/>
            <w:hideMark/>
          </w:tcPr>
          <w:p w14:paraId="01AA5921"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790 000</w:t>
            </w:r>
          </w:p>
        </w:tc>
        <w:tc>
          <w:tcPr>
            <w:tcW w:w="1036" w:type="dxa"/>
            <w:tcBorders>
              <w:top w:val="nil"/>
              <w:left w:val="nil"/>
              <w:bottom w:val="single" w:sz="4" w:space="0" w:color="auto"/>
              <w:right w:val="single" w:sz="4" w:space="0" w:color="auto"/>
            </w:tcBorders>
            <w:shd w:val="clear" w:color="000000" w:fill="A6A6A6"/>
            <w:noWrap/>
            <w:vAlign w:val="bottom"/>
            <w:hideMark/>
          </w:tcPr>
          <w:p w14:paraId="7F29FA29"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0</w:t>
            </w:r>
          </w:p>
        </w:tc>
        <w:tc>
          <w:tcPr>
            <w:tcW w:w="1036" w:type="dxa"/>
            <w:tcBorders>
              <w:top w:val="nil"/>
              <w:left w:val="nil"/>
              <w:bottom w:val="single" w:sz="4" w:space="0" w:color="auto"/>
              <w:right w:val="single" w:sz="4" w:space="0" w:color="auto"/>
            </w:tcBorders>
            <w:shd w:val="clear" w:color="000000" w:fill="A6A6A6"/>
            <w:noWrap/>
            <w:vAlign w:val="bottom"/>
            <w:hideMark/>
          </w:tcPr>
          <w:p w14:paraId="086EF96D"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0</w:t>
            </w:r>
          </w:p>
        </w:tc>
        <w:tc>
          <w:tcPr>
            <w:tcW w:w="1068" w:type="dxa"/>
            <w:tcBorders>
              <w:top w:val="nil"/>
              <w:left w:val="nil"/>
              <w:bottom w:val="single" w:sz="4" w:space="0" w:color="auto"/>
              <w:right w:val="single" w:sz="8" w:space="0" w:color="auto"/>
            </w:tcBorders>
            <w:shd w:val="clear" w:color="000000" w:fill="A6A6A6"/>
            <w:noWrap/>
            <w:vAlign w:val="bottom"/>
            <w:hideMark/>
          </w:tcPr>
          <w:p w14:paraId="24637349"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0</w:t>
            </w:r>
          </w:p>
        </w:tc>
      </w:tr>
      <w:tr w:rsidR="004B26C3" w:rsidRPr="004B26C3" w14:paraId="0DFC277F" w14:textId="77777777" w:rsidTr="004B26C3">
        <w:trPr>
          <w:trHeight w:val="267"/>
        </w:trPr>
        <w:tc>
          <w:tcPr>
            <w:tcW w:w="3954" w:type="dxa"/>
            <w:tcBorders>
              <w:top w:val="nil"/>
              <w:left w:val="single" w:sz="8" w:space="0" w:color="auto"/>
              <w:bottom w:val="single" w:sz="8" w:space="0" w:color="auto"/>
              <w:right w:val="single" w:sz="4" w:space="0" w:color="auto"/>
            </w:tcBorders>
            <w:shd w:val="clear" w:color="auto" w:fill="auto"/>
            <w:vAlign w:val="bottom"/>
            <w:hideMark/>
          </w:tcPr>
          <w:p w14:paraId="43980089" w14:textId="77777777" w:rsidR="004B26C3" w:rsidRPr="004B26C3" w:rsidRDefault="004B26C3" w:rsidP="004B26C3">
            <w:pPr>
              <w:spacing w:after="0" w:line="240" w:lineRule="auto"/>
              <w:rPr>
                <w:rFonts w:ascii="Arial" w:eastAsia="Times New Roman" w:hAnsi="Arial" w:cs="Arial"/>
                <w:i/>
                <w:iCs/>
                <w:sz w:val="16"/>
                <w:szCs w:val="16"/>
                <w:lang w:eastAsia="et-EE"/>
              </w:rPr>
            </w:pPr>
            <w:r w:rsidRPr="004B26C3">
              <w:rPr>
                <w:rFonts w:ascii="Arial" w:eastAsia="Times New Roman" w:hAnsi="Arial" w:cs="Arial"/>
                <w:i/>
                <w:iCs/>
                <w:sz w:val="16"/>
                <w:szCs w:val="16"/>
                <w:lang w:eastAsia="et-EE"/>
              </w:rPr>
              <w:t>sh muude vahendite arvelt (omaosalus)</w:t>
            </w:r>
          </w:p>
        </w:tc>
        <w:tc>
          <w:tcPr>
            <w:tcW w:w="908" w:type="dxa"/>
            <w:tcBorders>
              <w:top w:val="nil"/>
              <w:left w:val="nil"/>
              <w:bottom w:val="single" w:sz="8" w:space="0" w:color="auto"/>
              <w:right w:val="single" w:sz="4" w:space="0" w:color="auto"/>
            </w:tcBorders>
            <w:shd w:val="clear" w:color="000000" w:fill="969696"/>
            <w:noWrap/>
            <w:vAlign w:val="bottom"/>
            <w:hideMark/>
          </w:tcPr>
          <w:p w14:paraId="39596CC6" w14:textId="77777777" w:rsidR="004B26C3" w:rsidRPr="004B26C3" w:rsidRDefault="004B26C3" w:rsidP="004B26C3">
            <w:pPr>
              <w:spacing w:after="0" w:line="240" w:lineRule="auto"/>
              <w:rPr>
                <w:rFonts w:ascii="Arial" w:eastAsia="Times New Roman" w:hAnsi="Arial" w:cs="Arial"/>
                <w:sz w:val="20"/>
                <w:szCs w:val="20"/>
                <w:lang w:eastAsia="et-EE"/>
              </w:rPr>
            </w:pPr>
            <w:r w:rsidRPr="004B26C3">
              <w:rPr>
                <w:rFonts w:ascii="Arial" w:eastAsia="Times New Roman" w:hAnsi="Arial" w:cs="Arial"/>
                <w:sz w:val="20"/>
                <w:szCs w:val="20"/>
                <w:lang w:eastAsia="et-EE"/>
              </w:rPr>
              <w:t> </w:t>
            </w:r>
          </w:p>
        </w:tc>
        <w:tc>
          <w:tcPr>
            <w:tcW w:w="1068" w:type="dxa"/>
            <w:tcBorders>
              <w:top w:val="nil"/>
              <w:left w:val="nil"/>
              <w:bottom w:val="single" w:sz="8" w:space="0" w:color="auto"/>
              <w:right w:val="single" w:sz="4" w:space="0" w:color="auto"/>
            </w:tcBorders>
            <w:shd w:val="clear" w:color="000000" w:fill="A6A6A6"/>
            <w:noWrap/>
            <w:vAlign w:val="bottom"/>
            <w:hideMark/>
          </w:tcPr>
          <w:p w14:paraId="36AEBC13"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740 984</w:t>
            </w:r>
          </w:p>
        </w:tc>
        <w:tc>
          <w:tcPr>
            <w:tcW w:w="1068" w:type="dxa"/>
            <w:tcBorders>
              <w:top w:val="nil"/>
              <w:left w:val="nil"/>
              <w:bottom w:val="single" w:sz="8" w:space="0" w:color="auto"/>
              <w:right w:val="single" w:sz="4" w:space="0" w:color="auto"/>
            </w:tcBorders>
            <w:shd w:val="clear" w:color="000000" w:fill="A6A6A6"/>
            <w:noWrap/>
            <w:vAlign w:val="bottom"/>
            <w:hideMark/>
          </w:tcPr>
          <w:p w14:paraId="6871FE11"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4 550 000</w:t>
            </w:r>
          </w:p>
        </w:tc>
        <w:tc>
          <w:tcPr>
            <w:tcW w:w="1036" w:type="dxa"/>
            <w:tcBorders>
              <w:top w:val="nil"/>
              <w:left w:val="nil"/>
              <w:bottom w:val="single" w:sz="8" w:space="0" w:color="auto"/>
              <w:right w:val="single" w:sz="4" w:space="0" w:color="auto"/>
            </w:tcBorders>
            <w:shd w:val="clear" w:color="000000" w:fill="A6A6A6"/>
            <w:noWrap/>
            <w:vAlign w:val="bottom"/>
            <w:hideMark/>
          </w:tcPr>
          <w:p w14:paraId="782CB1DB"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650 000</w:t>
            </w:r>
          </w:p>
        </w:tc>
        <w:tc>
          <w:tcPr>
            <w:tcW w:w="1036" w:type="dxa"/>
            <w:tcBorders>
              <w:top w:val="nil"/>
              <w:left w:val="nil"/>
              <w:bottom w:val="single" w:sz="8" w:space="0" w:color="auto"/>
              <w:right w:val="single" w:sz="4" w:space="0" w:color="auto"/>
            </w:tcBorders>
            <w:shd w:val="clear" w:color="000000" w:fill="A6A6A6"/>
            <w:noWrap/>
            <w:vAlign w:val="bottom"/>
            <w:hideMark/>
          </w:tcPr>
          <w:p w14:paraId="65B01D09"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700 000</w:t>
            </w:r>
          </w:p>
        </w:tc>
        <w:tc>
          <w:tcPr>
            <w:tcW w:w="1068" w:type="dxa"/>
            <w:tcBorders>
              <w:top w:val="nil"/>
              <w:left w:val="nil"/>
              <w:bottom w:val="single" w:sz="8" w:space="0" w:color="auto"/>
              <w:right w:val="single" w:sz="8" w:space="0" w:color="auto"/>
            </w:tcBorders>
            <w:shd w:val="clear" w:color="000000" w:fill="A6A6A6"/>
            <w:noWrap/>
            <w:vAlign w:val="bottom"/>
            <w:hideMark/>
          </w:tcPr>
          <w:p w14:paraId="3056D37D" w14:textId="77777777" w:rsidR="004B26C3" w:rsidRPr="004B26C3" w:rsidRDefault="004B26C3" w:rsidP="004B26C3">
            <w:pPr>
              <w:spacing w:after="0" w:line="240" w:lineRule="auto"/>
              <w:jc w:val="right"/>
              <w:rPr>
                <w:rFonts w:ascii="Arial" w:eastAsia="Times New Roman" w:hAnsi="Arial" w:cs="Arial"/>
                <w:sz w:val="20"/>
                <w:szCs w:val="20"/>
                <w:lang w:eastAsia="et-EE"/>
              </w:rPr>
            </w:pPr>
            <w:r w:rsidRPr="004B26C3">
              <w:rPr>
                <w:rFonts w:ascii="Arial" w:eastAsia="Times New Roman" w:hAnsi="Arial" w:cs="Arial"/>
                <w:sz w:val="20"/>
                <w:szCs w:val="20"/>
                <w:lang w:eastAsia="et-EE"/>
              </w:rPr>
              <w:t>300 000</w:t>
            </w:r>
          </w:p>
        </w:tc>
      </w:tr>
    </w:tbl>
    <w:p w14:paraId="2F46FB98" w14:textId="374CBFB0" w:rsidR="006E60F1" w:rsidRDefault="006E60F1" w:rsidP="009F0C1D">
      <w:pPr>
        <w:rPr>
          <w:rFonts w:ascii="Times New Roman" w:hAnsi="Times New Roman" w:cs="Times New Roman"/>
          <w:sz w:val="24"/>
          <w:szCs w:val="24"/>
        </w:rPr>
      </w:pPr>
    </w:p>
    <w:p w14:paraId="16629A4F" w14:textId="356DA787" w:rsidR="009F0C1D" w:rsidRDefault="00D14C85" w:rsidP="009F0C1D">
      <w:pPr>
        <w:rPr>
          <w:rFonts w:ascii="Times New Roman" w:hAnsi="Times New Roman" w:cs="Times New Roman"/>
          <w:sz w:val="24"/>
          <w:szCs w:val="24"/>
        </w:rPr>
      </w:pPr>
      <w:r>
        <w:rPr>
          <w:rFonts w:ascii="Times New Roman" w:hAnsi="Times New Roman" w:cs="Times New Roman"/>
          <w:sz w:val="24"/>
          <w:szCs w:val="24"/>
        </w:rPr>
        <w:t xml:space="preserve">Tähtsamad investeeringud </w:t>
      </w:r>
      <w:r w:rsidR="00F046EA">
        <w:rPr>
          <w:rFonts w:ascii="Times New Roman" w:hAnsi="Times New Roman" w:cs="Times New Roman"/>
          <w:sz w:val="24"/>
          <w:szCs w:val="24"/>
        </w:rPr>
        <w:t>aastatel 2020 – 202</w:t>
      </w:r>
      <w:r w:rsidR="009124B6">
        <w:rPr>
          <w:rFonts w:ascii="Times New Roman" w:hAnsi="Times New Roman" w:cs="Times New Roman"/>
          <w:sz w:val="24"/>
          <w:szCs w:val="24"/>
        </w:rPr>
        <w:t>4</w:t>
      </w:r>
      <w:r w:rsidR="00F046EA">
        <w:rPr>
          <w:rFonts w:ascii="Times New Roman" w:hAnsi="Times New Roman" w:cs="Times New Roman"/>
          <w:sz w:val="24"/>
          <w:szCs w:val="24"/>
        </w:rPr>
        <w:t xml:space="preserve"> on kooskõlas järgmiste arengukavadega:</w:t>
      </w:r>
    </w:p>
    <w:p w14:paraId="77BD5DC8" w14:textId="3CE075B9" w:rsidR="00F046EA" w:rsidRDefault="00F046EA" w:rsidP="00F046EA">
      <w:pPr>
        <w:pStyle w:val="Loendilik"/>
        <w:numPr>
          <w:ilvl w:val="0"/>
          <w:numId w:val="17"/>
        </w:numPr>
        <w:rPr>
          <w:rFonts w:ascii="Times New Roman" w:hAnsi="Times New Roman" w:cs="Times New Roman"/>
          <w:sz w:val="24"/>
          <w:szCs w:val="24"/>
        </w:rPr>
      </w:pPr>
      <w:r>
        <w:rPr>
          <w:rFonts w:ascii="Times New Roman" w:hAnsi="Times New Roman" w:cs="Times New Roman"/>
          <w:sz w:val="24"/>
          <w:szCs w:val="24"/>
        </w:rPr>
        <w:t>Salmistu sadam – Kuusalu valla arengukava 2012-2032</w:t>
      </w:r>
    </w:p>
    <w:p w14:paraId="1CAF8279" w14:textId="59905789" w:rsidR="00F046EA" w:rsidRPr="004B26C3" w:rsidRDefault="00F046EA" w:rsidP="004B26C3">
      <w:pPr>
        <w:pStyle w:val="Loendilik"/>
        <w:numPr>
          <w:ilvl w:val="0"/>
          <w:numId w:val="17"/>
        </w:numPr>
        <w:rPr>
          <w:rFonts w:ascii="Times New Roman" w:hAnsi="Times New Roman" w:cs="Times New Roman"/>
          <w:sz w:val="24"/>
          <w:szCs w:val="24"/>
        </w:rPr>
      </w:pPr>
      <w:r>
        <w:rPr>
          <w:rFonts w:ascii="Times New Roman" w:hAnsi="Times New Roman" w:cs="Times New Roman"/>
          <w:sz w:val="24"/>
          <w:szCs w:val="24"/>
        </w:rPr>
        <w:t>Teede</w:t>
      </w:r>
      <w:r w:rsidR="009124B6">
        <w:rPr>
          <w:rFonts w:ascii="Times New Roman" w:hAnsi="Times New Roman" w:cs="Times New Roman"/>
          <w:sz w:val="24"/>
          <w:szCs w:val="24"/>
        </w:rPr>
        <w:t xml:space="preserve"> ja tänavavalgustuse</w:t>
      </w:r>
      <w:r>
        <w:rPr>
          <w:rFonts w:ascii="Times New Roman" w:hAnsi="Times New Roman" w:cs="Times New Roman"/>
          <w:sz w:val="24"/>
          <w:szCs w:val="24"/>
        </w:rPr>
        <w:t xml:space="preserve"> investeeringud – </w:t>
      </w:r>
      <w:r w:rsidR="00D452A5">
        <w:rPr>
          <w:rFonts w:ascii="Times New Roman" w:hAnsi="Times New Roman" w:cs="Times New Roman"/>
          <w:sz w:val="24"/>
          <w:szCs w:val="24"/>
        </w:rPr>
        <w:t>Kuusalu valla teede arengukava 201</w:t>
      </w:r>
      <w:r w:rsidR="00FD0B9D">
        <w:rPr>
          <w:rFonts w:ascii="Times New Roman" w:hAnsi="Times New Roman" w:cs="Times New Roman"/>
          <w:sz w:val="24"/>
          <w:szCs w:val="24"/>
        </w:rPr>
        <w:t>6-2025</w:t>
      </w:r>
    </w:p>
    <w:p w14:paraId="448ED83D" w14:textId="09D9EE72" w:rsidR="00F046EA" w:rsidRDefault="00F046EA" w:rsidP="00F046EA">
      <w:pPr>
        <w:pStyle w:val="Loendilik"/>
        <w:numPr>
          <w:ilvl w:val="0"/>
          <w:numId w:val="17"/>
        </w:numPr>
        <w:rPr>
          <w:rFonts w:ascii="Times New Roman" w:hAnsi="Times New Roman" w:cs="Times New Roman"/>
          <w:sz w:val="24"/>
          <w:szCs w:val="24"/>
        </w:rPr>
      </w:pPr>
      <w:r>
        <w:rPr>
          <w:rFonts w:ascii="Times New Roman" w:hAnsi="Times New Roman" w:cs="Times New Roman"/>
          <w:sz w:val="24"/>
          <w:szCs w:val="24"/>
        </w:rPr>
        <w:t xml:space="preserve">Kuusalu Keskkooli laiendamine – </w:t>
      </w:r>
      <w:r w:rsidR="00FD0B9D">
        <w:rPr>
          <w:rFonts w:ascii="Times New Roman" w:hAnsi="Times New Roman" w:cs="Times New Roman"/>
          <w:sz w:val="24"/>
          <w:szCs w:val="24"/>
        </w:rPr>
        <w:t>Kuusalu valla haridusvaldkonna arengukava 2015-2020</w:t>
      </w:r>
    </w:p>
    <w:p w14:paraId="10F7AF10" w14:textId="2411B446" w:rsidR="00F046EA" w:rsidRPr="00F046EA" w:rsidRDefault="00F046EA" w:rsidP="00F046EA">
      <w:pPr>
        <w:pStyle w:val="Loendilik"/>
        <w:numPr>
          <w:ilvl w:val="0"/>
          <w:numId w:val="17"/>
        </w:numPr>
        <w:rPr>
          <w:rFonts w:ascii="Times New Roman" w:hAnsi="Times New Roman" w:cs="Times New Roman"/>
          <w:sz w:val="24"/>
          <w:szCs w:val="24"/>
        </w:rPr>
      </w:pPr>
      <w:r>
        <w:rPr>
          <w:rFonts w:ascii="Times New Roman" w:hAnsi="Times New Roman" w:cs="Times New Roman"/>
          <w:sz w:val="24"/>
          <w:szCs w:val="24"/>
        </w:rPr>
        <w:t xml:space="preserve">Sotsiaalmaja </w:t>
      </w:r>
      <w:r w:rsidR="00FD0B9D">
        <w:rPr>
          <w:rFonts w:ascii="Times New Roman" w:hAnsi="Times New Roman" w:cs="Times New Roman"/>
          <w:sz w:val="24"/>
          <w:szCs w:val="24"/>
        </w:rPr>
        <w:t>ja Hooldekodu</w:t>
      </w:r>
      <w:r w:rsidR="001866C2">
        <w:rPr>
          <w:rFonts w:ascii="Times New Roman" w:hAnsi="Times New Roman" w:cs="Times New Roman"/>
          <w:sz w:val="24"/>
          <w:szCs w:val="24"/>
        </w:rPr>
        <w:t xml:space="preserve"> (pansionaat)</w:t>
      </w:r>
      <w:r w:rsidR="00FD0B9D">
        <w:rPr>
          <w:rFonts w:ascii="Times New Roman" w:hAnsi="Times New Roman" w:cs="Times New Roman"/>
          <w:sz w:val="24"/>
          <w:szCs w:val="24"/>
        </w:rPr>
        <w:t xml:space="preserve"> </w:t>
      </w:r>
      <w:r>
        <w:rPr>
          <w:rFonts w:ascii="Times New Roman" w:hAnsi="Times New Roman" w:cs="Times New Roman"/>
          <w:sz w:val="24"/>
          <w:szCs w:val="24"/>
        </w:rPr>
        <w:t>– Kuusalu valla arengukava 2012-2032</w:t>
      </w:r>
      <w:r w:rsidR="001866C2">
        <w:rPr>
          <w:rFonts w:ascii="Times New Roman" w:hAnsi="Times New Roman" w:cs="Times New Roman"/>
          <w:sz w:val="24"/>
          <w:szCs w:val="24"/>
        </w:rPr>
        <w:t xml:space="preserve"> ja Kuusalu valla sotsiaalvaldkonna arengukava 2014-2020</w:t>
      </w:r>
    </w:p>
    <w:p w14:paraId="5A860DF6" w14:textId="4BD71342" w:rsidR="006E60F1" w:rsidRPr="006E60F1" w:rsidRDefault="006E60F1" w:rsidP="006E60F1">
      <w:pPr>
        <w:ind w:left="360"/>
        <w:rPr>
          <w:rFonts w:ascii="Times New Roman" w:hAnsi="Times New Roman" w:cs="Times New Roman"/>
          <w:sz w:val="24"/>
          <w:szCs w:val="24"/>
        </w:rPr>
      </w:pPr>
    </w:p>
    <w:p w14:paraId="3A92ECE6" w14:textId="75A08F43" w:rsidR="0055369C" w:rsidRPr="00EF5F1F" w:rsidRDefault="00760223" w:rsidP="00760223">
      <w:pPr>
        <w:pStyle w:val="Pealkiri2"/>
        <w:numPr>
          <w:ilvl w:val="1"/>
          <w:numId w:val="3"/>
        </w:numPr>
        <w:spacing w:after="240"/>
      </w:pPr>
      <w:bookmarkStart w:id="13" w:name="_Toc525045171"/>
      <w:r w:rsidRPr="00EF5F1F">
        <w:t>Finantseerimistegevus</w:t>
      </w:r>
      <w:bookmarkEnd w:id="13"/>
    </w:p>
    <w:p w14:paraId="31970886" w14:textId="711BF810" w:rsidR="00760223" w:rsidRDefault="00760223" w:rsidP="00760223">
      <w:pPr>
        <w:spacing w:line="360" w:lineRule="auto"/>
        <w:rPr>
          <w:rFonts w:ascii="Times New Roman" w:hAnsi="Times New Roman" w:cs="Times New Roman"/>
          <w:sz w:val="24"/>
          <w:szCs w:val="24"/>
        </w:rPr>
      </w:pPr>
      <w:r>
        <w:rPr>
          <w:rFonts w:ascii="Times New Roman" w:hAnsi="Times New Roman" w:cs="Times New Roman"/>
          <w:sz w:val="24"/>
          <w:szCs w:val="24"/>
        </w:rPr>
        <w:t>Perioodil 20</w:t>
      </w:r>
      <w:r w:rsidR="00272262">
        <w:rPr>
          <w:rFonts w:ascii="Times New Roman" w:hAnsi="Times New Roman" w:cs="Times New Roman"/>
          <w:sz w:val="24"/>
          <w:szCs w:val="24"/>
        </w:rPr>
        <w:t>2</w:t>
      </w:r>
      <w:r w:rsidR="009124B6">
        <w:rPr>
          <w:rFonts w:ascii="Times New Roman" w:hAnsi="Times New Roman" w:cs="Times New Roman"/>
          <w:sz w:val="24"/>
          <w:szCs w:val="24"/>
        </w:rPr>
        <w:t>1</w:t>
      </w:r>
      <w:r>
        <w:rPr>
          <w:rFonts w:ascii="Times New Roman" w:hAnsi="Times New Roman" w:cs="Times New Roman"/>
          <w:sz w:val="24"/>
          <w:szCs w:val="24"/>
        </w:rPr>
        <w:t>-202</w:t>
      </w:r>
      <w:r w:rsidR="009124B6">
        <w:rPr>
          <w:rFonts w:ascii="Times New Roman" w:hAnsi="Times New Roman" w:cs="Times New Roman"/>
          <w:sz w:val="24"/>
          <w:szCs w:val="24"/>
        </w:rPr>
        <w:t>4</w:t>
      </w:r>
      <w:r>
        <w:rPr>
          <w:rFonts w:ascii="Times New Roman" w:hAnsi="Times New Roman" w:cs="Times New Roman"/>
          <w:sz w:val="24"/>
          <w:szCs w:val="24"/>
        </w:rPr>
        <w:t xml:space="preserve"> võetavad laenud on arvestatud 1</w:t>
      </w:r>
      <w:r w:rsidR="00155212">
        <w:rPr>
          <w:rFonts w:ascii="Times New Roman" w:hAnsi="Times New Roman" w:cs="Times New Roman"/>
          <w:sz w:val="24"/>
          <w:szCs w:val="24"/>
        </w:rPr>
        <w:t>,19</w:t>
      </w:r>
      <w:r>
        <w:rPr>
          <w:rFonts w:ascii="Times New Roman" w:hAnsi="Times New Roman" w:cs="Times New Roman"/>
          <w:sz w:val="24"/>
          <w:szCs w:val="24"/>
        </w:rPr>
        <w:t xml:space="preserve">% intressiga ja tagasimaksetähtajaga </w:t>
      </w:r>
      <w:r w:rsidR="009124B6">
        <w:rPr>
          <w:rFonts w:ascii="Times New Roman" w:hAnsi="Times New Roman" w:cs="Times New Roman"/>
          <w:sz w:val="24"/>
          <w:szCs w:val="24"/>
        </w:rPr>
        <w:t>20</w:t>
      </w:r>
      <w:r>
        <w:rPr>
          <w:rFonts w:ascii="Times New Roman" w:hAnsi="Times New Roman" w:cs="Times New Roman"/>
          <w:sz w:val="24"/>
          <w:szCs w:val="24"/>
        </w:rPr>
        <w:t xml:space="preserve"> aastat.</w:t>
      </w:r>
    </w:p>
    <w:tbl>
      <w:tblPr>
        <w:tblW w:w="10197" w:type="dxa"/>
        <w:tblCellMar>
          <w:left w:w="70" w:type="dxa"/>
          <w:right w:w="70" w:type="dxa"/>
        </w:tblCellMar>
        <w:tblLook w:val="04A0" w:firstRow="1" w:lastRow="0" w:firstColumn="1" w:lastColumn="0" w:noHBand="0" w:noVBand="1"/>
      </w:tblPr>
      <w:tblGrid>
        <w:gridCol w:w="2967"/>
        <w:gridCol w:w="1924"/>
        <w:gridCol w:w="1074"/>
        <w:gridCol w:w="1074"/>
        <w:gridCol w:w="1042"/>
        <w:gridCol w:w="1042"/>
        <w:gridCol w:w="1074"/>
      </w:tblGrid>
      <w:tr w:rsidR="00A7704C" w:rsidRPr="009124B6" w14:paraId="0FF63122" w14:textId="77777777" w:rsidTr="00A7704C">
        <w:trPr>
          <w:trHeight w:val="274"/>
        </w:trPr>
        <w:tc>
          <w:tcPr>
            <w:tcW w:w="2967" w:type="dxa"/>
            <w:tcBorders>
              <w:top w:val="single" w:sz="4" w:space="0" w:color="auto"/>
              <w:left w:val="single" w:sz="8" w:space="0" w:color="auto"/>
              <w:bottom w:val="single" w:sz="4" w:space="0" w:color="auto"/>
              <w:right w:val="single" w:sz="4" w:space="0" w:color="auto"/>
            </w:tcBorders>
            <w:shd w:val="clear" w:color="auto" w:fill="auto"/>
            <w:vAlign w:val="bottom"/>
          </w:tcPr>
          <w:p w14:paraId="03A3C909" w14:textId="77777777" w:rsidR="00A7704C" w:rsidRPr="009124B6" w:rsidRDefault="00A7704C" w:rsidP="009124B6">
            <w:pPr>
              <w:spacing w:after="0" w:line="240" w:lineRule="auto"/>
              <w:rPr>
                <w:rFonts w:ascii="Arial" w:eastAsia="Times New Roman" w:hAnsi="Arial" w:cs="Arial"/>
                <w:b/>
                <w:bCs/>
                <w:sz w:val="20"/>
                <w:szCs w:val="20"/>
                <w:lang w:eastAsia="et-EE"/>
              </w:rPr>
            </w:pPr>
          </w:p>
        </w:tc>
        <w:tc>
          <w:tcPr>
            <w:tcW w:w="1924" w:type="dxa"/>
            <w:tcBorders>
              <w:top w:val="single" w:sz="4" w:space="0" w:color="auto"/>
              <w:left w:val="nil"/>
              <w:bottom w:val="single" w:sz="4" w:space="0" w:color="auto"/>
              <w:right w:val="nil"/>
            </w:tcBorders>
            <w:shd w:val="clear" w:color="000000" w:fill="C0C0C0"/>
            <w:vAlign w:val="bottom"/>
          </w:tcPr>
          <w:p w14:paraId="3D6406CE" w14:textId="1FBB3028" w:rsidR="00A7704C" w:rsidRPr="009124B6" w:rsidRDefault="00A7704C" w:rsidP="009124B6">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2019 täitmine</w:t>
            </w:r>
          </w:p>
        </w:tc>
        <w:tc>
          <w:tcPr>
            <w:tcW w:w="1074" w:type="dxa"/>
            <w:tcBorders>
              <w:top w:val="single" w:sz="4" w:space="0" w:color="auto"/>
              <w:left w:val="single" w:sz="4" w:space="0" w:color="auto"/>
              <w:bottom w:val="single" w:sz="4" w:space="0" w:color="auto"/>
              <w:right w:val="single" w:sz="4" w:space="0" w:color="auto"/>
            </w:tcBorders>
            <w:shd w:val="clear" w:color="000000" w:fill="C0C0C0"/>
            <w:vAlign w:val="bottom"/>
          </w:tcPr>
          <w:p w14:paraId="4165F0F1" w14:textId="6CEC1D9B" w:rsidR="00A7704C" w:rsidRPr="009124B6" w:rsidRDefault="00A7704C" w:rsidP="009124B6">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2020 eeldatav täitmine</w:t>
            </w:r>
          </w:p>
        </w:tc>
        <w:tc>
          <w:tcPr>
            <w:tcW w:w="1074" w:type="dxa"/>
            <w:tcBorders>
              <w:top w:val="single" w:sz="4" w:space="0" w:color="auto"/>
              <w:left w:val="nil"/>
              <w:bottom w:val="single" w:sz="4" w:space="0" w:color="auto"/>
              <w:right w:val="single" w:sz="4" w:space="0" w:color="auto"/>
            </w:tcBorders>
            <w:shd w:val="clear" w:color="000000" w:fill="C0C0C0"/>
            <w:vAlign w:val="bottom"/>
          </w:tcPr>
          <w:p w14:paraId="7ED91ACC" w14:textId="40789776" w:rsidR="00A7704C" w:rsidRPr="009124B6" w:rsidRDefault="00A7704C" w:rsidP="009124B6">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2021 eelarve</w:t>
            </w:r>
          </w:p>
        </w:tc>
        <w:tc>
          <w:tcPr>
            <w:tcW w:w="1042" w:type="dxa"/>
            <w:tcBorders>
              <w:top w:val="single" w:sz="4" w:space="0" w:color="auto"/>
              <w:left w:val="nil"/>
              <w:bottom w:val="single" w:sz="4" w:space="0" w:color="auto"/>
              <w:right w:val="single" w:sz="4" w:space="0" w:color="auto"/>
            </w:tcBorders>
            <w:shd w:val="clear" w:color="000000" w:fill="C0C0C0"/>
            <w:vAlign w:val="bottom"/>
          </w:tcPr>
          <w:p w14:paraId="69E60EB9" w14:textId="48CB9788" w:rsidR="00A7704C" w:rsidRPr="009124B6" w:rsidRDefault="00A7704C" w:rsidP="009124B6">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2022 eelarve</w:t>
            </w:r>
          </w:p>
        </w:tc>
        <w:tc>
          <w:tcPr>
            <w:tcW w:w="1042" w:type="dxa"/>
            <w:tcBorders>
              <w:top w:val="single" w:sz="4" w:space="0" w:color="auto"/>
              <w:left w:val="nil"/>
              <w:bottom w:val="single" w:sz="4" w:space="0" w:color="auto"/>
              <w:right w:val="single" w:sz="4" w:space="0" w:color="auto"/>
            </w:tcBorders>
            <w:shd w:val="clear" w:color="000000" w:fill="C0C0C0"/>
            <w:vAlign w:val="bottom"/>
          </w:tcPr>
          <w:p w14:paraId="39CFD0E9" w14:textId="7DF71D1D" w:rsidR="00A7704C" w:rsidRPr="009124B6" w:rsidRDefault="00A7704C" w:rsidP="009124B6">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2023 eelarve</w:t>
            </w:r>
          </w:p>
        </w:tc>
        <w:tc>
          <w:tcPr>
            <w:tcW w:w="1074" w:type="dxa"/>
            <w:tcBorders>
              <w:top w:val="single" w:sz="4" w:space="0" w:color="auto"/>
              <w:left w:val="nil"/>
              <w:bottom w:val="single" w:sz="4" w:space="0" w:color="auto"/>
              <w:right w:val="single" w:sz="8" w:space="0" w:color="auto"/>
            </w:tcBorders>
            <w:shd w:val="clear" w:color="000000" w:fill="C0C0C0"/>
            <w:vAlign w:val="bottom"/>
          </w:tcPr>
          <w:p w14:paraId="748E3E3A" w14:textId="3FE8B531" w:rsidR="00A7704C" w:rsidRPr="009124B6" w:rsidRDefault="00A7704C" w:rsidP="009124B6">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2024 eelarve</w:t>
            </w:r>
          </w:p>
        </w:tc>
      </w:tr>
      <w:tr w:rsidR="009124B6" w:rsidRPr="009124B6" w14:paraId="445D2C45" w14:textId="77777777" w:rsidTr="00A7704C">
        <w:trPr>
          <w:trHeight w:val="274"/>
        </w:trPr>
        <w:tc>
          <w:tcPr>
            <w:tcW w:w="2967"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C4A14F5" w14:textId="77777777" w:rsidR="009124B6" w:rsidRPr="009124B6" w:rsidRDefault="009124B6" w:rsidP="009124B6">
            <w:pPr>
              <w:spacing w:after="0" w:line="240" w:lineRule="auto"/>
              <w:rPr>
                <w:rFonts w:ascii="Arial" w:eastAsia="Times New Roman" w:hAnsi="Arial" w:cs="Arial"/>
                <w:b/>
                <w:bCs/>
                <w:sz w:val="20"/>
                <w:szCs w:val="20"/>
                <w:lang w:eastAsia="et-EE"/>
              </w:rPr>
            </w:pPr>
            <w:r w:rsidRPr="009124B6">
              <w:rPr>
                <w:rFonts w:ascii="Arial" w:eastAsia="Times New Roman" w:hAnsi="Arial" w:cs="Arial"/>
                <w:b/>
                <w:bCs/>
                <w:sz w:val="20"/>
                <w:szCs w:val="20"/>
                <w:lang w:eastAsia="et-EE"/>
              </w:rPr>
              <w:t>Finantseerimistegevus</w:t>
            </w:r>
          </w:p>
        </w:tc>
        <w:tc>
          <w:tcPr>
            <w:tcW w:w="1924" w:type="dxa"/>
            <w:tcBorders>
              <w:top w:val="single" w:sz="4" w:space="0" w:color="auto"/>
              <w:left w:val="nil"/>
              <w:bottom w:val="single" w:sz="4" w:space="0" w:color="auto"/>
              <w:right w:val="nil"/>
            </w:tcBorders>
            <w:shd w:val="clear" w:color="000000" w:fill="C0C0C0"/>
            <w:vAlign w:val="bottom"/>
            <w:hideMark/>
          </w:tcPr>
          <w:p w14:paraId="6112C2DC" w14:textId="77777777" w:rsidR="009124B6" w:rsidRPr="009124B6" w:rsidRDefault="009124B6" w:rsidP="009124B6">
            <w:pPr>
              <w:spacing w:after="0" w:line="240" w:lineRule="auto"/>
              <w:jc w:val="right"/>
              <w:rPr>
                <w:rFonts w:ascii="Arial" w:eastAsia="Times New Roman" w:hAnsi="Arial" w:cs="Arial"/>
                <w:b/>
                <w:bCs/>
                <w:sz w:val="20"/>
                <w:szCs w:val="20"/>
                <w:lang w:eastAsia="et-EE"/>
              </w:rPr>
            </w:pPr>
            <w:r w:rsidRPr="009124B6">
              <w:rPr>
                <w:rFonts w:ascii="Arial" w:eastAsia="Times New Roman" w:hAnsi="Arial" w:cs="Arial"/>
                <w:b/>
                <w:bCs/>
                <w:sz w:val="20"/>
                <w:szCs w:val="20"/>
                <w:lang w:eastAsia="et-EE"/>
              </w:rPr>
              <w:t>-252 253</w:t>
            </w:r>
          </w:p>
        </w:tc>
        <w:tc>
          <w:tcPr>
            <w:tcW w:w="1074"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27CA532E" w14:textId="77777777" w:rsidR="009124B6" w:rsidRPr="009124B6" w:rsidRDefault="009124B6" w:rsidP="009124B6">
            <w:pPr>
              <w:spacing w:after="0" w:line="240" w:lineRule="auto"/>
              <w:jc w:val="right"/>
              <w:rPr>
                <w:rFonts w:ascii="Arial" w:eastAsia="Times New Roman" w:hAnsi="Arial" w:cs="Arial"/>
                <w:b/>
                <w:bCs/>
                <w:sz w:val="20"/>
                <w:szCs w:val="20"/>
                <w:lang w:eastAsia="et-EE"/>
              </w:rPr>
            </w:pPr>
            <w:r w:rsidRPr="009124B6">
              <w:rPr>
                <w:rFonts w:ascii="Arial" w:eastAsia="Times New Roman" w:hAnsi="Arial" w:cs="Arial"/>
                <w:b/>
                <w:bCs/>
                <w:sz w:val="20"/>
                <w:szCs w:val="20"/>
                <w:lang w:eastAsia="et-EE"/>
              </w:rPr>
              <w:t>-300 000</w:t>
            </w:r>
          </w:p>
        </w:tc>
        <w:tc>
          <w:tcPr>
            <w:tcW w:w="1074" w:type="dxa"/>
            <w:tcBorders>
              <w:top w:val="single" w:sz="4" w:space="0" w:color="auto"/>
              <w:left w:val="nil"/>
              <w:bottom w:val="single" w:sz="4" w:space="0" w:color="auto"/>
              <w:right w:val="single" w:sz="4" w:space="0" w:color="auto"/>
            </w:tcBorders>
            <w:shd w:val="clear" w:color="000000" w:fill="C0C0C0"/>
            <w:vAlign w:val="bottom"/>
            <w:hideMark/>
          </w:tcPr>
          <w:p w14:paraId="17E5DCB6" w14:textId="77777777" w:rsidR="009124B6" w:rsidRPr="009124B6" w:rsidRDefault="009124B6" w:rsidP="009124B6">
            <w:pPr>
              <w:spacing w:after="0" w:line="240" w:lineRule="auto"/>
              <w:jc w:val="right"/>
              <w:rPr>
                <w:rFonts w:ascii="Arial" w:eastAsia="Times New Roman" w:hAnsi="Arial" w:cs="Arial"/>
                <w:b/>
                <w:bCs/>
                <w:sz w:val="20"/>
                <w:szCs w:val="20"/>
                <w:lang w:eastAsia="et-EE"/>
              </w:rPr>
            </w:pPr>
            <w:r w:rsidRPr="009124B6">
              <w:rPr>
                <w:rFonts w:ascii="Arial" w:eastAsia="Times New Roman" w:hAnsi="Arial" w:cs="Arial"/>
                <w:b/>
                <w:bCs/>
                <w:sz w:val="20"/>
                <w:szCs w:val="20"/>
                <w:lang w:eastAsia="et-EE"/>
              </w:rPr>
              <w:t>4 000 000</w:t>
            </w:r>
          </w:p>
        </w:tc>
        <w:tc>
          <w:tcPr>
            <w:tcW w:w="1042" w:type="dxa"/>
            <w:tcBorders>
              <w:top w:val="single" w:sz="4" w:space="0" w:color="auto"/>
              <w:left w:val="nil"/>
              <w:bottom w:val="single" w:sz="4" w:space="0" w:color="auto"/>
              <w:right w:val="single" w:sz="4" w:space="0" w:color="auto"/>
            </w:tcBorders>
            <w:shd w:val="clear" w:color="000000" w:fill="C0C0C0"/>
            <w:vAlign w:val="bottom"/>
            <w:hideMark/>
          </w:tcPr>
          <w:p w14:paraId="6850F327" w14:textId="77777777" w:rsidR="009124B6" w:rsidRPr="009124B6" w:rsidRDefault="009124B6" w:rsidP="009124B6">
            <w:pPr>
              <w:spacing w:after="0" w:line="240" w:lineRule="auto"/>
              <w:jc w:val="right"/>
              <w:rPr>
                <w:rFonts w:ascii="Arial" w:eastAsia="Times New Roman" w:hAnsi="Arial" w:cs="Arial"/>
                <w:b/>
                <w:bCs/>
                <w:sz w:val="20"/>
                <w:szCs w:val="20"/>
                <w:lang w:eastAsia="et-EE"/>
              </w:rPr>
            </w:pPr>
            <w:r w:rsidRPr="009124B6">
              <w:rPr>
                <w:rFonts w:ascii="Arial" w:eastAsia="Times New Roman" w:hAnsi="Arial" w:cs="Arial"/>
                <w:b/>
                <w:bCs/>
                <w:sz w:val="20"/>
                <w:szCs w:val="20"/>
                <w:lang w:eastAsia="et-EE"/>
              </w:rPr>
              <w:t>-100 000</w:t>
            </w:r>
          </w:p>
        </w:tc>
        <w:tc>
          <w:tcPr>
            <w:tcW w:w="1042" w:type="dxa"/>
            <w:tcBorders>
              <w:top w:val="single" w:sz="4" w:space="0" w:color="auto"/>
              <w:left w:val="nil"/>
              <w:bottom w:val="single" w:sz="4" w:space="0" w:color="auto"/>
              <w:right w:val="single" w:sz="4" w:space="0" w:color="auto"/>
            </w:tcBorders>
            <w:shd w:val="clear" w:color="000000" w:fill="C0C0C0"/>
            <w:vAlign w:val="bottom"/>
            <w:hideMark/>
          </w:tcPr>
          <w:p w14:paraId="048D127D" w14:textId="77777777" w:rsidR="009124B6" w:rsidRPr="009124B6" w:rsidRDefault="009124B6" w:rsidP="009124B6">
            <w:pPr>
              <w:spacing w:after="0" w:line="240" w:lineRule="auto"/>
              <w:jc w:val="right"/>
              <w:rPr>
                <w:rFonts w:ascii="Arial" w:eastAsia="Times New Roman" w:hAnsi="Arial" w:cs="Arial"/>
                <w:b/>
                <w:bCs/>
                <w:sz w:val="20"/>
                <w:szCs w:val="20"/>
                <w:lang w:eastAsia="et-EE"/>
              </w:rPr>
            </w:pPr>
            <w:r w:rsidRPr="009124B6">
              <w:rPr>
                <w:rFonts w:ascii="Arial" w:eastAsia="Times New Roman" w:hAnsi="Arial" w:cs="Arial"/>
                <w:b/>
                <w:bCs/>
                <w:sz w:val="20"/>
                <w:szCs w:val="20"/>
                <w:lang w:eastAsia="et-EE"/>
              </w:rPr>
              <w:t>-500 000</w:t>
            </w:r>
          </w:p>
        </w:tc>
        <w:tc>
          <w:tcPr>
            <w:tcW w:w="1074" w:type="dxa"/>
            <w:tcBorders>
              <w:top w:val="single" w:sz="4" w:space="0" w:color="auto"/>
              <w:left w:val="nil"/>
              <w:bottom w:val="single" w:sz="4" w:space="0" w:color="auto"/>
              <w:right w:val="single" w:sz="8" w:space="0" w:color="auto"/>
            </w:tcBorders>
            <w:shd w:val="clear" w:color="000000" w:fill="C0C0C0"/>
            <w:vAlign w:val="bottom"/>
            <w:hideMark/>
          </w:tcPr>
          <w:p w14:paraId="330AE76E" w14:textId="77777777" w:rsidR="009124B6" w:rsidRPr="009124B6" w:rsidRDefault="009124B6" w:rsidP="009124B6">
            <w:pPr>
              <w:spacing w:after="0" w:line="240" w:lineRule="auto"/>
              <w:jc w:val="right"/>
              <w:rPr>
                <w:rFonts w:ascii="Arial" w:eastAsia="Times New Roman" w:hAnsi="Arial" w:cs="Arial"/>
                <w:b/>
                <w:bCs/>
                <w:sz w:val="20"/>
                <w:szCs w:val="20"/>
                <w:lang w:eastAsia="et-EE"/>
              </w:rPr>
            </w:pPr>
            <w:r w:rsidRPr="009124B6">
              <w:rPr>
                <w:rFonts w:ascii="Arial" w:eastAsia="Times New Roman" w:hAnsi="Arial" w:cs="Arial"/>
                <w:b/>
                <w:bCs/>
                <w:sz w:val="20"/>
                <w:szCs w:val="20"/>
                <w:lang w:eastAsia="et-EE"/>
              </w:rPr>
              <w:t>-500 000</w:t>
            </w:r>
          </w:p>
        </w:tc>
      </w:tr>
      <w:tr w:rsidR="009124B6" w:rsidRPr="009124B6" w14:paraId="623488BE" w14:textId="77777777" w:rsidTr="00A7704C">
        <w:trPr>
          <w:trHeight w:val="274"/>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14:paraId="45782D94" w14:textId="77777777" w:rsidR="009124B6" w:rsidRPr="009124B6" w:rsidRDefault="009124B6" w:rsidP="009124B6">
            <w:pPr>
              <w:spacing w:after="0" w:line="240" w:lineRule="auto"/>
              <w:rPr>
                <w:rFonts w:ascii="Arial" w:eastAsia="Times New Roman" w:hAnsi="Arial" w:cs="Arial"/>
                <w:sz w:val="16"/>
                <w:szCs w:val="16"/>
                <w:lang w:eastAsia="et-EE"/>
              </w:rPr>
            </w:pPr>
            <w:r w:rsidRPr="009124B6">
              <w:rPr>
                <w:rFonts w:ascii="Arial" w:eastAsia="Times New Roman" w:hAnsi="Arial" w:cs="Arial"/>
                <w:sz w:val="16"/>
                <w:szCs w:val="16"/>
                <w:lang w:eastAsia="et-EE"/>
              </w:rPr>
              <w:t xml:space="preserve">   Kohustiste võtmine (+)</w:t>
            </w:r>
          </w:p>
        </w:tc>
        <w:tc>
          <w:tcPr>
            <w:tcW w:w="1924" w:type="dxa"/>
            <w:tcBorders>
              <w:top w:val="nil"/>
              <w:left w:val="nil"/>
              <w:bottom w:val="single" w:sz="4" w:space="0" w:color="auto"/>
              <w:right w:val="nil"/>
            </w:tcBorders>
            <w:shd w:val="clear" w:color="000000" w:fill="969696"/>
            <w:vAlign w:val="bottom"/>
            <w:hideMark/>
          </w:tcPr>
          <w:p w14:paraId="2E7970CA" w14:textId="77777777" w:rsidR="009124B6" w:rsidRPr="009124B6" w:rsidRDefault="009124B6" w:rsidP="009124B6">
            <w:pPr>
              <w:spacing w:after="0" w:line="240" w:lineRule="auto"/>
              <w:jc w:val="right"/>
              <w:rPr>
                <w:rFonts w:ascii="Arial" w:eastAsia="Times New Roman" w:hAnsi="Arial" w:cs="Arial"/>
                <w:sz w:val="20"/>
                <w:szCs w:val="20"/>
                <w:lang w:eastAsia="et-EE"/>
              </w:rPr>
            </w:pPr>
            <w:r w:rsidRPr="009124B6">
              <w:rPr>
                <w:rFonts w:ascii="Arial" w:eastAsia="Times New Roman" w:hAnsi="Arial" w:cs="Arial"/>
                <w:sz w:val="20"/>
                <w:szCs w:val="20"/>
                <w:lang w:eastAsia="et-EE"/>
              </w:rPr>
              <w:t>0</w:t>
            </w:r>
          </w:p>
        </w:tc>
        <w:tc>
          <w:tcPr>
            <w:tcW w:w="1074" w:type="dxa"/>
            <w:tcBorders>
              <w:top w:val="nil"/>
              <w:left w:val="single" w:sz="4" w:space="0" w:color="auto"/>
              <w:bottom w:val="single" w:sz="4" w:space="0" w:color="auto"/>
              <w:right w:val="nil"/>
            </w:tcBorders>
            <w:shd w:val="clear" w:color="000000" w:fill="969696"/>
            <w:vAlign w:val="bottom"/>
            <w:hideMark/>
          </w:tcPr>
          <w:p w14:paraId="03E8D00D" w14:textId="77777777" w:rsidR="009124B6" w:rsidRPr="009124B6" w:rsidRDefault="009124B6" w:rsidP="009124B6">
            <w:pPr>
              <w:spacing w:after="0" w:line="240" w:lineRule="auto"/>
              <w:jc w:val="right"/>
              <w:rPr>
                <w:rFonts w:ascii="Arial" w:eastAsia="Times New Roman" w:hAnsi="Arial" w:cs="Arial"/>
                <w:sz w:val="20"/>
                <w:szCs w:val="20"/>
                <w:lang w:eastAsia="et-EE"/>
              </w:rPr>
            </w:pPr>
            <w:r w:rsidRPr="009124B6">
              <w:rPr>
                <w:rFonts w:ascii="Arial" w:eastAsia="Times New Roman" w:hAnsi="Arial" w:cs="Arial"/>
                <w:sz w:val="20"/>
                <w:szCs w:val="20"/>
                <w:lang w:eastAsia="et-EE"/>
              </w:rPr>
              <w:t>0</w:t>
            </w:r>
          </w:p>
        </w:tc>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15822DF6" w14:textId="77777777" w:rsidR="009124B6" w:rsidRPr="009124B6" w:rsidRDefault="009124B6" w:rsidP="009124B6">
            <w:pPr>
              <w:spacing w:after="0" w:line="240" w:lineRule="auto"/>
              <w:jc w:val="right"/>
              <w:rPr>
                <w:rFonts w:ascii="Arial" w:eastAsia="Times New Roman" w:hAnsi="Arial" w:cs="Arial"/>
                <w:sz w:val="20"/>
                <w:szCs w:val="20"/>
                <w:lang w:eastAsia="et-EE"/>
              </w:rPr>
            </w:pPr>
            <w:r w:rsidRPr="009124B6">
              <w:rPr>
                <w:rFonts w:ascii="Arial" w:eastAsia="Times New Roman" w:hAnsi="Arial" w:cs="Arial"/>
                <w:sz w:val="20"/>
                <w:szCs w:val="20"/>
                <w:lang w:eastAsia="et-EE"/>
              </w:rPr>
              <w:t>4 500 000</w:t>
            </w:r>
          </w:p>
        </w:tc>
        <w:tc>
          <w:tcPr>
            <w:tcW w:w="1042" w:type="dxa"/>
            <w:tcBorders>
              <w:top w:val="nil"/>
              <w:left w:val="nil"/>
              <w:bottom w:val="single" w:sz="4" w:space="0" w:color="auto"/>
              <w:right w:val="single" w:sz="4" w:space="0" w:color="auto"/>
            </w:tcBorders>
            <w:shd w:val="clear" w:color="auto" w:fill="auto"/>
            <w:noWrap/>
            <w:vAlign w:val="bottom"/>
            <w:hideMark/>
          </w:tcPr>
          <w:p w14:paraId="3E29E26D" w14:textId="77777777" w:rsidR="009124B6" w:rsidRPr="009124B6" w:rsidRDefault="009124B6" w:rsidP="009124B6">
            <w:pPr>
              <w:spacing w:after="0" w:line="240" w:lineRule="auto"/>
              <w:jc w:val="right"/>
              <w:rPr>
                <w:rFonts w:ascii="Arial" w:eastAsia="Times New Roman" w:hAnsi="Arial" w:cs="Arial"/>
                <w:sz w:val="20"/>
                <w:szCs w:val="20"/>
                <w:lang w:eastAsia="et-EE"/>
              </w:rPr>
            </w:pPr>
            <w:r w:rsidRPr="009124B6">
              <w:rPr>
                <w:rFonts w:ascii="Arial" w:eastAsia="Times New Roman" w:hAnsi="Arial" w:cs="Arial"/>
                <w:sz w:val="20"/>
                <w:szCs w:val="20"/>
                <w:lang w:eastAsia="et-EE"/>
              </w:rPr>
              <w:t>400 000</w:t>
            </w:r>
          </w:p>
        </w:tc>
        <w:tc>
          <w:tcPr>
            <w:tcW w:w="1042" w:type="dxa"/>
            <w:tcBorders>
              <w:top w:val="nil"/>
              <w:left w:val="nil"/>
              <w:bottom w:val="single" w:sz="4" w:space="0" w:color="auto"/>
              <w:right w:val="single" w:sz="4" w:space="0" w:color="auto"/>
            </w:tcBorders>
            <w:shd w:val="clear" w:color="auto" w:fill="auto"/>
            <w:noWrap/>
            <w:vAlign w:val="bottom"/>
            <w:hideMark/>
          </w:tcPr>
          <w:p w14:paraId="67E041F1" w14:textId="77777777" w:rsidR="009124B6" w:rsidRPr="009124B6" w:rsidRDefault="009124B6" w:rsidP="009124B6">
            <w:pPr>
              <w:spacing w:after="0" w:line="240" w:lineRule="auto"/>
              <w:rPr>
                <w:rFonts w:ascii="Arial" w:eastAsia="Times New Roman" w:hAnsi="Arial" w:cs="Arial"/>
                <w:sz w:val="20"/>
                <w:szCs w:val="20"/>
                <w:lang w:eastAsia="et-EE"/>
              </w:rPr>
            </w:pPr>
            <w:r w:rsidRPr="009124B6">
              <w:rPr>
                <w:rFonts w:ascii="Arial" w:eastAsia="Times New Roman" w:hAnsi="Arial" w:cs="Arial"/>
                <w:sz w:val="20"/>
                <w:szCs w:val="20"/>
                <w:lang w:eastAsia="et-EE"/>
              </w:rPr>
              <w:t> </w:t>
            </w:r>
          </w:p>
        </w:tc>
        <w:tc>
          <w:tcPr>
            <w:tcW w:w="1074" w:type="dxa"/>
            <w:tcBorders>
              <w:top w:val="nil"/>
              <w:left w:val="nil"/>
              <w:bottom w:val="single" w:sz="4" w:space="0" w:color="auto"/>
              <w:right w:val="single" w:sz="8" w:space="0" w:color="auto"/>
            </w:tcBorders>
            <w:shd w:val="clear" w:color="auto" w:fill="auto"/>
            <w:noWrap/>
            <w:vAlign w:val="bottom"/>
            <w:hideMark/>
          </w:tcPr>
          <w:p w14:paraId="214EAC4B" w14:textId="77777777" w:rsidR="009124B6" w:rsidRPr="009124B6" w:rsidRDefault="009124B6" w:rsidP="009124B6">
            <w:pPr>
              <w:spacing w:after="0" w:line="240" w:lineRule="auto"/>
              <w:rPr>
                <w:rFonts w:ascii="Arial" w:eastAsia="Times New Roman" w:hAnsi="Arial" w:cs="Arial"/>
                <w:sz w:val="20"/>
                <w:szCs w:val="20"/>
                <w:lang w:eastAsia="et-EE"/>
              </w:rPr>
            </w:pPr>
            <w:r w:rsidRPr="009124B6">
              <w:rPr>
                <w:rFonts w:ascii="Arial" w:eastAsia="Times New Roman" w:hAnsi="Arial" w:cs="Arial"/>
                <w:sz w:val="20"/>
                <w:szCs w:val="20"/>
                <w:lang w:eastAsia="et-EE"/>
              </w:rPr>
              <w:t> </w:t>
            </w:r>
          </w:p>
        </w:tc>
      </w:tr>
      <w:tr w:rsidR="009124B6" w:rsidRPr="009124B6" w14:paraId="450C83D8" w14:textId="77777777" w:rsidTr="00A7704C">
        <w:trPr>
          <w:trHeight w:val="274"/>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14:paraId="146ED684" w14:textId="77777777" w:rsidR="009124B6" w:rsidRPr="009124B6" w:rsidRDefault="009124B6" w:rsidP="009124B6">
            <w:pPr>
              <w:spacing w:after="0" w:line="240" w:lineRule="auto"/>
              <w:rPr>
                <w:rFonts w:ascii="Arial" w:eastAsia="Times New Roman" w:hAnsi="Arial" w:cs="Arial"/>
                <w:sz w:val="16"/>
                <w:szCs w:val="16"/>
                <w:lang w:eastAsia="et-EE"/>
              </w:rPr>
            </w:pPr>
            <w:r w:rsidRPr="009124B6">
              <w:rPr>
                <w:rFonts w:ascii="Arial" w:eastAsia="Times New Roman" w:hAnsi="Arial" w:cs="Arial"/>
                <w:sz w:val="16"/>
                <w:szCs w:val="16"/>
                <w:lang w:eastAsia="et-EE"/>
              </w:rPr>
              <w:t xml:space="preserve">   Kohustiste tasumine (-)</w:t>
            </w:r>
          </w:p>
        </w:tc>
        <w:tc>
          <w:tcPr>
            <w:tcW w:w="1924" w:type="dxa"/>
            <w:tcBorders>
              <w:top w:val="nil"/>
              <w:left w:val="nil"/>
              <w:bottom w:val="single" w:sz="4" w:space="0" w:color="auto"/>
              <w:right w:val="nil"/>
            </w:tcBorders>
            <w:shd w:val="clear" w:color="000000" w:fill="969696"/>
            <w:vAlign w:val="bottom"/>
            <w:hideMark/>
          </w:tcPr>
          <w:p w14:paraId="7B28323C" w14:textId="77777777" w:rsidR="009124B6" w:rsidRPr="009124B6" w:rsidRDefault="009124B6" w:rsidP="009124B6">
            <w:pPr>
              <w:spacing w:after="0" w:line="240" w:lineRule="auto"/>
              <w:jc w:val="right"/>
              <w:rPr>
                <w:rFonts w:ascii="Arial" w:eastAsia="Times New Roman" w:hAnsi="Arial" w:cs="Arial"/>
                <w:sz w:val="20"/>
                <w:szCs w:val="20"/>
                <w:lang w:eastAsia="et-EE"/>
              </w:rPr>
            </w:pPr>
            <w:r w:rsidRPr="009124B6">
              <w:rPr>
                <w:rFonts w:ascii="Arial" w:eastAsia="Times New Roman" w:hAnsi="Arial" w:cs="Arial"/>
                <w:sz w:val="20"/>
                <w:szCs w:val="20"/>
                <w:lang w:eastAsia="et-EE"/>
              </w:rPr>
              <w:t>-252 253</w:t>
            </w:r>
          </w:p>
        </w:tc>
        <w:tc>
          <w:tcPr>
            <w:tcW w:w="1074" w:type="dxa"/>
            <w:tcBorders>
              <w:top w:val="nil"/>
              <w:left w:val="single" w:sz="4" w:space="0" w:color="auto"/>
              <w:bottom w:val="single" w:sz="4" w:space="0" w:color="auto"/>
              <w:right w:val="nil"/>
            </w:tcBorders>
            <w:shd w:val="clear" w:color="000000" w:fill="969696"/>
            <w:vAlign w:val="bottom"/>
            <w:hideMark/>
          </w:tcPr>
          <w:p w14:paraId="501C0F0C" w14:textId="77777777" w:rsidR="009124B6" w:rsidRPr="009124B6" w:rsidRDefault="009124B6" w:rsidP="009124B6">
            <w:pPr>
              <w:spacing w:after="0" w:line="240" w:lineRule="auto"/>
              <w:jc w:val="right"/>
              <w:rPr>
                <w:rFonts w:ascii="Arial" w:eastAsia="Times New Roman" w:hAnsi="Arial" w:cs="Arial"/>
                <w:sz w:val="20"/>
                <w:szCs w:val="20"/>
                <w:lang w:eastAsia="et-EE"/>
              </w:rPr>
            </w:pPr>
            <w:r w:rsidRPr="009124B6">
              <w:rPr>
                <w:rFonts w:ascii="Arial" w:eastAsia="Times New Roman" w:hAnsi="Arial" w:cs="Arial"/>
                <w:sz w:val="20"/>
                <w:szCs w:val="20"/>
                <w:lang w:eastAsia="et-EE"/>
              </w:rPr>
              <w:t>-300 000</w:t>
            </w:r>
          </w:p>
        </w:tc>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5F7A24E3" w14:textId="77777777" w:rsidR="009124B6" w:rsidRPr="009124B6" w:rsidRDefault="009124B6" w:rsidP="009124B6">
            <w:pPr>
              <w:spacing w:after="0" w:line="240" w:lineRule="auto"/>
              <w:jc w:val="right"/>
              <w:rPr>
                <w:rFonts w:ascii="Arial" w:eastAsia="Times New Roman" w:hAnsi="Arial" w:cs="Arial"/>
                <w:sz w:val="20"/>
                <w:szCs w:val="20"/>
                <w:lang w:eastAsia="et-EE"/>
              </w:rPr>
            </w:pPr>
            <w:r w:rsidRPr="009124B6">
              <w:rPr>
                <w:rFonts w:ascii="Arial" w:eastAsia="Times New Roman" w:hAnsi="Arial" w:cs="Arial"/>
                <w:sz w:val="20"/>
                <w:szCs w:val="20"/>
                <w:lang w:eastAsia="et-EE"/>
              </w:rPr>
              <w:t>-500 000</w:t>
            </w:r>
          </w:p>
        </w:tc>
        <w:tc>
          <w:tcPr>
            <w:tcW w:w="1042" w:type="dxa"/>
            <w:tcBorders>
              <w:top w:val="nil"/>
              <w:left w:val="nil"/>
              <w:bottom w:val="single" w:sz="4" w:space="0" w:color="auto"/>
              <w:right w:val="single" w:sz="4" w:space="0" w:color="auto"/>
            </w:tcBorders>
            <w:shd w:val="clear" w:color="auto" w:fill="auto"/>
            <w:noWrap/>
            <w:vAlign w:val="bottom"/>
            <w:hideMark/>
          </w:tcPr>
          <w:p w14:paraId="6BE5F706" w14:textId="77777777" w:rsidR="009124B6" w:rsidRPr="009124B6" w:rsidRDefault="009124B6" w:rsidP="009124B6">
            <w:pPr>
              <w:spacing w:after="0" w:line="240" w:lineRule="auto"/>
              <w:jc w:val="right"/>
              <w:rPr>
                <w:rFonts w:ascii="Arial" w:eastAsia="Times New Roman" w:hAnsi="Arial" w:cs="Arial"/>
                <w:sz w:val="20"/>
                <w:szCs w:val="20"/>
                <w:lang w:eastAsia="et-EE"/>
              </w:rPr>
            </w:pPr>
            <w:r w:rsidRPr="009124B6">
              <w:rPr>
                <w:rFonts w:ascii="Arial" w:eastAsia="Times New Roman" w:hAnsi="Arial" w:cs="Arial"/>
                <w:sz w:val="20"/>
                <w:szCs w:val="20"/>
                <w:lang w:eastAsia="et-EE"/>
              </w:rPr>
              <w:t>-500 000</w:t>
            </w:r>
          </w:p>
        </w:tc>
        <w:tc>
          <w:tcPr>
            <w:tcW w:w="1042" w:type="dxa"/>
            <w:tcBorders>
              <w:top w:val="nil"/>
              <w:left w:val="nil"/>
              <w:bottom w:val="single" w:sz="4" w:space="0" w:color="auto"/>
              <w:right w:val="single" w:sz="4" w:space="0" w:color="auto"/>
            </w:tcBorders>
            <w:shd w:val="clear" w:color="auto" w:fill="auto"/>
            <w:noWrap/>
            <w:vAlign w:val="bottom"/>
            <w:hideMark/>
          </w:tcPr>
          <w:p w14:paraId="704283DC" w14:textId="77777777" w:rsidR="009124B6" w:rsidRPr="009124B6" w:rsidRDefault="009124B6" w:rsidP="009124B6">
            <w:pPr>
              <w:spacing w:after="0" w:line="240" w:lineRule="auto"/>
              <w:jc w:val="right"/>
              <w:rPr>
                <w:rFonts w:ascii="Arial" w:eastAsia="Times New Roman" w:hAnsi="Arial" w:cs="Arial"/>
                <w:sz w:val="20"/>
                <w:szCs w:val="20"/>
                <w:lang w:eastAsia="et-EE"/>
              </w:rPr>
            </w:pPr>
            <w:r w:rsidRPr="009124B6">
              <w:rPr>
                <w:rFonts w:ascii="Arial" w:eastAsia="Times New Roman" w:hAnsi="Arial" w:cs="Arial"/>
                <w:sz w:val="20"/>
                <w:szCs w:val="20"/>
                <w:lang w:eastAsia="et-EE"/>
              </w:rPr>
              <w:t>-500 000</w:t>
            </w:r>
          </w:p>
        </w:tc>
        <w:tc>
          <w:tcPr>
            <w:tcW w:w="1074" w:type="dxa"/>
            <w:tcBorders>
              <w:top w:val="nil"/>
              <w:left w:val="nil"/>
              <w:bottom w:val="single" w:sz="4" w:space="0" w:color="auto"/>
              <w:right w:val="single" w:sz="8" w:space="0" w:color="auto"/>
            </w:tcBorders>
            <w:shd w:val="clear" w:color="auto" w:fill="auto"/>
            <w:noWrap/>
            <w:vAlign w:val="bottom"/>
            <w:hideMark/>
          </w:tcPr>
          <w:p w14:paraId="42C9714E" w14:textId="77777777" w:rsidR="009124B6" w:rsidRPr="009124B6" w:rsidRDefault="009124B6" w:rsidP="009124B6">
            <w:pPr>
              <w:spacing w:after="0" w:line="240" w:lineRule="auto"/>
              <w:jc w:val="right"/>
              <w:rPr>
                <w:rFonts w:ascii="Arial" w:eastAsia="Times New Roman" w:hAnsi="Arial" w:cs="Arial"/>
                <w:sz w:val="20"/>
                <w:szCs w:val="20"/>
                <w:lang w:eastAsia="et-EE"/>
              </w:rPr>
            </w:pPr>
            <w:r w:rsidRPr="009124B6">
              <w:rPr>
                <w:rFonts w:ascii="Arial" w:eastAsia="Times New Roman" w:hAnsi="Arial" w:cs="Arial"/>
                <w:sz w:val="20"/>
                <w:szCs w:val="20"/>
                <w:lang w:eastAsia="et-EE"/>
              </w:rPr>
              <w:t>-500 000</w:t>
            </w:r>
          </w:p>
        </w:tc>
      </w:tr>
    </w:tbl>
    <w:p w14:paraId="023BDC60" w14:textId="77777777" w:rsidR="009124B6" w:rsidRDefault="009124B6" w:rsidP="00760223">
      <w:pPr>
        <w:spacing w:line="360" w:lineRule="auto"/>
        <w:rPr>
          <w:rFonts w:ascii="Times New Roman" w:hAnsi="Times New Roman" w:cs="Times New Roman"/>
          <w:sz w:val="24"/>
          <w:szCs w:val="24"/>
        </w:rPr>
      </w:pPr>
    </w:p>
    <w:p w14:paraId="1E9173D8" w14:textId="77777777" w:rsidR="00697DF3" w:rsidRDefault="00697DF3" w:rsidP="00760223">
      <w:pPr>
        <w:rPr>
          <w:rFonts w:ascii="Times New Roman" w:hAnsi="Times New Roman" w:cs="Times New Roman"/>
        </w:rPr>
      </w:pPr>
    </w:p>
    <w:p w14:paraId="1CCC981A" w14:textId="01F4F6CE" w:rsidR="00D97BDD" w:rsidRPr="00D97BDD" w:rsidRDefault="00C307E4" w:rsidP="00D97BDD">
      <w:pPr>
        <w:pStyle w:val="Pealkiri1"/>
        <w:numPr>
          <w:ilvl w:val="0"/>
          <w:numId w:val="3"/>
        </w:numPr>
        <w:spacing w:after="240"/>
      </w:pPr>
      <w:bookmarkStart w:id="14" w:name="_Toc525045172"/>
      <w:r w:rsidRPr="00D97BDD">
        <w:t>Sõltuvad üksused</w:t>
      </w:r>
      <w:bookmarkEnd w:id="14"/>
      <w:r w:rsidR="00855ECD" w:rsidRPr="00D97BDD">
        <w:t xml:space="preserve"> </w:t>
      </w:r>
    </w:p>
    <w:p w14:paraId="2329E79C" w14:textId="77777777" w:rsidR="00C307E4" w:rsidRPr="00C307E4" w:rsidRDefault="00C307E4" w:rsidP="00C307E4">
      <w:pPr>
        <w:jc w:val="both"/>
        <w:rPr>
          <w:rFonts w:ascii="Times New Roman" w:hAnsi="Times New Roman" w:cs="Times New Roman"/>
          <w:sz w:val="24"/>
          <w:szCs w:val="24"/>
        </w:rPr>
      </w:pPr>
      <w:r w:rsidRPr="00C307E4">
        <w:rPr>
          <w:rFonts w:ascii="Times New Roman" w:hAnsi="Times New Roman" w:cs="Times New Roman"/>
          <w:sz w:val="24"/>
          <w:szCs w:val="24"/>
        </w:rPr>
        <w:t>Kuusalu Vallavalitsuse tütarettevõtteks on OÜ Kuusalu Soojus. Kuusalu</w:t>
      </w:r>
      <w:r>
        <w:rPr>
          <w:rFonts w:ascii="Times New Roman" w:hAnsi="Times New Roman" w:cs="Times New Roman"/>
          <w:sz w:val="24"/>
          <w:szCs w:val="24"/>
        </w:rPr>
        <w:t xml:space="preserve"> Soojus OÜ loodi 1998. aastal. </w:t>
      </w:r>
      <w:r w:rsidRPr="00C307E4">
        <w:rPr>
          <w:rFonts w:ascii="Times New Roman" w:hAnsi="Times New Roman" w:cs="Times New Roman"/>
          <w:sz w:val="24"/>
          <w:szCs w:val="24"/>
        </w:rPr>
        <w:t>Põhitegevusalaks on soojusenergia tootmine ja müük. Kuusalu Vallavalitsus omab Kuusalu Soojus OÜ 100% osalust ning osaluse suuruseks on 215 389 eurot. Kuusalu Soojus OÜ konsolideeritakse rida-realt ning kajastatakse emaettevõtte bilansis tuletatud soetusmaksumuses.</w:t>
      </w:r>
    </w:p>
    <w:p w14:paraId="19A7085E" w14:textId="77777777" w:rsidR="00C307E4" w:rsidRPr="00C307E4" w:rsidRDefault="00C307E4" w:rsidP="00C307E4">
      <w:pPr>
        <w:jc w:val="both"/>
        <w:rPr>
          <w:rFonts w:ascii="Times New Roman" w:hAnsi="Times New Roman" w:cs="Times New Roman"/>
          <w:sz w:val="24"/>
          <w:szCs w:val="24"/>
        </w:rPr>
      </w:pPr>
      <w:r w:rsidRPr="00C307E4">
        <w:rPr>
          <w:rFonts w:ascii="Times New Roman" w:hAnsi="Times New Roman" w:cs="Times New Roman"/>
          <w:sz w:val="24"/>
          <w:szCs w:val="24"/>
        </w:rPr>
        <w:t>Kuusalu Vallavalitsuse s</w:t>
      </w:r>
      <w:r>
        <w:rPr>
          <w:rFonts w:ascii="Times New Roman" w:hAnsi="Times New Roman" w:cs="Times New Roman"/>
          <w:sz w:val="24"/>
          <w:szCs w:val="24"/>
        </w:rPr>
        <w:t xml:space="preserve">idusettevõte on OÜ Sõnumitooja. </w:t>
      </w:r>
      <w:r w:rsidRPr="00C307E4">
        <w:rPr>
          <w:rFonts w:ascii="Times New Roman" w:hAnsi="Times New Roman" w:cs="Times New Roman"/>
          <w:sz w:val="24"/>
          <w:szCs w:val="24"/>
        </w:rPr>
        <w:t xml:space="preserve">OÜ </w:t>
      </w:r>
      <w:r>
        <w:rPr>
          <w:rFonts w:ascii="Times New Roman" w:hAnsi="Times New Roman" w:cs="Times New Roman"/>
          <w:sz w:val="24"/>
          <w:szCs w:val="24"/>
        </w:rPr>
        <w:t xml:space="preserve">Sõnumitooja asutati 09.09.1994. </w:t>
      </w:r>
      <w:r w:rsidRPr="00C307E4">
        <w:rPr>
          <w:rFonts w:ascii="Times New Roman" w:hAnsi="Times New Roman" w:cs="Times New Roman"/>
          <w:sz w:val="24"/>
          <w:szCs w:val="24"/>
        </w:rPr>
        <w:t>Põhitegevusala on ajalehe Sõnumitooja kirjastamine. Kuusalu Vallavalitsus omab OÜ-s Sõnumitooja 33,3% osalust võrdselt teiste omavalitsusüksustega – Anija ja Raasiku vallaga. Kõigi omavalitsuste osaluse suuruseks on 3 764 eurot. Kuusalu Vallavalitsus kajastab OÜ-d Sõnumitooja sidusettevõttena.</w:t>
      </w:r>
    </w:p>
    <w:p w14:paraId="1178F0CA" w14:textId="2DACF33C" w:rsidR="00D971A9" w:rsidRDefault="00C307E4" w:rsidP="00C307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Kuusalu Vallavalitsusel puuduvad sõltuvad üksused. </w:t>
      </w:r>
    </w:p>
    <w:p w14:paraId="67BA4089" w14:textId="1D2A177B" w:rsidR="00C307E4" w:rsidRPr="00855ECD" w:rsidRDefault="003E4D8C" w:rsidP="00D97BDD">
      <w:pPr>
        <w:pStyle w:val="Pealkiri1"/>
        <w:spacing w:after="240"/>
        <w:rPr>
          <w:highlight w:val="green"/>
        </w:rPr>
      </w:pPr>
      <w:r>
        <w:lastRenderedPageBreak/>
        <w:t xml:space="preserve">             </w:t>
      </w:r>
      <w:r w:rsidR="00D97BDD">
        <w:t>5.</w:t>
      </w:r>
      <w:r>
        <w:t xml:space="preserve"> </w:t>
      </w:r>
      <w:bookmarkStart w:id="15" w:name="_Toc525045173"/>
      <w:r w:rsidR="00C307E4" w:rsidRPr="00D97BDD">
        <w:t>Finantsdistsipliin</w:t>
      </w:r>
      <w:bookmarkEnd w:id="15"/>
      <w:r w:rsidR="00C307E4" w:rsidRPr="00855ECD">
        <w:rPr>
          <w:highlight w:val="green"/>
        </w:rPr>
        <w:t xml:space="preserve"> </w:t>
      </w:r>
    </w:p>
    <w:p w14:paraId="6F4AA8B9" w14:textId="77777777" w:rsidR="00C307E4" w:rsidRDefault="00AA5DF9" w:rsidP="00AA5DF9">
      <w:pPr>
        <w:spacing w:line="360" w:lineRule="auto"/>
        <w:jc w:val="both"/>
        <w:rPr>
          <w:rFonts w:ascii="Times New Roman" w:hAnsi="Times New Roman" w:cs="Times New Roman"/>
          <w:sz w:val="24"/>
          <w:szCs w:val="24"/>
        </w:rPr>
      </w:pPr>
      <w:r>
        <w:rPr>
          <w:rFonts w:ascii="Times New Roman" w:hAnsi="Times New Roman" w:cs="Times New Roman"/>
          <w:sz w:val="24"/>
          <w:szCs w:val="24"/>
        </w:rPr>
        <w:t>Kuusalu vald on oma arengu kavandamisel ja elluviimisel lähtunud kestlikkuse printsiibist. Teostatud investeeringud ja võetud kohustused on säilitanud vallale piisava maksevõime sealjuures olemasolevate teenuste osutamiseks senises mahus. Kuusalu vallavalitsusel on võimalik planeerida täiendavaid investeeringuid laenuvahendite abil enne Rahandusministeeriumi kehtestatud piiri saavutamist.</w:t>
      </w:r>
    </w:p>
    <w:p w14:paraId="1E37C30F" w14:textId="77777777" w:rsidR="00AA5DF9" w:rsidRPr="00AA5DF9" w:rsidRDefault="00AA5DF9" w:rsidP="00AA5DF9">
      <w:pPr>
        <w:spacing w:line="360" w:lineRule="auto"/>
        <w:jc w:val="both"/>
        <w:rPr>
          <w:rFonts w:ascii="Times New Roman" w:hAnsi="Times New Roman" w:cs="Times New Roman"/>
          <w:sz w:val="24"/>
          <w:szCs w:val="24"/>
        </w:rPr>
      </w:pPr>
      <w:r>
        <w:rPr>
          <w:rFonts w:ascii="Times New Roman" w:hAnsi="Times New Roman" w:cs="Times New Roman"/>
          <w:sz w:val="24"/>
          <w:szCs w:val="24"/>
        </w:rPr>
        <w:t>Finantsdistsipliini tagamiseks sätestab kohaliku omavalitsuse finantsjuhtimise seadus finantsdistsipliini tagamise meetmed</w:t>
      </w:r>
      <w:r w:rsidR="00D971A9">
        <w:rPr>
          <w:rFonts w:ascii="Times New Roman" w:hAnsi="Times New Roman" w:cs="Times New Roman"/>
          <w:sz w:val="24"/>
          <w:szCs w:val="24"/>
        </w:rPr>
        <w:t xml:space="preserve">. </w:t>
      </w:r>
      <w:r w:rsidRPr="00AA5DF9">
        <w:rPr>
          <w:rFonts w:ascii="Times New Roman" w:hAnsi="Times New Roman" w:cs="Times New Roman"/>
          <w:sz w:val="24"/>
          <w:szCs w:val="24"/>
        </w:rPr>
        <w:t>Kohaliku omavalitsuse üksuse finantsdistsipliini tagamise meetmed on kinnipidamine kohaliku omavalitsuse üksuse ja kohaliku omav</w:t>
      </w:r>
      <w:r w:rsidR="0025748F">
        <w:rPr>
          <w:rFonts w:ascii="Times New Roman" w:hAnsi="Times New Roman" w:cs="Times New Roman"/>
          <w:sz w:val="24"/>
          <w:szCs w:val="24"/>
        </w:rPr>
        <w:t xml:space="preserve">alitsuse üksuse arvestusüksuse </w:t>
      </w:r>
      <w:r w:rsidRPr="00AA5DF9">
        <w:rPr>
          <w:rFonts w:ascii="Times New Roman" w:hAnsi="Times New Roman" w:cs="Times New Roman"/>
          <w:sz w:val="24"/>
          <w:szCs w:val="24"/>
        </w:rPr>
        <w:t xml:space="preserve">põhitegevuse tulemi lubatavast väärtusest </w:t>
      </w:r>
      <w:r w:rsidR="0025748F">
        <w:rPr>
          <w:rFonts w:ascii="Times New Roman" w:hAnsi="Times New Roman" w:cs="Times New Roman"/>
          <w:sz w:val="24"/>
          <w:szCs w:val="24"/>
        </w:rPr>
        <w:t>ja netovõlakoormuse ülemmäärast.</w:t>
      </w:r>
    </w:p>
    <w:p w14:paraId="5C42E80B" w14:textId="77777777" w:rsidR="00AA5DF9" w:rsidRDefault="00AA5DF9" w:rsidP="002732DF">
      <w:pPr>
        <w:spacing w:line="360" w:lineRule="auto"/>
        <w:jc w:val="both"/>
        <w:rPr>
          <w:rFonts w:ascii="Times New Roman" w:hAnsi="Times New Roman" w:cs="Times New Roman"/>
          <w:sz w:val="24"/>
          <w:szCs w:val="24"/>
        </w:rPr>
      </w:pPr>
      <w:r w:rsidRPr="00AA5DF9">
        <w:rPr>
          <w:rFonts w:ascii="Times New Roman" w:hAnsi="Times New Roman" w:cs="Times New Roman"/>
          <w:sz w:val="24"/>
          <w:szCs w:val="24"/>
        </w:rPr>
        <w:t>Põhitegevuse tulem on põhitegevuse tulu</w:t>
      </w:r>
      <w:r w:rsidR="0025748F">
        <w:rPr>
          <w:rFonts w:ascii="Times New Roman" w:hAnsi="Times New Roman" w:cs="Times New Roman"/>
          <w:sz w:val="24"/>
          <w:szCs w:val="24"/>
        </w:rPr>
        <w:t xml:space="preserve">de ja põhitegevuse kulude vahe. </w:t>
      </w:r>
      <w:r w:rsidRPr="00AA5DF9">
        <w:rPr>
          <w:rFonts w:ascii="Times New Roman" w:hAnsi="Times New Roman" w:cs="Times New Roman"/>
          <w:sz w:val="24"/>
          <w:szCs w:val="24"/>
        </w:rPr>
        <w:t>Põhitegevuse tulemi väärtus ei tohi olla aruandeaasta</w:t>
      </w:r>
      <w:r w:rsidR="0025748F">
        <w:rPr>
          <w:rFonts w:ascii="Times New Roman" w:hAnsi="Times New Roman" w:cs="Times New Roman"/>
          <w:sz w:val="24"/>
          <w:szCs w:val="24"/>
        </w:rPr>
        <w:t xml:space="preserve"> lõpu seisuga väiksem kui null va arvatud juhul </w:t>
      </w:r>
      <w:r w:rsidRPr="00AA5DF9">
        <w:rPr>
          <w:rFonts w:ascii="Times New Roman" w:hAnsi="Times New Roman" w:cs="Times New Roman"/>
          <w:sz w:val="24"/>
          <w:szCs w:val="24"/>
        </w:rPr>
        <w:t xml:space="preserve">kui sellele eelnenud aasta põhitegevuse tulem </w:t>
      </w:r>
      <w:r w:rsidR="0025748F">
        <w:rPr>
          <w:rFonts w:ascii="Times New Roman" w:hAnsi="Times New Roman" w:cs="Times New Roman"/>
          <w:sz w:val="24"/>
          <w:szCs w:val="24"/>
        </w:rPr>
        <w:t>oli suurem kui null.</w:t>
      </w:r>
    </w:p>
    <w:p w14:paraId="51ACE619" w14:textId="26035129" w:rsidR="00F97A88" w:rsidRDefault="00AA5DF9" w:rsidP="008C6A13">
      <w:pPr>
        <w:spacing w:line="360" w:lineRule="auto"/>
        <w:jc w:val="both"/>
        <w:rPr>
          <w:rFonts w:ascii="Times New Roman" w:hAnsi="Times New Roman" w:cs="Times New Roman"/>
          <w:sz w:val="24"/>
          <w:szCs w:val="24"/>
        </w:rPr>
      </w:pPr>
      <w:r w:rsidRPr="00AA5DF9">
        <w:rPr>
          <w:rFonts w:ascii="Times New Roman" w:hAnsi="Times New Roman" w:cs="Times New Roman"/>
          <w:sz w:val="24"/>
          <w:szCs w:val="24"/>
        </w:rPr>
        <w:t>Netovõlakoormus on võlakohustuste suuruse ja li</w:t>
      </w:r>
      <w:r w:rsidR="00D971A9">
        <w:rPr>
          <w:rFonts w:ascii="Times New Roman" w:hAnsi="Times New Roman" w:cs="Times New Roman"/>
          <w:sz w:val="24"/>
          <w:szCs w:val="24"/>
        </w:rPr>
        <w:t xml:space="preserve">kviidsete varade kogusumma vahe.   </w:t>
      </w:r>
      <w:r w:rsidRPr="00AA5DF9">
        <w:rPr>
          <w:rFonts w:ascii="Times New Roman" w:hAnsi="Times New Roman" w:cs="Times New Roman"/>
          <w:sz w:val="24"/>
          <w:szCs w:val="24"/>
        </w:rPr>
        <w:t xml:space="preserve">Netovõlakoormus võib aruandeaasta lõpul ulatuda lõppenud aruandeaasta põhitegevuse tulude ja põhitegevuse kulude kuuekordse vaheni, kuid ei tohi ületada sama aruandeaasta </w:t>
      </w:r>
      <w:r w:rsidR="00D971A9">
        <w:rPr>
          <w:rFonts w:ascii="Times New Roman" w:hAnsi="Times New Roman" w:cs="Times New Roman"/>
          <w:sz w:val="24"/>
          <w:szCs w:val="24"/>
        </w:rPr>
        <w:t xml:space="preserve">põhitegevuse tulude kogusummat. </w:t>
      </w:r>
      <w:r w:rsidRPr="00AA5DF9">
        <w:rPr>
          <w:rFonts w:ascii="Times New Roman" w:hAnsi="Times New Roman" w:cs="Times New Roman"/>
          <w:sz w:val="24"/>
          <w:szCs w:val="24"/>
        </w:rPr>
        <w:t xml:space="preserve">Kui põhitegevuse tulude ja põhitegevuse kulude kuuekordne vahe on väiksem kui 60 protsenti vastava aruandeaasta põhitegevuse tuludest, võib netovõlakoormus </w:t>
      </w:r>
      <w:r w:rsidR="00A7704C">
        <w:rPr>
          <w:rFonts w:ascii="Times New Roman" w:hAnsi="Times New Roman" w:cs="Times New Roman"/>
          <w:sz w:val="24"/>
          <w:szCs w:val="24"/>
        </w:rPr>
        <w:t>olla kuni 60% põhitegevuse tuludest. Eriolukorrast lähtuvalt on 2020-2021 netovõlakoormuse ülempiir 80% põhitegevuse tuludest.</w:t>
      </w:r>
    </w:p>
    <w:p w14:paraId="083E7C12" w14:textId="6268E072" w:rsidR="00096DC8" w:rsidRPr="008E02A7" w:rsidRDefault="00CB6C91" w:rsidP="002732DF">
      <w:pPr>
        <w:spacing w:line="360" w:lineRule="auto"/>
        <w:jc w:val="both"/>
        <w:rPr>
          <w:rFonts w:ascii="Times New Roman" w:hAnsi="Times New Roman" w:cs="Times New Roman"/>
          <w:sz w:val="24"/>
          <w:szCs w:val="24"/>
        </w:rPr>
      </w:pPr>
      <w:r w:rsidRPr="008E02A7">
        <w:rPr>
          <w:rFonts w:ascii="Times New Roman" w:hAnsi="Times New Roman" w:cs="Times New Roman"/>
          <w:sz w:val="24"/>
          <w:szCs w:val="24"/>
        </w:rPr>
        <w:t>Kuusalu valla põhitegevuse tulem on iga</w:t>
      </w:r>
      <w:r w:rsidR="004B7C12" w:rsidRPr="008E02A7">
        <w:rPr>
          <w:rFonts w:ascii="Times New Roman" w:hAnsi="Times New Roman" w:cs="Times New Roman"/>
          <w:sz w:val="24"/>
          <w:szCs w:val="24"/>
        </w:rPr>
        <w:t>l</w:t>
      </w:r>
      <w:r w:rsidRPr="008E02A7">
        <w:rPr>
          <w:rFonts w:ascii="Times New Roman" w:hAnsi="Times New Roman" w:cs="Times New Roman"/>
          <w:sz w:val="24"/>
          <w:szCs w:val="24"/>
        </w:rPr>
        <w:t xml:space="preserve"> aasta</w:t>
      </w:r>
      <w:r w:rsidR="004B7C12" w:rsidRPr="008E02A7">
        <w:rPr>
          <w:rFonts w:ascii="Times New Roman" w:hAnsi="Times New Roman" w:cs="Times New Roman"/>
          <w:sz w:val="24"/>
          <w:szCs w:val="24"/>
        </w:rPr>
        <w:t>l</w:t>
      </w:r>
      <w:r w:rsidRPr="008E02A7">
        <w:rPr>
          <w:rFonts w:ascii="Times New Roman" w:hAnsi="Times New Roman" w:cs="Times New Roman"/>
          <w:sz w:val="24"/>
          <w:szCs w:val="24"/>
        </w:rPr>
        <w:t xml:space="preserve"> kindla</w:t>
      </w:r>
      <w:r w:rsidR="00500E27" w:rsidRPr="008E02A7">
        <w:rPr>
          <w:rFonts w:ascii="Times New Roman" w:hAnsi="Times New Roman" w:cs="Times New Roman"/>
          <w:sz w:val="24"/>
          <w:szCs w:val="24"/>
        </w:rPr>
        <w:t>lt positiivne ning kasva</w:t>
      </w:r>
      <w:r w:rsidR="00C648B1" w:rsidRPr="008E02A7">
        <w:rPr>
          <w:rFonts w:ascii="Times New Roman" w:hAnsi="Times New Roman" w:cs="Times New Roman"/>
          <w:sz w:val="24"/>
          <w:szCs w:val="24"/>
        </w:rPr>
        <w:t>b</w:t>
      </w:r>
      <w:r w:rsidR="00500E27" w:rsidRPr="008E02A7">
        <w:rPr>
          <w:rFonts w:ascii="Times New Roman" w:hAnsi="Times New Roman" w:cs="Times New Roman"/>
          <w:sz w:val="24"/>
          <w:szCs w:val="24"/>
        </w:rPr>
        <w:t xml:space="preserve"> 202</w:t>
      </w:r>
      <w:r w:rsidR="00A7704C">
        <w:rPr>
          <w:rFonts w:ascii="Times New Roman" w:hAnsi="Times New Roman" w:cs="Times New Roman"/>
          <w:sz w:val="24"/>
          <w:szCs w:val="24"/>
        </w:rPr>
        <w:t>4</w:t>
      </w:r>
      <w:r w:rsidR="00500E27" w:rsidRPr="008E02A7">
        <w:rPr>
          <w:rFonts w:ascii="Times New Roman" w:hAnsi="Times New Roman" w:cs="Times New Roman"/>
          <w:sz w:val="24"/>
          <w:szCs w:val="24"/>
        </w:rPr>
        <w:t xml:space="preserve"> aastaks 1,</w:t>
      </w:r>
      <w:r w:rsidR="00A7704C">
        <w:rPr>
          <w:rFonts w:ascii="Times New Roman" w:hAnsi="Times New Roman" w:cs="Times New Roman"/>
          <w:sz w:val="24"/>
          <w:szCs w:val="24"/>
        </w:rPr>
        <w:t>2</w:t>
      </w:r>
      <w:r w:rsidR="00500E27" w:rsidRPr="008E02A7">
        <w:rPr>
          <w:rFonts w:ascii="Times New Roman" w:hAnsi="Times New Roman" w:cs="Times New Roman"/>
          <w:sz w:val="24"/>
          <w:szCs w:val="24"/>
        </w:rPr>
        <w:t xml:space="preserve"> miljonini. Põhitegevuse tulem on ebapiisav kogu investeerimistegevuse finantseerimiseks ning puudu jääv osa tuleb katta laenudega. </w:t>
      </w:r>
    </w:p>
    <w:tbl>
      <w:tblPr>
        <w:tblW w:w="9488" w:type="dxa"/>
        <w:tblCellMar>
          <w:left w:w="70" w:type="dxa"/>
          <w:right w:w="70" w:type="dxa"/>
        </w:tblCellMar>
        <w:tblLook w:val="04A0" w:firstRow="1" w:lastRow="0" w:firstColumn="1" w:lastColumn="0" w:noHBand="0" w:noVBand="1"/>
      </w:tblPr>
      <w:tblGrid>
        <w:gridCol w:w="2967"/>
        <w:gridCol w:w="1418"/>
        <w:gridCol w:w="1275"/>
        <w:gridCol w:w="1246"/>
        <w:gridCol w:w="1306"/>
        <w:gridCol w:w="1276"/>
      </w:tblGrid>
      <w:tr w:rsidR="002309BA" w:rsidRPr="002309BA" w14:paraId="6CD57F3C" w14:textId="77777777" w:rsidTr="002309BA">
        <w:trPr>
          <w:trHeight w:val="945"/>
        </w:trPr>
        <w:tc>
          <w:tcPr>
            <w:tcW w:w="2967"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7A89EC71" w14:textId="77777777" w:rsidR="002309BA" w:rsidRPr="002309BA" w:rsidRDefault="002309BA" w:rsidP="002309BA">
            <w:pPr>
              <w:spacing w:after="0" w:line="240" w:lineRule="auto"/>
              <w:jc w:val="center"/>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 </w:t>
            </w:r>
          </w:p>
        </w:tc>
        <w:tc>
          <w:tcPr>
            <w:tcW w:w="1418" w:type="dxa"/>
            <w:tcBorders>
              <w:top w:val="single" w:sz="8" w:space="0" w:color="auto"/>
              <w:left w:val="nil"/>
              <w:bottom w:val="single" w:sz="4" w:space="0" w:color="auto"/>
              <w:right w:val="single" w:sz="4" w:space="0" w:color="auto"/>
            </w:tcBorders>
            <w:shd w:val="clear" w:color="000000" w:fill="F2F2F2"/>
            <w:vAlign w:val="center"/>
            <w:hideMark/>
          </w:tcPr>
          <w:p w14:paraId="1840A842" w14:textId="77777777" w:rsidR="002309BA" w:rsidRPr="002309BA" w:rsidRDefault="002309BA" w:rsidP="002309BA">
            <w:pPr>
              <w:spacing w:after="0" w:line="240" w:lineRule="auto"/>
              <w:jc w:val="center"/>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2020 eeldatav täitmine</w:t>
            </w:r>
          </w:p>
        </w:tc>
        <w:tc>
          <w:tcPr>
            <w:tcW w:w="1275" w:type="dxa"/>
            <w:tcBorders>
              <w:top w:val="single" w:sz="8" w:space="0" w:color="auto"/>
              <w:left w:val="nil"/>
              <w:bottom w:val="single" w:sz="4" w:space="0" w:color="auto"/>
              <w:right w:val="single" w:sz="4" w:space="0" w:color="auto"/>
            </w:tcBorders>
            <w:shd w:val="clear" w:color="000000" w:fill="F2F2F2"/>
            <w:vAlign w:val="center"/>
            <w:hideMark/>
          </w:tcPr>
          <w:p w14:paraId="0383B389" w14:textId="77777777" w:rsidR="002309BA" w:rsidRPr="002309BA" w:rsidRDefault="002309BA" w:rsidP="002309BA">
            <w:pPr>
              <w:spacing w:after="0" w:line="240" w:lineRule="auto"/>
              <w:jc w:val="center"/>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 xml:space="preserve">2021 eelarve  </w:t>
            </w:r>
          </w:p>
        </w:tc>
        <w:tc>
          <w:tcPr>
            <w:tcW w:w="1246" w:type="dxa"/>
            <w:tcBorders>
              <w:top w:val="single" w:sz="8" w:space="0" w:color="auto"/>
              <w:left w:val="nil"/>
              <w:bottom w:val="single" w:sz="4" w:space="0" w:color="auto"/>
              <w:right w:val="single" w:sz="4" w:space="0" w:color="auto"/>
            </w:tcBorders>
            <w:shd w:val="clear" w:color="000000" w:fill="F2F2F2"/>
            <w:vAlign w:val="center"/>
            <w:hideMark/>
          </w:tcPr>
          <w:p w14:paraId="6E8B5427" w14:textId="77777777" w:rsidR="002309BA" w:rsidRPr="002309BA" w:rsidRDefault="002309BA" w:rsidP="002309BA">
            <w:pPr>
              <w:spacing w:after="0" w:line="240" w:lineRule="auto"/>
              <w:jc w:val="center"/>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 xml:space="preserve">2022 eelarve  </w:t>
            </w:r>
          </w:p>
        </w:tc>
        <w:tc>
          <w:tcPr>
            <w:tcW w:w="1306" w:type="dxa"/>
            <w:tcBorders>
              <w:top w:val="single" w:sz="8" w:space="0" w:color="auto"/>
              <w:left w:val="nil"/>
              <w:bottom w:val="single" w:sz="4" w:space="0" w:color="auto"/>
              <w:right w:val="single" w:sz="4" w:space="0" w:color="auto"/>
            </w:tcBorders>
            <w:shd w:val="clear" w:color="000000" w:fill="F2F2F2"/>
            <w:vAlign w:val="center"/>
            <w:hideMark/>
          </w:tcPr>
          <w:p w14:paraId="72283DA6" w14:textId="77777777" w:rsidR="002309BA" w:rsidRPr="002309BA" w:rsidRDefault="002309BA" w:rsidP="002309BA">
            <w:pPr>
              <w:spacing w:after="0" w:line="240" w:lineRule="auto"/>
              <w:jc w:val="center"/>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 xml:space="preserve">2023 eelarve  </w:t>
            </w:r>
          </w:p>
        </w:tc>
        <w:tc>
          <w:tcPr>
            <w:tcW w:w="1276" w:type="dxa"/>
            <w:tcBorders>
              <w:top w:val="single" w:sz="8" w:space="0" w:color="auto"/>
              <w:left w:val="nil"/>
              <w:bottom w:val="single" w:sz="4" w:space="0" w:color="auto"/>
              <w:right w:val="single" w:sz="8" w:space="0" w:color="auto"/>
            </w:tcBorders>
            <w:shd w:val="clear" w:color="000000" w:fill="F2F2F2"/>
            <w:vAlign w:val="center"/>
            <w:hideMark/>
          </w:tcPr>
          <w:p w14:paraId="0CD1EF49" w14:textId="77777777" w:rsidR="002309BA" w:rsidRPr="002309BA" w:rsidRDefault="002309BA" w:rsidP="002309BA">
            <w:pPr>
              <w:spacing w:after="0" w:line="240" w:lineRule="auto"/>
              <w:jc w:val="center"/>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 xml:space="preserve">2024 eelarve  </w:t>
            </w:r>
          </w:p>
        </w:tc>
      </w:tr>
      <w:tr w:rsidR="002309BA" w:rsidRPr="002309BA" w14:paraId="3E67EEDE" w14:textId="77777777" w:rsidTr="002309BA">
        <w:trPr>
          <w:trHeight w:val="315"/>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14:paraId="557F1815" w14:textId="77777777" w:rsidR="002309BA" w:rsidRPr="002309BA" w:rsidRDefault="002309BA" w:rsidP="002309BA">
            <w:pPr>
              <w:spacing w:after="0" w:line="240" w:lineRule="auto"/>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Põhitegevuse tulud kokku</w:t>
            </w:r>
          </w:p>
        </w:tc>
        <w:tc>
          <w:tcPr>
            <w:tcW w:w="1418" w:type="dxa"/>
            <w:tcBorders>
              <w:top w:val="nil"/>
              <w:left w:val="nil"/>
              <w:bottom w:val="single" w:sz="4" w:space="0" w:color="auto"/>
              <w:right w:val="single" w:sz="4" w:space="0" w:color="auto"/>
            </w:tcBorders>
            <w:shd w:val="clear" w:color="auto" w:fill="auto"/>
            <w:noWrap/>
            <w:vAlign w:val="bottom"/>
            <w:hideMark/>
          </w:tcPr>
          <w:p w14:paraId="07CBBE11"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11 329 956</w:t>
            </w:r>
          </w:p>
        </w:tc>
        <w:tc>
          <w:tcPr>
            <w:tcW w:w="1275" w:type="dxa"/>
            <w:tcBorders>
              <w:top w:val="nil"/>
              <w:left w:val="nil"/>
              <w:bottom w:val="single" w:sz="4" w:space="0" w:color="auto"/>
              <w:right w:val="single" w:sz="4" w:space="0" w:color="auto"/>
            </w:tcBorders>
            <w:shd w:val="clear" w:color="auto" w:fill="auto"/>
            <w:noWrap/>
            <w:vAlign w:val="bottom"/>
            <w:hideMark/>
          </w:tcPr>
          <w:p w14:paraId="2E473CE3"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10 855 085</w:t>
            </w:r>
          </w:p>
        </w:tc>
        <w:tc>
          <w:tcPr>
            <w:tcW w:w="1246" w:type="dxa"/>
            <w:tcBorders>
              <w:top w:val="nil"/>
              <w:left w:val="nil"/>
              <w:bottom w:val="single" w:sz="4" w:space="0" w:color="auto"/>
              <w:right w:val="single" w:sz="4" w:space="0" w:color="auto"/>
            </w:tcBorders>
            <w:shd w:val="clear" w:color="auto" w:fill="auto"/>
            <w:noWrap/>
            <w:vAlign w:val="bottom"/>
            <w:hideMark/>
          </w:tcPr>
          <w:p w14:paraId="7DF79878"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11 155 085</w:t>
            </w:r>
          </w:p>
        </w:tc>
        <w:tc>
          <w:tcPr>
            <w:tcW w:w="1306" w:type="dxa"/>
            <w:tcBorders>
              <w:top w:val="nil"/>
              <w:left w:val="nil"/>
              <w:bottom w:val="single" w:sz="4" w:space="0" w:color="auto"/>
              <w:right w:val="single" w:sz="4" w:space="0" w:color="auto"/>
            </w:tcBorders>
            <w:shd w:val="clear" w:color="auto" w:fill="auto"/>
            <w:noWrap/>
            <w:vAlign w:val="bottom"/>
            <w:hideMark/>
          </w:tcPr>
          <w:p w14:paraId="1EA122CA"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11 465 085</w:t>
            </w:r>
          </w:p>
        </w:tc>
        <w:tc>
          <w:tcPr>
            <w:tcW w:w="1276" w:type="dxa"/>
            <w:tcBorders>
              <w:top w:val="nil"/>
              <w:left w:val="nil"/>
              <w:bottom w:val="single" w:sz="4" w:space="0" w:color="auto"/>
              <w:right w:val="single" w:sz="8" w:space="0" w:color="auto"/>
            </w:tcBorders>
            <w:shd w:val="clear" w:color="auto" w:fill="auto"/>
            <w:noWrap/>
            <w:vAlign w:val="bottom"/>
            <w:hideMark/>
          </w:tcPr>
          <w:p w14:paraId="26C06824"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11 634 085</w:t>
            </w:r>
          </w:p>
        </w:tc>
      </w:tr>
      <w:tr w:rsidR="002309BA" w:rsidRPr="002309BA" w14:paraId="0C764F3E" w14:textId="77777777" w:rsidTr="002309BA">
        <w:trPr>
          <w:trHeight w:val="315"/>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14:paraId="3443808F" w14:textId="77777777" w:rsidR="002309BA" w:rsidRPr="002309BA" w:rsidRDefault="002309BA" w:rsidP="002309BA">
            <w:pPr>
              <w:spacing w:after="0" w:line="240" w:lineRule="auto"/>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Põhitegevuse kulud kokku</w:t>
            </w:r>
          </w:p>
        </w:tc>
        <w:tc>
          <w:tcPr>
            <w:tcW w:w="1418" w:type="dxa"/>
            <w:tcBorders>
              <w:top w:val="nil"/>
              <w:left w:val="nil"/>
              <w:bottom w:val="single" w:sz="4" w:space="0" w:color="auto"/>
              <w:right w:val="single" w:sz="4" w:space="0" w:color="auto"/>
            </w:tcBorders>
            <w:shd w:val="clear" w:color="auto" w:fill="auto"/>
            <w:noWrap/>
            <w:vAlign w:val="bottom"/>
            <w:hideMark/>
          </w:tcPr>
          <w:p w14:paraId="1CA7B37C"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10 117 019</w:t>
            </w:r>
          </w:p>
        </w:tc>
        <w:tc>
          <w:tcPr>
            <w:tcW w:w="1275" w:type="dxa"/>
            <w:tcBorders>
              <w:top w:val="nil"/>
              <w:left w:val="nil"/>
              <w:bottom w:val="single" w:sz="4" w:space="0" w:color="auto"/>
              <w:right w:val="single" w:sz="4" w:space="0" w:color="auto"/>
            </w:tcBorders>
            <w:shd w:val="clear" w:color="auto" w:fill="auto"/>
            <w:noWrap/>
            <w:vAlign w:val="bottom"/>
            <w:hideMark/>
          </w:tcPr>
          <w:p w14:paraId="689D651A"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10 200 000</w:t>
            </w:r>
          </w:p>
        </w:tc>
        <w:tc>
          <w:tcPr>
            <w:tcW w:w="1246" w:type="dxa"/>
            <w:tcBorders>
              <w:top w:val="nil"/>
              <w:left w:val="nil"/>
              <w:bottom w:val="single" w:sz="4" w:space="0" w:color="auto"/>
              <w:right w:val="single" w:sz="4" w:space="0" w:color="auto"/>
            </w:tcBorders>
            <w:shd w:val="clear" w:color="auto" w:fill="auto"/>
            <w:noWrap/>
            <w:vAlign w:val="bottom"/>
            <w:hideMark/>
          </w:tcPr>
          <w:p w14:paraId="793C741A"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10 300 000</w:t>
            </w:r>
          </w:p>
        </w:tc>
        <w:tc>
          <w:tcPr>
            <w:tcW w:w="1306" w:type="dxa"/>
            <w:tcBorders>
              <w:top w:val="nil"/>
              <w:left w:val="nil"/>
              <w:bottom w:val="single" w:sz="4" w:space="0" w:color="auto"/>
              <w:right w:val="single" w:sz="4" w:space="0" w:color="auto"/>
            </w:tcBorders>
            <w:shd w:val="clear" w:color="auto" w:fill="auto"/>
            <w:noWrap/>
            <w:vAlign w:val="bottom"/>
            <w:hideMark/>
          </w:tcPr>
          <w:p w14:paraId="1F3F0B99"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10 300 000</w:t>
            </w:r>
          </w:p>
        </w:tc>
        <w:tc>
          <w:tcPr>
            <w:tcW w:w="1276" w:type="dxa"/>
            <w:tcBorders>
              <w:top w:val="nil"/>
              <w:left w:val="nil"/>
              <w:bottom w:val="single" w:sz="4" w:space="0" w:color="auto"/>
              <w:right w:val="single" w:sz="8" w:space="0" w:color="auto"/>
            </w:tcBorders>
            <w:shd w:val="clear" w:color="auto" w:fill="auto"/>
            <w:noWrap/>
            <w:vAlign w:val="bottom"/>
            <w:hideMark/>
          </w:tcPr>
          <w:p w14:paraId="50ACB3B0"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10 400 000</w:t>
            </w:r>
          </w:p>
        </w:tc>
      </w:tr>
      <w:tr w:rsidR="002309BA" w:rsidRPr="002309BA" w14:paraId="36F244E4" w14:textId="77777777" w:rsidTr="002309BA">
        <w:trPr>
          <w:trHeight w:val="315"/>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14:paraId="31CAAB02" w14:textId="77777777" w:rsidR="002309BA" w:rsidRPr="002309BA" w:rsidRDefault="002309BA" w:rsidP="002309BA">
            <w:pPr>
              <w:spacing w:after="0" w:line="240" w:lineRule="auto"/>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Põhitegevustulem</w:t>
            </w:r>
          </w:p>
        </w:tc>
        <w:tc>
          <w:tcPr>
            <w:tcW w:w="1418" w:type="dxa"/>
            <w:tcBorders>
              <w:top w:val="nil"/>
              <w:left w:val="nil"/>
              <w:bottom w:val="single" w:sz="4" w:space="0" w:color="auto"/>
              <w:right w:val="single" w:sz="4" w:space="0" w:color="auto"/>
            </w:tcBorders>
            <w:shd w:val="clear" w:color="auto" w:fill="auto"/>
            <w:noWrap/>
            <w:vAlign w:val="bottom"/>
            <w:hideMark/>
          </w:tcPr>
          <w:p w14:paraId="470F2905"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1 212 937</w:t>
            </w:r>
          </w:p>
        </w:tc>
        <w:tc>
          <w:tcPr>
            <w:tcW w:w="1275" w:type="dxa"/>
            <w:tcBorders>
              <w:top w:val="nil"/>
              <w:left w:val="nil"/>
              <w:bottom w:val="single" w:sz="4" w:space="0" w:color="auto"/>
              <w:right w:val="single" w:sz="4" w:space="0" w:color="auto"/>
            </w:tcBorders>
            <w:shd w:val="clear" w:color="auto" w:fill="auto"/>
            <w:noWrap/>
            <w:vAlign w:val="bottom"/>
            <w:hideMark/>
          </w:tcPr>
          <w:p w14:paraId="2BA56E9F"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655 085</w:t>
            </w:r>
          </w:p>
        </w:tc>
        <w:tc>
          <w:tcPr>
            <w:tcW w:w="1246" w:type="dxa"/>
            <w:tcBorders>
              <w:top w:val="nil"/>
              <w:left w:val="nil"/>
              <w:bottom w:val="single" w:sz="4" w:space="0" w:color="auto"/>
              <w:right w:val="single" w:sz="4" w:space="0" w:color="auto"/>
            </w:tcBorders>
            <w:shd w:val="clear" w:color="auto" w:fill="auto"/>
            <w:noWrap/>
            <w:vAlign w:val="bottom"/>
            <w:hideMark/>
          </w:tcPr>
          <w:p w14:paraId="0491A062"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855 085</w:t>
            </w:r>
          </w:p>
        </w:tc>
        <w:tc>
          <w:tcPr>
            <w:tcW w:w="1306" w:type="dxa"/>
            <w:tcBorders>
              <w:top w:val="nil"/>
              <w:left w:val="nil"/>
              <w:bottom w:val="single" w:sz="4" w:space="0" w:color="auto"/>
              <w:right w:val="single" w:sz="4" w:space="0" w:color="auto"/>
            </w:tcBorders>
            <w:shd w:val="clear" w:color="auto" w:fill="auto"/>
            <w:noWrap/>
            <w:vAlign w:val="bottom"/>
            <w:hideMark/>
          </w:tcPr>
          <w:p w14:paraId="61C2822D"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1 165 085</w:t>
            </w:r>
          </w:p>
        </w:tc>
        <w:tc>
          <w:tcPr>
            <w:tcW w:w="1276" w:type="dxa"/>
            <w:tcBorders>
              <w:top w:val="nil"/>
              <w:left w:val="nil"/>
              <w:bottom w:val="single" w:sz="4" w:space="0" w:color="auto"/>
              <w:right w:val="single" w:sz="4" w:space="0" w:color="auto"/>
            </w:tcBorders>
            <w:shd w:val="clear" w:color="auto" w:fill="auto"/>
            <w:noWrap/>
            <w:vAlign w:val="bottom"/>
            <w:hideMark/>
          </w:tcPr>
          <w:p w14:paraId="7E08E97C"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1 234 085</w:t>
            </w:r>
          </w:p>
        </w:tc>
      </w:tr>
      <w:tr w:rsidR="002309BA" w:rsidRPr="002309BA" w14:paraId="761C33AB" w14:textId="77777777" w:rsidTr="002309BA">
        <w:trPr>
          <w:trHeight w:val="315"/>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14:paraId="0749A8A3" w14:textId="77777777" w:rsidR="002309BA" w:rsidRPr="002309BA" w:rsidRDefault="002309BA" w:rsidP="002309BA">
            <w:pPr>
              <w:spacing w:after="0" w:line="240" w:lineRule="auto"/>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Investeerimistegevus kokku</w:t>
            </w:r>
          </w:p>
        </w:tc>
        <w:tc>
          <w:tcPr>
            <w:tcW w:w="1418" w:type="dxa"/>
            <w:tcBorders>
              <w:top w:val="nil"/>
              <w:left w:val="nil"/>
              <w:bottom w:val="single" w:sz="4" w:space="0" w:color="auto"/>
              <w:right w:val="single" w:sz="4" w:space="0" w:color="auto"/>
            </w:tcBorders>
            <w:shd w:val="clear" w:color="auto" w:fill="auto"/>
            <w:noWrap/>
            <w:vAlign w:val="bottom"/>
            <w:hideMark/>
          </w:tcPr>
          <w:p w14:paraId="2FD72578"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-791 076</w:t>
            </w:r>
          </w:p>
        </w:tc>
        <w:tc>
          <w:tcPr>
            <w:tcW w:w="1275" w:type="dxa"/>
            <w:tcBorders>
              <w:top w:val="nil"/>
              <w:left w:val="nil"/>
              <w:bottom w:val="single" w:sz="4" w:space="0" w:color="auto"/>
              <w:right w:val="single" w:sz="4" w:space="0" w:color="auto"/>
            </w:tcBorders>
            <w:shd w:val="clear" w:color="auto" w:fill="auto"/>
            <w:noWrap/>
            <w:vAlign w:val="bottom"/>
            <w:hideMark/>
          </w:tcPr>
          <w:p w14:paraId="6BC54588"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-4 630 000</w:t>
            </w:r>
          </w:p>
        </w:tc>
        <w:tc>
          <w:tcPr>
            <w:tcW w:w="1246" w:type="dxa"/>
            <w:tcBorders>
              <w:top w:val="nil"/>
              <w:left w:val="nil"/>
              <w:bottom w:val="single" w:sz="4" w:space="0" w:color="auto"/>
              <w:right w:val="single" w:sz="4" w:space="0" w:color="auto"/>
            </w:tcBorders>
            <w:shd w:val="clear" w:color="auto" w:fill="auto"/>
            <w:noWrap/>
            <w:vAlign w:val="bottom"/>
            <w:hideMark/>
          </w:tcPr>
          <w:p w14:paraId="0A09638D"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-750 000</w:t>
            </w:r>
          </w:p>
        </w:tc>
        <w:tc>
          <w:tcPr>
            <w:tcW w:w="1306" w:type="dxa"/>
            <w:tcBorders>
              <w:top w:val="nil"/>
              <w:left w:val="nil"/>
              <w:bottom w:val="single" w:sz="4" w:space="0" w:color="auto"/>
              <w:right w:val="single" w:sz="4" w:space="0" w:color="auto"/>
            </w:tcBorders>
            <w:shd w:val="clear" w:color="auto" w:fill="auto"/>
            <w:noWrap/>
            <w:vAlign w:val="bottom"/>
            <w:hideMark/>
          </w:tcPr>
          <w:p w14:paraId="253CD67D"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-810 000</w:t>
            </w:r>
          </w:p>
        </w:tc>
        <w:tc>
          <w:tcPr>
            <w:tcW w:w="1276" w:type="dxa"/>
            <w:tcBorders>
              <w:top w:val="nil"/>
              <w:left w:val="nil"/>
              <w:bottom w:val="single" w:sz="4" w:space="0" w:color="auto"/>
              <w:right w:val="single" w:sz="8" w:space="0" w:color="auto"/>
            </w:tcBorders>
            <w:shd w:val="clear" w:color="auto" w:fill="auto"/>
            <w:noWrap/>
            <w:vAlign w:val="bottom"/>
            <w:hideMark/>
          </w:tcPr>
          <w:p w14:paraId="29FD5114"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-410 000</w:t>
            </w:r>
          </w:p>
        </w:tc>
      </w:tr>
      <w:tr w:rsidR="002309BA" w:rsidRPr="002309BA" w14:paraId="0354178B" w14:textId="77777777" w:rsidTr="002309BA">
        <w:trPr>
          <w:trHeight w:val="315"/>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14:paraId="32F72B4C" w14:textId="77777777" w:rsidR="002309BA" w:rsidRPr="002309BA" w:rsidRDefault="002309BA" w:rsidP="002309BA">
            <w:pPr>
              <w:spacing w:after="0" w:line="240" w:lineRule="auto"/>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Eelarve tulem</w:t>
            </w:r>
          </w:p>
        </w:tc>
        <w:tc>
          <w:tcPr>
            <w:tcW w:w="1418" w:type="dxa"/>
            <w:tcBorders>
              <w:top w:val="nil"/>
              <w:left w:val="nil"/>
              <w:bottom w:val="single" w:sz="4" w:space="0" w:color="auto"/>
              <w:right w:val="single" w:sz="4" w:space="0" w:color="auto"/>
            </w:tcBorders>
            <w:shd w:val="clear" w:color="auto" w:fill="auto"/>
            <w:noWrap/>
            <w:vAlign w:val="bottom"/>
            <w:hideMark/>
          </w:tcPr>
          <w:p w14:paraId="4F44C5F8"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421 861</w:t>
            </w:r>
          </w:p>
        </w:tc>
        <w:tc>
          <w:tcPr>
            <w:tcW w:w="1275" w:type="dxa"/>
            <w:tcBorders>
              <w:top w:val="nil"/>
              <w:left w:val="nil"/>
              <w:bottom w:val="single" w:sz="4" w:space="0" w:color="auto"/>
              <w:right w:val="single" w:sz="4" w:space="0" w:color="auto"/>
            </w:tcBorders>
            <w:shd w:val="clear" w:color="auto" w:fill="auto"/>
            <w:noWrap/>
            <w:vAlign w:val="bottom"/>
            <w:hideMark/>
          </w:tcPr>
          <w:p w14:paraId="1C6BA040"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-3 974 915</w:t>
            </w:r>
          </w:p>
        </w:tc>
        <w:tc>
          <w:tcPr>
            <w:tcW w:w="1246" w:type="dxa"/>
            <w:tcBorders>
              <w:top w:val="nil"/>
              <w:left w:val="nil"/>
              <w:bottom w:val="single" w:sz="4" w:space="0" w:color="auto"/>
              <w:right w:val="single" w:sz="4" w:space="0" w:color="auto"/>
            </w:tcBorders>
            <w:shd w:val="clear" w:color="auto" w:fill="auto"/>
            <w:noWrap/>
            <w:vAlign w:val="bottom"/>
            <w:hideMark/>
          </w:tcPr>
          <w:p w14:paraId="67EF72F7"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105 085</w:t>
            </w:r>
          </w:p>
        </w:tc>
        <w:tc>
          <w:tcPr>
            <w:tcW w:w="1306" w:type="dxa"/>
            <w:tcBorders>
              <w:top w:val="nil"/>
              <w:left w:val="nil"/>
              <w:bottom w:val="single" w:sz="4" w:space="0" w:color="auto"/>
              <w:right w:val="single" w:sz="4" w:space="0" w:color="auto"/>
            </w:tcBorders>
            <w:shd w:val="clear" w:color="auto" w:fill="auto"/>
            <w:noWrap/>
            <w:vAlign w:val="bottom"/>
            <w:hideMark/>
          </w:tcPr>
          <w:p w14:paraId="681A6504"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355 085</w:t>
            </w:r>
          </w:p>
        </w:tc>
        <w:tc>
          <w:tcPr>
            <w:tcW w:w="1276" w:type="dxa"/>
            <w:tcBorders>
              <w:top w:val="nil"/>
              <w:left w:val="nil"/>
              <w:bottom w:val="single" w:sz="4" w:space="0" w:color="auto"/>
              <w:right w:val="single" w:sz="4" w:space="0" w:color="auto"/>
            </w:tcBorders>
            <w:shd w:val="clear" w:color="auto" w:fill="auto"/>
            <w:noWrap/>
            <w:vAlign w:val="bottom"/>
            <w:hideMark/>
          </w:tcPr>
          <w:p w14:paraId="57A22AE2"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824 085</w:t>
            </w:r>
          </w:p>
        </w:tc>
      </w:tr>
      <w:tr w:rsidR="002309BA" w:rsidRPr="002309BA" w14:paraId="5F872415" w14:textId="77777777" w:rsidTr="002309BA">
        <w:trPr>
          <w:trHeight w:val="315"/>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14:paraId="4C17D123" w14:textId="77777777" w:rsidR="002309BA" w:rsidRPr="002309BA" w:rsidRDefault="002309BA" w:rsidP="002309BA">
            <w:pPr>
              <w:spacing w:after="0" w:line="240" w:lineRule="auto"/>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Finantseerimistegevus</w:t>
            </w:r>
          </w:p>
        </w:tc>
        <w:tc>
          <w:tcPr>
            <w:tcW w:w="1418" w:type="dxa"/>
            <w:tcBorders>
              <w:top w:val="nil"/>
              <w:left w:val="nil"/>
              <w:bottom w:val="single" w:sz="4" w:space="0" w:color="auto"/>
              <w:right w:val="single" w:sz="4" w:space="0" w:color="auto"/>
            </w:tcBorders>
            <w:shd w:val="clear" w:color="auto" w:fill="auto"/>
            <w:noWrap/>
            <w:vAlign w:val="bottom"/>
            <w:hideMark/>
          </w:tcPr>
          <w:p w14:paraId="48BF1AE9"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-300 000</w:t>
            </w:r>
          </w:p>
        </w:tc>
        <w:tc>
          <w:tcPr>
            <w:tcW w:w="1275" w:type="dxa"/>
            <w:tcBorders>
              <w:top w:val="nil"/>
              <w:left w:val="nil"/>
              <w:bottom w:val="single" w:sz="4" w:space="0" w:color="auto"/>
              <w:right w:val="single" w:sz="4" w:space="0" w:color="auto"/>
            </w:tcBorders>
            <w:shd w:val="clear" w:color="auto" w:fill="auto"/>
            <w:noWrap/>
            <w:vAlign w:val="bottom"/>
            <w:hideMark/>
          </w:tcPr>
          <w:p w14:paraId="66783C67"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4 000 000</w:t>
            </w:r>
          </w:p>
        </w:tc>
        <w:tc>
          <w:tcPr>
            <w:tcW w:w="1246" w:type="dxa"/>
            <w:tcBorders>
              <w:top w:val="nil"/>
              <w:left w:val="nil"/>
              <w:bottom w:val="single" w:sz="4" w:space="0" w:color="auto"/>
              <w:right w:val="single" w:sz="4" w:space="0" w:color="auto"/>
            </w:tcBorders>
            <w:shd w:val="clear" w:color="auto" w:fill="auto"/>
            <w:noWrap/>
            <w:vAlign w:val="bottom"/>
            <w:hideMark/>
          </w:tcPr>
          <w:p w14:paraId="2DB21A81"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-100 000</w:t>
            </w:r>
          </w:p>
        </w:tc>
        <w:tc>
          <w:tcPr>
            <w:tcW w:w="1306" w:type="dxa"/>
            <w:tcBorders>
              <w:top w:val="nil"/>
              <w:left w:val="nil"/>
              <w:bottom w:val="single" w:sz="4" w:space="0" w:color="auto"/>
              <w:right w:val="single" w:sz="4" w:space="0" w:color="auto"/>
            </w:tcBorders>
            <w:shd w:val="clear" w:color="auto" w:fill="auto"/>
            <w:noWrap/>
            <w:vAlign w:val="bottom"/>
            <w:hideMark/>
          </w:tcPr>
          <w:p w14:paraId="24AF8D99"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-500 000</w:t>
            </w:r>
          </w:p>
        </w:tc>
        <w:tc>
          <w:tcPr>
            <w:tcW w:w="1276" w:type="dxa"/>
            <w:tcBorders>
              <w:top w:val="nil"/>
              <w:left w:val="nil"/>
              <w:bottom w:val="single" w:sz="4" w:space="0" w:color="auto"/>
              <w:right w:val="single" w:sz="8" w:space="0" w:color="auto"/>
            </w:tcBorders>
            <w:shd w:val="clear" w:color="auto" w:fill="auto"/>
            <w:noWrap/>
            <w:vAlign w:val="bottom"/>
            <w:hideMark/>
          </w:tcPr>
          <w:p w14:paraId="7DD7EC0A"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-500 000</w:t>
            </w:r>
          </w:p>
        </w:tc>
      </w:tr>
      <w:tr w:rsidR="002309BA" w:rsidRPr="002309BA" w14:paraId="11D239BE" w14:textId="77777777" w:rsidTr="002309BA">
        <w:trPr>
          <w:trHeight w:val="315"/>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14:paraId="5E801B8F" w14:textId="77777777" w:rsidR="002309BA" w:rsidRPr="002309BA" w:rsidRDefault="002309BA" w:rsidP="002309BA">
            <w:pPr>
              <w:spacing w:after="0" w:line="240" w:lineRule="auto"/>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lastRenderedPageBreak/>
              <w:t xml:space="preserve">Likviidsete varade muutus </w:t>
            </w:r>
          </w:p>
        </w:tc>
        <w:tc>
          <w:tcPr>
            <w:tcW w:w="1418" w:type="dxa"/>
            <w:tcBorders>
              <w:top w:val="nil"/>
              <w:left w:val="nil"/>
              <w:bottom w:val="single" w:sz="4" w:space="0" w:color="auto"/>
              <w:right w:val="single" w:sz="4" w:space="0" w:color="auto"/>
            </w:tcBorders>
            <w:shd w:val="clear" w:color="auto" w:fill="auto"/>
            <w:noWrap/>
            <w:vAlign w:val="bottom"/>
            <w:hideMark/>
          </w:tcPr>
          <w:p w14:paraId="73AE264C"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121 861</w:t>
            </w:r>
          </w:p>
        </w:tc>
        <w:tc>
          <w:tcPr>
            <w:tcW w:w="1275" w:type="dxa"/>
            <w:tcBorders>
              <w:top w:val="nil"/>
              <w:left w:val="nil"/>
              <w:bottom w:val="single" w:sz="4" w:space="0" w:color="auto"/>
              <w:right w:val="single" w:sz="4" w:space="0" w:color="auto"/>
            </w:tcBorders>
            <w:shd w:val="clear" w:color="auto" w:fill="auto"/>
            <w:noWrap/>
            <w:vAlign w:val="bottom"/>
            <w:hideMark/>
          </w:tcPr>
          <w:p w14:paraId="7B001A48"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25 085</w:t>
            </w:r>
          </w:p>
        </w:tc>
        <w:tc>
          <w:tcPr>
            <w:tcW w:w="1246" w:type="dxa"/>
            <w:tcBorders>
              <w:top w:val="nil"/>
              <w:left w:val="nil"/>
              <w:bottom w:val="single" w:sz="4" w:space="0" w:color="auto"/>
              <w:right w:val="single" w:sz="4" w:space="0" w:color="auto"/>
            </w:tcBorders>
            <w:shd w:val="clear" w:color="auto" w:fill="auto"/>
            <w:noWrap/>
            <w:vAlign w:val="bottom"/>
            <w:hideMark/>
          </w:tcPr>
          <w:p w14:paraId="4DFD32EB"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5 085</w:t>
            </w:r>
          </w:p>
        </w:tc>
        <w:tc>
          <w:tcPr>
            <w:tcW w:w="1306" w:type="dxa"/>
            <w:tcBorders>
              <w:top w:val="nil"/>
              <w:left w:val="nil"/>
              <w:bottom w:val="single" w:sz="4" w:space="0" w:color="auto"/>
              <w:right w:val="single" w:sz="4" w:space="0" w:color="auto"/>
            </w:tcBorders>
            <w:shd w:val="clear" w:color="auto" w:fill="auto"/>
            <w:noWrap/>
            <w:vAlign w:val="bottom"/>
            <w:hideMark/>
          </w:tcPr>
          <w:p w14:paraId="05973778"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-144 915</w:t>
            </w:r>
          </w:p>
        </w:tc>
        <w:tc>
          <w:tcPr>
            <w:tcW w:w="1276" w:type="dxa"/>
            <w:tcBorders>
              <w:top w:val="nil"/>
              <w:left w:val="nil"/>
              <w:bottom w:val="single" w:sz="4" w:space="0" w:color="auto"/>
              <w:right w:val="single" w:sz="8" w:space="0" w:color="auto"/>
            </w:tcBorders>
            <w:shd w:val="clear" w:color="auto" w:fill="auto"/>
            <w:noWrap/>
            <w:vAlign w:val="bottom"/>
            <w:hideMark/>
          </w:tcPr>
          <w:p w14:paraId="15379EC2"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324 085</w:t>
            </w:r>
          </w:p>
        </w:tc>
      </w:tr>
      <w:tr w:rsidR="002309BA" w:rsidRPr="002309BA" w14:paraId="2D025E46" w14:textId="77777777" w:rsidTr="002309BA">
        <w:trPr>
          <w:trHeight w:val="315"/>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14:paraId="48FDE984" w14:textId="77777777" w:rsidR="002309BA" w:rsidRPr="002309BA" w:rsidRDefault="002309BA" w:rsidP="002309BA">
            <w:pPr>
              <w:spacing w:after="0" w:line="240" w:lineRule="auto"/>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Likviidsete varade suunamata jääk</w:t>
            </w:r>
          </w:p>
        </w:tc>
        <w:tc>
          <w:tcPr>
            <w:tcW w:w="1418" w:type="dxa"/>
            <w:tcBorders>
              <w:top w:val="nil"/>
              <w:left w:val="nil"/>
              <w:bottom w:val="single" w:sz="4" w:space="0" w:color="auto"/>
              <w:right w:val="single" w:sz="4" w:space="0" w:color="auto"/>
            </w:tcBorders>
            <w:shd w:val="clear" w:color="auto" w:fill="auto"/>
            <w:noWrap/>
            <w:vAlign w:val="bottom"/>
            <w:hideMark/>
          </w:tcPr>
          <w:p w14:paraId="4FF44F55"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817 779</w:t>
            </w:r>
          </w:p>
        </w:tc>
        <w:tc>
          <w:tcPr>
            <w:tcW w:w="1275" w:type="dxa"/>
            <w:tcBorders>
              <w:top w:val="nil"/>
              <w:left w:val="nil"/>
              <w:bottom w:val="single" w:sz="4" w:space="0" w:color="auto"/>
              <w:right w:val="single" w:sz="4" w:space="0" w:color="auto"/>
            </w:tcBorders>
            <w:shd w:val="clear" w:color="auto" w:fill="auto"/>
            <w:noWrap/>
            <w:vAlign w:val="bottom"/>
            <w:hideMark/>
          </w:tcPr>
          <w:p w14:paraId="6A945CAC"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842 864</w:t>
            </w:r>
          </w:p>
        </w:tc>
        <w:tc>
          <w:tcPr>
            <w:tcW w:w="1246" w:type="dxa"/>
            <w:tcBorders>
              <w:top w:val="nil"/>
              <w:left w:val="nil"/>
              <w:bottom w:val="single" w:sz="4" w:space="0" w:color="auto"/>
              <w:right w:val="single" w:sz="4" w:space="0" w:color="auto"/>
            </w:tcBorders>
            <w:shd w:val="clear" w:color="auto" w:fill="auto"/>
            <w:noWrap/>
            <w:vAlign w:val="bottom"/>
            <w:hideMark/>
          </w:tcPr>
          <w:p w14:paraId="58B428CC"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847 949</w:t>
            </w:r>
          </w:p>
        </w:tc>
        <w:tc>
          <w:tcPr>
            <w:tcW w:w="1306" w:type="dxa"/>
            <w:tcBorders>
              <w:top w:val="nil"/>
              <w:left w:val="nil"/>
              <w:bottom w:val="single" w:sz="4" w:space="0" w:color="auto"/>
              <w:right w:val="single" w:sz="4" w:space="0" w:color="auto"/>
            </w:tcBorders>
            <w:shd w:val="clear" w:color="auto" w:fill="auto"/>
            <w:noWrap/>
            <w:vAlign w:val="bottom"/>
            <w:hideMark/>
          </w:tcPr>
          <w:p w14:paraId="128DECAF"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703 034</w:t>
            </w:r>
          </w:p>
        </w:tc>
        <w:tc>
          <w:tcPr>
            <w:tcW w:w="1276" w:type="dxa"/>
            <w:tcBorders>
              <w:top w:val="nil"/>
              <w:left w:val="nil"/>
              <w:bottom w:val="single" w:sz="4" w:space="0" w:color="auto"/>
              <w:right w:val="single" w:sz="4" w:space="0" w:color="auto"/>
            </w:tcBorders>
            <w:shd w:val="clear" w:color="auto" w:fill="auto"/>
            <w:noWrap/>
            <w:vAlign w:val="bottom"/>
            <w:hideMark/>
          </w:tcPr>
          <w:p w14:paraId="69BDAF7E"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1 027 119</w:t>
            </w:r>
          </w:p>
        </w:tc>
      </w:tr>
      <w:tr w:rsidR="002309BA" w:rsidRPr="002309BA" w14:paraId="7CAF4036" w14:textId="77777777" w:rsidTr="002309BA">
        <w:trPr>
          <w:trHeight w:val="315"/>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14:paraId="4EE773AD" w14:textId="77777777" w:rsidR="002309BA" w:rsidRPr="002309BA" w:rsidRDefault="002309BA" w:rsidP="002309BA">
            <w:pPr>
              <w:spacing w:after="0" w:line="240" w:lineRule="auto"/>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Võlakohustused aasta lõpu seisuga</w:t>
            </w:r>
          </w:p>
        </w:tc>
        <w:tc>
          <w:tcPr>
            <w:tcW w:w="1418" w:type="dxa"/>
            <w:tcBorders>
              <w:top w:val="nil"/>
              <w:left w:val="nil"/>
              <w:bottom w:val="single" w:sz="4" w:space="0" w:color="auto"/>
              <w:right w:val="single" w:sz="4" w:space="0" w:color="auto"/>
            </w:tcBorders>
            <w:shd w:val="clear" w:color="auto" w:fill="auto"/>
            <w:noWrap/>
            <w:vAlign w:val="bottom"/>
            <w:hideMark/>
          </w:tcPr>
          <w:p w14:paraId="204DA24B"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3 575 639</w:t>
            </w:r>
          </w:p>
        </w:tc>
        <w:tc>
          <w:tcPr>
            <w:tcW w:w="1275" w:type="dxa"/>
            <w:tcBorders>
              <w:top w:val="nil"/>
              <w:left w:val="nil"/>
              <w:bottom w:val="single" w:sz="4" w:space="0" w:color="auto"/>
              <w:right w:val="single" w:sz="4" w:space="0" w:color="auto"/>
            </w:tcBorders>
            <w:shd w:val="clear" w:color="auto" w:fill="auto"/>
            <w:noWrap/>
            <w:vAlign w:val="bottom"/>
            <w:hideMark/>
          </w:tcPr>
          <w:p w14:paraId="5D57E70B"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7 575 639</w:t>
            </w:r>
          </w:p>
        </w:tc>
        <w:tc>
          <w:tcPr>
            <w:tcW w:w="1246" w:type="dxa"/>
            <w:tcBorders>
              <w:top w:val="nil"/>
              <w:left w:val="nil"/>
              <w:bottom w:val="single" w:sz="4" w:space="0" w:color="auto"/>
              <w:right w:val="single" w:sz="4" w:space="0" w:color="auto"/>
            </w:tcBorders>
            <w:shd w:val="clear" w:color="auto" w:fill="auto"/>
            <w:noWrap/>
            <w:vAlign w:val="bottom"/>
            <w:hideMark/>
          </w:tcPr>
          <w:p w14:paraId="10477BFF"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7 475 639</w:t>
            </w:r>
          </w:p>
        </w:tc>
        <w:tc>
          <w:tcPr>
            <w:tcW w:w="1306" w:type="dxa"/>
            <w:tcBorders>
              <w:top w:val="nil"/>
              <w:left w:val="nil"/>
              <w:bottom w:val="single" w:sz="4" w:space="0" w:color="auto"/>
              <w:right w:val="single" w:sz="4" w:space="0" w:color="auto"/>
            </w:tcBorders>
            <w:shd w:val="clear" w:color="auto" w:fill="auto"/>
            <w:noWrap/>
            <w:vAlign w:val="bottom"/>
            <w:hideMark/>
          </w:tcPr>
          <w:p w14:paraId="216CA7CD"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6 975 639</w:t>
            </w:r>
          </w:p>
        </w:tc>
        <w:tc>
          <w:tcPr>
            <w:tcW w:w="1276" w:type="dxa"/>
            <w:tcBorders>
              <w:top w:val="nil"/>
              <w:left w:val="nil"/>
              <w:bottom w:val="single" w:sz="4" w:space="0" w:color="auto"/>
              <w:right w:val="single" w:sz="4" w:space="0" w:color="auto"/>
            </w:tcBorders>
            <w:shd w:val="clear" w:color="auto" w:fill="auto"/>
            <w:noWrap/>
            <w:vAlign w:val="bottom"/>
            <w:hideMark/>
          </w:tcPr>
          <w:p w14:paraId="606E25DC"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6 475 639</w:t>
            </w:r>
          </w:p>
        </w:tc>
      </w:tr>
      <w:tr w:rsidR="002309BA" w:rsidRPr="002309BA" w14:paraId="3C9C46E8" w14:textId="77777777" w:rsidTr="002309BA">
        <w:trPr>
          <w:trHeight w:val="315"/>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14:paraId="6A3F48E8" w14:textId="77777777" w:rsidR="002309BA" w:rsidRPr="002309BA" w:rsidRDefault="002309BA" w:rsidP="002309BA">
            <w:pPr>
              <w:spacing w:after="0" w:line="240" w:lineRule="auto"/>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Netovõlakoormus (eurodes)</w:t>
            </w:r>
          </w:p>
        </w:tc>
        <w:tc>
          <w:tcPr>
            <w:tcW w:w="1418" w:type="dxa"/>
            <w:tcBorders>
              <w:top w:val="nil"/>
              <w:left w:val="nil"/>
              <w:bottom w:val="single" w:sz="4" w:space="0" w:color="auto"/>
              <w:right w:val="single" w:sz="4" w:space="0" w:color="auto"/>
            </w:tcBorders>
            <w:shd w:val="clear" w:color="auto" w:fill="auto"/>
            <w:noWrap/>
            <w:vAlign w:val="bottom"/>
            <w:hideMark/>
          </w:tcPr>
          <w:p w14:paraId="18DCDEB3"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2 757 860</w:t>
            </w:r>
          </w:p>
        </w:tc>
        <w:tc>
          <w:tcPr>
            <w:tcW w:w="1275" w:type="dxa"/>
            <w:tcBorders>
              <w:top w:val="nil"/>
              <w:left w:val="nil"/>
              <w:bottom w:val="single" w:sz="4" w:space="0" w:color="auto"/>
              <w:right w:val="single" w:sz="4" w:space="0" w:color="auto"/>
            </w:tcBorders>
            <w:shd w:val="clear" w:color="auto" w:fill="auto"/>
            <w:noWrap/>
            <w:vAlign w:val="bottom"/>
            <w:hideMark/>
          </w:tcPr>
          <w:p w14:paraId="6C583A83"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6 732 775</w:t>
            </w:r>
          </w:p>
        </w:tc>
        <w:tc>
          <w:tcPr>
            <w:tcW w:w="1246" w:type="dxa"/>
            <w:tcBorders>
              <w:top w:val="nil"/>
              <w:left w:val="nil"/>
              <w:bottom w:val="single" w:sz="4" w:space="0" w:color="auto"/>
              <w:right w:val="single" w:sz="4" w:space="0" w:color="auto"/>
            </w:tcBorders>
            <w:shd w:val="clear" w:color="auto" w:fill="auto"/>
            <w:noWrap/>
            <w:vAlign w:val="bottom"/>
            <w:hideMark/>
          </w:tcPr>
          <w:p w14:paraId="0FC9AA5B"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6 627 690</w:t>
            </w:r>
          </w:p>
        </w:tc>
        <w:tc>
          <w:tcPr>
            <w:tcW w:w="1306" w:type="dxa"/>
            <w:tcBorders>
              <w:top w:val="nil"/>
              <w:left w:val="nil"/>
              <w:bottom w:val="single" w:sz="4" w:space="0" w:color="auto"/>
              <w:right w:val="single" w:sz="4" w:space="0" w:color="auto"/>
            </w:tcBorders>
            <w:shd w:val="clear" w:color="auto" w:fill="auto"/>
            <w:noWrap/>
            <w:vAlign w:val="bottom"/>
            <w:hideMark/>
          </w:tcPr>
          <w:p w14:paraId="469914CA"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6 272 605</w:t>
            </w:r>
          </w:p>
        </w:tc>
        <w:tc>
          <w:tcPr>
            <w:tcW w:w="1276" w:type="dxa"/>
            <w:tcBorders>
              <w:top w:val="nil"/>
              <w:left w:val="nil"/>
              <w:bottom w:val="single" w:sz="4" w:space="0" w:color="auto"/>
              <w:right w:val="single" w:sz="8" w:space="0" w:color="auto"/>
            </w:tcBorders>
            <w:shd w:val="clear" w:color="auto" w:fill="auto"/>
            <w:noWrap/>
            <w:vAlign w:val="bottom"/>
            <w:hideMark/>
          </w:tcPr>
          <w:p w14:paraId="79BF57E8"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5 448 520</w:t>
            </w:r>
          </w:p>
        </w:tc>
      </w:tr>
      <w:tr w:rsidR="002309BA" w:rsidRPr="002309BA" w14:paraId="7D3A781A" w14:textId="77777777" w:rsidTr="002309BA">
        <w:trPr>
          <w:trHeight w:val="315"/>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14:paraId="52591436" w14:textId="77777777" w:rsidR="002309BA" w:rsidRPr="002309BA" w:rsidRDefault="002309BA" w:rsidP="002309BA">
            <w:pPr>
              <w:spacing w:after="0" w:line="240" w:lineRule="auto"/>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Netovõlakoormus (%)</w:t>
            </w:r>
          </w:p>
        </w:tc>
        <w:tc>
          <w:tcPr>
            <w:tcW w:w="1418" w:type="dxa"/>
            <w:tcBorders>
              <w:top w:val="nil"/>
              <w:left w:val="nil"/>
              <w:bottom w:val="single" w:sz="4" w:space="0" w:color="auto"/>
              <w:right w:val="single" w:sz="4" w:space="0" w:color="auto"/>
            </w:tcBorders>
            <w:shd w:val="clear" w:color="auto" w:fill="auto"/>
            <w:noWrap/>
            <w:vAlign w:val="bottom"/>
            <w:hideMark/>
          </w:tcPr>
          <w:p w14:paraId="3E6944F7"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24,3%</w:t>
            </w:r>
          </w:p>
        </w:tc>
        <w:tc>
          <w:tcPr>
            <w:tcW w:w="1275" w:type="dxa"/>
            <w:tcBorders>
              <w:top w:val="nil"/>
              <w:left w:val="nil"/>
              <w:bottom w:val="single" w:sz="4" w:space="0" w:color="auto"/>
              <w:right w:val="single" w:sz="4" w:space="0" w:color="auto"/>
            </w:tcBorders>
            <w:shd w:val="clear" w:color="auto" w:fill="auto"/>
            <w:noWrap/>
            <w:vAlign w:val="bottom"/>
            <w:hideMark/>
          </w:tcPr>
          <w:p w14:paraId="6787A067"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62,0%</w:t>
            </w:r>
          </w:p>
        </w:tc>
        <w:tc>
          <w:tcPr>
            <w:tcW w:w="1246" w:type="dxa"/>
            <w:tcBorders>
              <w:top w:val="nil"/>
              <w:left w:val="nil"/>
              <w:bottom w:val="single" w:sz="4" w:space="0" w:color="auto"/>
              <w:right w:val="single" w:sz="4" w:space="0" w:color="auto"/>
            </w:tcBorders>
            <w:shd w:val="clear" w:color="auto" w:fill="auto"/>
            <w:noWrap/>
            <w:vAlign w:val="bottom"/>
            <w:hideMark/>
          </w:tcPr>
          <w:p w14:paraId="5921861A"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59,4%</w:t>
            </w:r>
          </w:p>
        </w:tc>
        <w:tc>
          <w:tcPr>
            <w:tcW w:w="1306" w:type="dxa"/>
            <w:tcBorders>
              <w:top w:val="nil"/>
              <w:left w:val="nil"/>
              <w:bottom w:val="single" w:sz="4" w:space="0" w:color="auto"/>
              <w:right w:val="single" w:sz="4" w:space="0" w:color="auto"/>
            </w:tcBorders>
            <w:shd w:val="clear" w:color="auto" w:fill="auto"/>
            <w:noWrap/>
            <w:vAlign w:val="bottom"/>
            <w:hideMark/>
          </w:tcPr>
          <w:p w14:paraId="762288DB"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54,7%</w:t>
            </w:r>
          </w:p>
        </w:tc>
        <w:tc>
          <w:tcPr>
            <w:tcW w:w="1276" w:type="dxa"/>
            <w:tcBorders>
              <w:top w:val="nil"/>
              <w:left w:val="nil"/>
              <w:bottom w:val="single" w:sz="4" w:space="0" w:color="auto"/>
              <w:right w:val="single" w:sz="8" w:space="0" w:color="auto"/>
            </w:tcBorders>
            <w:shd w:val="clear" w:color="auto" w:fill="auto"/>
            <w:noWrap/>
            <w:vAlign w:val="bottom"/>
            <w:hideMark/>
          </w:tcPr>
          <w:p w14:paraId="25E92B9A"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46,8%</w:t>
            </w:r>
          </w:p>
        </w:tc>
      </w:tr>
      <w:tr w:rsidR="002309BA" w:rsidRPr="002309BA" w14:paraId="5F77C22C" w14:textId="77777777" w:rsidTr="002309BA">
        <w:trPr>
          <w:trHeight w:val="315"/>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14:paraId="471E7063" w14:textId="77777777" w:rsidR="002309BA" w:rsidRPr="002309BA" w:rsidRDefault="002309BA" w:rsidP="002309BA">
            <w:pPr>
              <w:spacing w:after="0" w:line="240" w:lineRule="auto"/>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Netovõlakoormuse ülemmäär (eur)</w:t>
            </w:r>
          </w:p>
        </w:tc>
        <w:tc>
          <w:tcPr>
            <w:tcW w:w="1418" w:type="dxa"/>
            <w:tcBorders>
              <w:top w:val="nil"/>
              <w:left w:val="nil"/>
              <w:bottom w:val="single" w:sz="4" w:space="0" w:color="auto"/>
              <w:right w:val="single" w:sz="4" w:space="0" w:color="auto"/>
            </w:tcBorders>
            <w:shd w:val="clear" w:color="auto" w:fill="auto"/>
            <w:noWrap/>
            <w:vAlign w:val="bottom"/>
            <w:hideMark/>
          </w:tcPr>
          <w:p w14:paraId="75CA5204"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11 329 956</w:t>
            </w:r>
          </w:p>
        </w:tc>
        <w:tc>
          <w:tcPr>
            <w:tcW w:w="1275" w:type="dxa"/>
            <w:tcBorders>
              <w:top w:val="nil"/>
              <w:left w:val="nil"/>
              <w:bottom w:val="single" w:sz="4" w:space="0" w:color="auto"/>
              <w:right w:val="single" w:sz="4" w:space="0" w:color="auto"/>
            </w:tcBorders>
            <w:shd w:val="clear" w:color="auto" w:fill="auto"/>
            <w:noWrap/>
            <w:vAlign w:val="bottom"/>
            <w:hideMark/>
          </w:tcPr>
          <w:p w14:paraId="6DB94B4D"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8 684 068</w:t>
            </w:r>
          </w:p>
        </w:tc>
        <w:tc>
          <w:tcPr>
            <w:tcW w:w="1246" w:type="dxa"/>
            <w:tcBorders>
              <w:top w:val="nil"/>
              <w:left w:val="nil"/>
              <w:bottom w:val="single" w:sz="4" w:space="0" w:color="auto"/>
              <w:right w:val="single" w:sz="4" w:space="0" w:color="auto"/>
            </w:tcBorders>
            <w:shd w:val="clear" w:color="auto" w:fill="auto"/>
            <w:noWrap/>
            <w:vAlign w:val="bottom"/>
            <w:hideMark/>
          </w:tcPr>
          <w:p w14:paraId="788ABFE1"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6 693 051</w:t>
            </w:r>
          </w:p>
        </w:tc>
        <w:tc>
          <w:tcPr>
            <w:tcW w:w="1306" w:type="dxa"/>
            <w:tcBorders>
              <w:top w:val="nil"/>
              <w:left w:val="nil"/>
              <w:bottom w:val="single" w:sz="4" w:space="0" w:color="auto"/>
              <w:right w:val="single" w:sz="4" w:space="0" w:color="auto"/>
            </w:tcBorders>
            <w:shd w:val="clear" w:color="auto" w:fill="auto"/>
            <w:noWrap/>
            <w:vAlign w:val="bottom"/>
            <w:hideMark/>
          </w:tcPr>
          <w:p w14:paraId="7DF02521"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6 990 510</w:t>
            </w:r>
          </w:p>
        </w:tc>
        <w:tc>
          <w:tcPr>
            <w:tcW w:w="1276" w:type="dxa"/>
            <w:tcBorders>
              <w:top w:val="nil"/>
              <w:left w:val="nil"/>
              <w:bottom w:val="single" w:sz="4" w:space="0" w:color="auto"/>
              <w:right w:val="single" w:sz="8" w:space="0" w:color="auto"/>
            </w:tcBorders>
            <w:shd w:val="clear" w:color="auto" w:fill="auto"/>
            <w:noWrap/>
            <w:vAlign w:val="bottom"/>
            <w:hideMark/>
          </w:tcPr>
          <w:p w14:paraId="00CD4FB7"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7 404 510</w:t>
            </w:r>
          </w:p>
        </w:tc>
      </w:tr>
      <w:tr w:rsidR="002309BA" w:rsidRPr="002309BA" w14:paraId="7B1114B0" w14:textId="77777777" w:rsidTr="002309BA">
        <w:trPr>
          <w:trHeight w:val="315"/>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14:paraId="1060EFA6" w14:textId="77777777" w:rsidR="002309BA" w:rsidRPr="002309BA" w:rsidRDefault="002309BA" w:rsidP="002309BA">
            <w:pPr>
              <w:spacing w:after="0" w:line="240" w:lineRule="auto"/>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Netovõlakoormuse ülemmäär (%)</w:t>
            </w:r>
          </w:p>
        </w:tc>
        <w:tc>
          <w:tcPr>
            <w:tcW w:w="1418" w:type="dxa"/>
            <w:tcBorders>
              <w:top w:val="nil"/>
              <w:left w:val="nil"/>
              <w:bottom w:val="single" w:sz="4" w:space="0" w:color="auto"/>
              <w:right w:val="single" w:sz="4" w:space="0" w:color="auto"/>
            </w:tcBorders>
            <w:shd w:val="clear" w:color="auto" w:fill="auto"/>
            <w:noWrap/>
            <w:vAlign w:val="bottom"/>
            <w:hideMark/>
          </w:tcPr>
          <w:p w14:paraId="71D67431"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100,0%</w:t>
            </w:r>
          </w:p>
        </w:tc>
        <w:tc>
          <w:tcPr>
            <w:tcW w:w="1275" w:type="dxa"/>
            <w:tcBorders>
              <w:top w:val="nil"/>
              <w:left w:val="nil"/>
              <w:bottom w:val="single" w:sz="4" w:space="0" w:color="auto"/>
              <w:right w:val="single" w:sz="4" w:space="0" w:color="auto"/>
            </w:tcBorders>
            <w:shd w:val="clear" w:color="auto" w:fill="auto"/>
            <w:noWrap/>
            <w:vAlign w:val="bottom"/>
            <w:hideMark/>
          </w:tcPr>
          <w:p w14:paraId="4B34612E"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80,0%</w:t>
            </w:r>
          </w:p>
        </w:tc>
        <w:tc>
          <w:tcPr>
            <w:tcW w:w="1246" w:type="dxa"/>
            <w:tcBorders>
              <w:top w:val="nil"/>
              <w:left w:val="nil"/>
              <w:bottom w:val="single" w:sz="4" w:space="0" w:color="auto"/>
              <w:right w:val="single" w:sz="4" w:space="0" w:color="auto"/>
            </w:tcBorders>
            <w:shd w:val="clear" w:color="auto" w:fill="auto"/>
            <w:noWrap/>
            <w:vAlign w:val="bottom"/>
            <w:hideMark/>
          </w:tcPr>
          <w:p w14:paraId="3380F269"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60,0%</w:t>
            </w:r>
          </w:p>
        </w:tc>
        <w:tc>
          <w:tcPr>
            <w:tcW w:w="1306" w:type="dxa"/>
            <w:tcBorders>
              <w:top w:val="nil"/>
              <w:left w:val="nil"/>
              <w:bottom w:val="single" w:sz="4" w:space="0" w:color="auto"/>
              <w:right w:val="single" w:sz="4" w:space="0" w:color="auto"/>
            </w:tcBorders>
            <w:shd w:val="clear" w:color="auto" w:fill="auto"/>
            <w:noWrap/>
            <w:vAlign w:val="bottom"/>
            <w:hideMark/>
          </w:tcPr>
          <w:p w14:paraId="74E071AB"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61,0%</w:t>
            </w:r>
          </w:p>
        </w:tc>
        <w:tc>
          <w:tcPr>
            <w:tcW w:w="1276" w:type="dxa"/>
            <w:tcBorders>
              <w:top w:val="nil"/>
              <w:left w:val="nil"/>
              <w:bottom w:val="single" w:sz="4" w:space="0" w:color="auto"/>
              <w:right w:val="single" w:sz="8" w:space="0" w:color="auto"/>
            </w:tcBorders>
            <w:shd w:val="clear" w:color="auto" w:fill="auto"/>
            <w:noWrap/>
            <w:vAlign w:val="bottom"/>
            <w:hideMark/>
          </w:tcPr>
          <w:p w14:paraId="6175B0EB"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63,6%</w:t>
            </w:r>
          </w:p>
        </w:tc>
      </w:tr>
      <w:tr w:rsidR="002309BA" w:rsidRPr="002309BA" w14:paraId="4605B710" w14:textId="77777777" w:rsidTr="002309BA">
        <w:trPr>
          <w:trHeight w:val="330"/>
        </w:trPr>
        <w:tc>
          <w:tcPr>
            <w:tcW w:w="2967" w:type="dxa"/>
            <w:tcBorders>
              <w:top w:val="nil"/>
              <w:left w:val="single" w:sz="8" w:space="0" w:color="auto"/>
              <w:bottom w:val="single" w:sz="8" w:space="0" w:color="auto"/>
              <w:right w:val="single" w:sz="4" w:space="0" w:color="auto"/>
            </w:tcBorders>
            <w:shd w:val="clear" w:color="auto" w:fill="auto"/>
            <w:noWrap/>
            <w:vAlign w:val="bottom"/>
            <w:hideMark/>
          </w:tcPr>
          <w:p w14:paraId="5953A4AA" w14:textId="77777777" w:rsidR="002309BA" w:rsidRPr="002309BA" w:rsidRDefault="002309BA" w:rsidP="002309BA">
            <w:pPr>
              <w:spacing w:after="0" w:line="240" w:lineRule="auto"/>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Vaba netovõlakoormus (eurodes)</w:t>
            </w:r>
          </w:p>
        </w:tc>
        <w:tc>
          <w:tcPr>
            <w:tcW w:w="1418" w:type="dxa"/>
            <w:tcBorders>
              <w:top w:val="nil"/>
              <w:left w:val="nil"/>
              <w:bottom w:val="single" w:sz="8" w:space="0" w:color="auto"/>
              <w:right w:val="single" w:sz="4" w:space="0" w:color="auto"/>
            </w:tcBorders>
            <w:shd w:val="clear" w:color="auto" w:fill="auto"/>
            <w:noWrap/>
            <w:vAlign w:val="bottom"/>
            <w:hideMark/>
          </w:tcPr>
          <w:p w14:paraId="78E0E9FE"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8 572 096</w:t>
            </w:r>
          </w:p>
        </w:tc>
        <w:tc>
          <w:tcPr>
            <w:tcW w:w="1275" w:type="dxa"/>
            <w:tcBorders>
              <w:top w:val="nil"/>
              <w:left w:val="nil"/>
              <w:bottom w:val="single" w:sz="8" w:space="0" w:color="auto"/>
              <w:right w:val="single" w:sz="4" w:space="0" w:color="auto"/>
            </w:tcBorders>
            <w:shd w:val="clear" w:color="auto" w:fill="auto"/>
            <w:noWrap/>
            <w:vAlign w:val="bottom"/>
            <w:hideMark/>
          </w:tcPr>
          <w:p w14:paraId="677DA61D"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1 951 293</w:t>
            </w:r>
          </w:p>
        </w:tc>
        <w:tc>
          <w:tcPr>
            <w:tcW w:w="1246" w:type="dxa"/>
            <w:tcBorders>
              <w:top w:val="nil"/>
              <w:left w:val="nil"/>
              <w:bottom w:val="single" w:sz="8" w:space="0" w:color="auto"/>
              <w:right w:val="single" w:sz="4" w:space="0" w:color="auto"/>
            </w:tcBorders>
            <w:shd w:val="clear" w:color="auto" w:fill="auto"/>
            <w:noWrap/>
            <w:vAlign w:val="bottom"/>
            <w:hideMark/>
          </w:tcPr>
          <w:p w14:paraId="5A5A95A7"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65 361</w:t>
            </w:r>
          </w:p>
        </w:tc>
        <w:tc>
          <w:tcPr>
            <w:tcW w:w="1306" w:type="dxa"/>
            <w:tcBorders>
              <w:top w:val="nil"/>
              <w:left w:val="nil"/>
              <w:bottom w:val="single" w:sz="8" w:space="0" w:color="auto"/>
              <w:right w:val="single" w:sz="4" w:space="0" w:color="auto"/>
            </w:tcBorders>
            <w:shd w:val="clear" w:color="auto" w:fill="auto"/>
            <w:noWrap/>
            <w:vAlign w:val="bottom"/>
            <w:hideMark/>
          </w:tcPr>
          <w:p w14:paraId="602C0FD1"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717 905</w:t>
            </w:r>
          </w:p>
        </w:tc>
        <w:tc>
          <w:tcPr>
            <w:tcW w:w="1276" w:type="dxa"/>
            <w:tcBorders>
              <w:top w:val="nil"/>
              <w:left w:val="nil"/>
              <w:bottom w:val="single" w:sz="8" w:space="0" w:color="auto"/>
              <w:right w:val="single" w:sz="8" w:space="0" w:color="auto"/>
            </w:tcBorders>
            <w:shd w:val="clear" w:color="auto" w:fill="auto"/>
            <w:noWrap/>
            <w:vAlign w:val="bottom"/>
            <w:hideMark/>
          </w:tcPr>
          <w:p w14:paraId="1567B133"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r w:rsidRPr="002309BA">
              <w:rPr>
                <w:rFonts w:ascii="Times New Roman" w:eastAsia="Times New Roman" w:hAnsi="Times New Roman" w:cs="Times New Roman"/>
                <w:color w:val="000000"/>
                <w:sz w:val="24"/>
                <w:szCs w:val="24"/>
                <w:lang w:eastAsia="et-EE"/>
              </w:rPr>
              <w:t>1 955 990</w:t>
            </w:r>
          </w:p>
        </w:tc>
      </w:tr>
      <w:tr w:rsidR="002309BA" w:rsidRPr="002309BA" w14:paraId="2CE02029" w14:textId="77777777" w:rsidTr="002309BA">
        <w:trPr>
          <w:trHeight w:val="315"/>
        </w:trPr>
        <w:tc>
          <w:tcPr>
            <w:tcW w:w="2967" w:type="dxa"/>
            <w:tcBorders>
              <w:top w:val="nil"/>
              <w:left w:val="nil"/>
              <w:bottom w:val="nil"/>
              <w:right w:val="nil"/>
            </w:tcBorders>
            <w:shd w:val="clear" w:color="auto" w:fill="auto"/>
            <w:noWrap/>
            <w:vAlign w:val="bottom"/>
            <w:hideMark/>
          </w:tcPr>
          <w:p w14:paraId="644CA9DE" w14:textId="77777777" w:rsidR="002309BA" w:rsidRPr="002309BA" w:rsidRDefault="002309BA" w:rsidP="002309BA">
            <w:pPr>
              <w:spacing w:after="0" w:line="240" w:lineRule="auto"/>
              <w:jc w:val="right"/>
              <w:rPr>
                <w:rFonts w:ascii="Times New Roman" w:eastAsia="Times New Roman" w:hAnsi="Times New Roman" w:cs="Times New Roman"/>
                <w:color w:val="000000"/>
                <w:sz w:val="24"/>
                <w:szCs w:val="24"/>
                <w:lang w:eastAsia="et-EE"/>
              </w:rPr>
            </w:pPr>
          </w:p>
        </w:tc>
        <w:tc>
          <w:tcPr>
            <w:tcW w:w="1418" w:type="dxa"/>
            <w:tcBorders>
              <w:top w:val="nil"/>
              <w:left w:val="nil"/>
              <w:bottom w:val="nil"/>
              <w:right w:val="nil"/>
            </w:tcBorders>
            <w:shd w:val="clear" w:color="auto" w:fill="auto"/>
            <w:noWrap/>
            <w:vAlign w:val="bottom"/>
            <w:hideMark/>
          </w:tcPr>
          <w:p w14:paraId="6C1D874E" w14:textId="77777777" w:rsidR="002309BA" w:rsidRPr="002309BA" w:rsidRDefault="002309BA" w:rsidP="002309BA">
            <w:pPr>
              <w:spacing w:after="0" w:line="240" w:lineRule="auto"/>
              <w:rPr>
                <w:rFonts w:ascii="Times New Roman" w:eastAsia="Times New Roman" w:hAnsi="Times New Roman" w:cs="Times New Roman"/>
                <w:sz w:val="20"/>
                <w:szCs w:val="20"/>
                <w:lang w:eastAsia="et-EE"/>
              </w:rPr>
            </w:pPr>
          </w:p>
        </w:tc>
        <w:tc>
          <w:tcPr>
            <w:tcW w:w="1275" w:type="dxa"/>
            <w:tcBorders>
              <w:top w:val="nil"/>
              <w:left w:val="nil"/>
              <w:bottom w:val="nil"/>
              <w:right w:val="nil"/>
            </w:tcBorders>
            <w:shd w:val="clear" w:color="auto" w:fill="auto"/>
            <w:noWrap/>
            <w:vAlign w:val="bottom"/>
            <w:hideMark/>
          </w:tcPr>
          <w:p w14:paraId="43DCBD7D" w14:textId="77777777" w:rsidR="002309BA" w:rsidRPr="002309BA" w:rsidRDefault="002309BA" w:rsidP="002309BA">
            <w:pPr>
              <w:spacing w:after="0" w:line="240" w:lineRule="auto"/>
              <w:rPr>
                <w:rFonts w:ascii="Times New Roman" w:eastAsia="Times New Roman" w:hAnsi="Times New Roman" w:cs="Times New Roman"/>
                <w:sz w:val="20"/>
                <w:szCs w:val="20"/>
                <w:lang w:eastAsia="et-EE"/>
              </w:rPr>
            </w:pPr>
          </w:p>
        </w:tc>
        <w:tc>
          <w:tcPr>
            <w:tcW w:w="1246" w:type="dxa"/>
            <w:tcBorders>
              <w:top w:val="nil"/>
              <w:left w:val="nil"/>
              <w:bottom w:val="nil"/>
              <w:right w:val="nil"/>
            </w:tcBorders>
            <w:shd w:val="clear" w:color="auto" w:fill="auto"/>
            <w:noWrap/>
            <w:vAlign w:val="bottom"/>
            <w:hideMark/>
          </w:tcPr>
          <w:p w14:paraId="065E2B85" w14:textId="77777777" w:rsidR="002309BA" w:rsidRPr="002309BA" w:rsidRDefault="002309BA" w:rsidP="002309BA">
            <w:pPr>
              <w:spacing w:after="0" w:line="240" w:lineRule="auto"/>
              <w:rPr>
                <w:rFonts w:ascii="Times New Roman" w:eastAsia="Times New Roman" w:hAnsi="Times New Roman" w:cs="Times New Roman"/>
                <w:sz w:val="20"/>
                <w:szCs w:val="20"/>
                <w:lang w:eastAsia="et-EE"/>
              </w:rPr>
            </w:pPr>
          </w:p>
        </w:tc>
        <w:tc>
          <w:tcPr>
            <w:tcW w:w="1306" w:type="dxa"/>
            <w:tcBorders>
              <w:top w:val="nil"/>
              <w:left w:val="nil"/>
              <w:bottom w:val="nil"/>
              <w:right w:val="nil"/>
            </w:tcBorders>
            <w:shd w:val="clear" w:color="auto" w:fill="auto"/>
            <w:noWrap/>
            <w:vAlign w:val="bottom"/>
            <w:hideMark/>
          </w:tcPr>
          <w:p w14:paraId="65B84F40" w14:textId="77777777" w:rsidR="002309BA" w:rsidRPr="002309BA" w:rsidRDefault="002309BA" w:rsidP="002309BA">
            <w:pPr>
              <w:spacing w:after="0" w:line="240" w:lineRule="auto"/>
              <w:rPr>
                <w:rFonts w:ascii="Times New Roman" w:eastAsia="Times New Roman" w:hAnsi="Times New Roman" w:cs="Times New Roman"/>
                <w:sz w:val="20"/>
                <w:szCs w:val="20"/>
                <w:lang w:eastAsia="et-EE"/>
              </w:rPr>
            </w:pPr>
          </w:p>
        </w:tc>
        <w:tc>
          <w:tcPr>
            <w:tcW w:w="1276" w:type="dxa"/>
            <w:tcBorders>
              <w:top w:val="nil"/>
              <w:left w:val="nil"/>
              <w:bottom w:val="nil"/>
              <w:right w:val="nil"/>
            </w:tcBorders>
            <w:shd w:val="clear" w:color="auto" w:fill="auto"/>
            <w:noWrap/>
            <w:vAlign w:val="bottom"/>
            <w:hideMark/>
          </w:tcPr>
          <w:p w14:paraId="6AC54475" w14:textId="77777777" w:rsidR="002309BA" w:rsidRPr="002309BA" w:rsidRDefault="002309BA" w:rsidP="002309BA">
            <w:pPr>
              <w:spacing w:after="0" w:line="240" w:lineRule="auto"/>
              <w:rPr>
                <w:rFonts w:ascii="Times New Roman" w:eastAsia="Times New Roman" w:hAnsi="Times New Roman" w:cs="Times New Roman"/>
                <w:sz w:val="20"/>
                <w:szCs w:val="20"/>
                <w:lang w:eastAsia="et-EE"/>
              </w:rPr>
            </w:pPr>
          </w:p>
        </w:tc>
      </w:tr>
    </w:tbl>
    <w:p w14:paraId="6BC8EDF7" w14:textId="77777777" w:rsidR="00464C74" w:rsidRDefault="00464C74" w:rsidP="002732DF">
      <w:pPr>
        <w:spacing w:line="360" w:lineRule="auto"/>
        <w:jc w:val="both"/>
        <w:rPr>
          <w:rFonts w:ascii="Times New Roman" w:hAnsi="Times New Roman" w:cs="Times New Roman"/>
          <w:sz w:val="24"/>
          <w:szCs w:val="24"/>
        </w:rPr>
      </w:pPr>
    </w:p>
    <w:p w14:paraId="570E9901" w14:textId="16665762" w:rsidR="00AA7ECA" w:rsidRPr="00F97A88" w:rsidRDefault="003E4D8C" w:rsidP="003E4D8C">
      <w:pPr>
        <w:pStyle w:val="Pealkiri2"/>
        <w:spacing w:after="240" w:line="360" w:lineRule="auto"/>
        <w:jc w:val="both"/>
      </w:pPr>
      <w:r>
        <w:t>5.1</w:t>
      </w:r>
      <w:r w:rsidR="00AA7ECA">
        <w:t xml:space="preserve"> </w:t>
      </w:r>
      <w:bookmarkStart w:id="16" w:name="_Toc525045174"/>
      <w:r w:rsidR="00AA7ECA" w:rsidRPr="00F97A88">
        <w:t>Tu</w:t>
      </w:r>
      <w:r w:rsidR="001E023F">
        <w:t>n</w:t>
      </w:r>
      <w:bookmarkStart w:id="17" w:name="_GoBack"/>
      <w:bookmarkEnd w:id="17"/>
      <w:r w:rsidR="00AA7ECA" w:rsidRPr="00F97A88">
        <w:t>dli</w:t>
      </w:r>
      <w:r w:rsidR="00024C7B" w:rsidRPr="00F97A88">
        <w:t>k</w:t>
      </w:r>
      <w:r w:rsidR="00AA7ECA" w:rsidRPr="00F97A88">
        <w:t>kusanalüüs</w:t>
      </w:r>
      <w:bookmarkEnd w:id="16"/>
      <w:r w:rsidR="00855ECD" w:rsidRPr="00F97A88">
        <w:t xml:space="preserve"> </w:t>
      </w:r>
    </w:p>
    <w:p w14:paraId="66109D4B" w14:textId="77777777" w:rsidR="00AA7ECA" w:rsidRDefault="00024C7B" w:rsidP="002732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Kuusalu valla eelarvestrateegia on koostatud konservatiivsuse printsiibist lähtuvalt. Kuna teatud tõenäosusega võivad ilmneda sündmused, mis parandavad või halvendavad </w:t>
      </w:r>
      <w:r w:rsidR="002732DF">
        <w:rPr>
          <w:rFonts w:ascii="Times New Roman" w:hAnsi="Times New Roman" w:cs="Times New Roman"/>
          <w:sz w:val="24"/>
          <w:szCs w:val="24"/>
        </w:rPr>
        <w:t>kohaliku omavalitsuse</w:t>
      </w:r>
      <w:r>
        <w:rPr>
          <w:rFonts w:ascii="Times New Roman" w:hAnsi="Times New Roman" w:cs="Times New Roman"/>
          <w:sz w:val="24"/>
          <w:szCs w:val="24"/>
        </w:rPr>
        <w:t xml:space="preserve"> finantspositsiooni baas</w:t>
      </w:r>
      <w:r w:rsidR="004B7C12">
        <w:rPr>
          <w:rFonts w:ascii="Times New Roman" w:hAnsi="Times New Roman" w:cs="Times New Roman"/>
          <w:sz w:val="24"/>
          <w:szCs w:val="24"/>
        </w:rPr>
        <w:t>-</w:t>
      </w:r>
      <w:r>
        <w:rPr>
          <w:rFonts w:ascii="Times New Roman" w:hAnsi="Times New Roman" w:cs="Times New Roman"/>
          <w:sz w:val="24"/>
          <w:szCs w:val="24"/>
        </w:rPr>
        <w:t>st</w:t>
      </w:r>
      <w:r w:rsidR="004B7C12">
        <w:rPr>
          <w:rFonts w:ascii="Times New Roman" w:hAnsi="Times New Roman" w:cs="Times New Roman"/>
          <w:sz w:val="24"/>
          <w:szCs w:val="24"/>
        </w:rPr>
        <w:t>s</w:t>
      </w:r>
      <w:r>
        <w:rPr>
          <w:rFonts w:ascii="Times New Roman" w:hAnsi="Times New Roman" w:cs="Times New Roman"/>
          <w:sz w:val="24"/>
          <w:szCs w:val="24"/>
        </w:rPr>
        <w:t>enaariumiga võrreldes.</w:t>
      </w:r>
    </w:p>
    <w:p w14:paraId="266F2F99" w14:textId="77777777" w:rsidR="00024C7B" w:rsidRDefault="00024C7B" w:rsidP="002732DF">
      <w:pPr>
        <w:spacing w:after="0" w:line="360" w:lineRule="auto"/>
        <w:jc w:val="both"/>
        <w:rPr>
          <w:rFonts w:ascii="Times New Roman" w:hAnsi="Times New Roman" w:cs="Times New Roman"/>
          <w:sz w:val="24"/>
          <w:szCs w:val="24"/>
        </w:rPr>
      </w:pPr>
      <w:bookmarkStart w:id="18" w:name="_Hlk525051683"/>
      <w:r>
        <w:rPr>
          <w:rFonts w:ascii="Times New Roman" w:hAnsi="Times New Roman" w:cs="Times New Roman"/>
          <w:sz w:val="24"/>
          <w:szCs w:val="24"/>
        </w:rPr>
        <w:t>Tundlikkusanalüüsi ees</w:t>
      </w:r>
      <w:r w:rsidR="004B7C12">
        <w:rPr>
          <w:rFonts w:ascii="Times New Roman" w:hAnsi="Times New Roman" w:cs="Times New Roman"/>
          <w:sz w:val="24"/>
          <w:szCs w:val="24"/>
        </w:rPr>
        <w:t>märk on anda ülevaade võimalike</w:t>
      </w:r>
      <w:r>
        <w:rPr>
          <w:rFonts w:ascii="Times New Roman" w:hAnsi="Times New Roman" w:cs="Times New Roman"/>
          <w:sz w:val="24"/>
          <w:szCs w:val="24"/>
        </w:rPr>
        <w:t xml:space="preserve"> riskist</w:t>
      </w:r>
      <w:r w:rsidR="004B7C12">
        <w:rPr>
          <w:rFonts w:ascii="Times New Roman" w:hAnsi="Times New Roman" w:cs="Times New Roman"/>
          <w:sz w:val="24"/>
          <w:szCs w:val="24"/>
        </w:rPr>
        <w:t>s</w:t>
      </w:r>
      <w:r>
        <w:rPr>
          <w:rFonts w:ascii="Times New Roman" w:hAnsi="Times New Roman" w:cs="Times New Roman"/>
          <w:sz w:val="24"/>
          <w:szCs w:val="24"/>
        </w:rPr>
        <w:t>enaariumite realiseerumise korral k</w:t>
      </w:r>
      <w:r w:rsidR="002732DF">
        <w:rPr>
          <w:rFonts w:ascii="Times New Roman" w:hAnsi="Times New Roman" w:cs="Times New Roman"/>
          <w:sz w:val="24"/>
          <w:szCs w:val="24"/>
        </w:rPr>
        <w:t>ulude vähendamise vajalikust mah</w:t>
      </w:r>
      <w:r>
        <w:rPr>
          <w:rFonts w:ascii="Times New Roman" w:hAnsi="Times New Roman" w:cs="Times New Roman"/>
          <w:sz w:val="24"/>
          <w:szCs w:val="24"/>
        </w:rPr>
        <w:t>ust. Baas</w:t>
      </w:r>
      <w:r w:rsidR="004B7C12">
        <w:rPr>
          <w:rFonts w:ascii="Times New Roman" w:hAnsi="Times New Roman" w:cs="Times New Roman"/>
          <w:sz w:val="24"/>
          <w:szCs w:val="24"/>
        </w:rPr>
        <w:t>-</w:t>
      </w:r>
      <w:r>
        <w:rPr>
          <w:rFonts w:ascii="Times New Roman" w:hAnsi="Times New Roman" w:cs="Times New Roman"/>
          <w:sz w:val="24"/>
          <w:szCs w:val="24"/>
        </w:rPr>
        <w:t>st</w:t>
      </w:r>
      <w:r w:rsidR="004B7C12">
        <w:rPr>
          <w:rFonts w:ascii="Times New Roman" w:hAnsi="Times New Roman" w:cs="Times New Roman"/>
          <w:sz w:val="24"/>
          <w:szCs w:val="24"/>
        </w:rPr>
        <w:t>s</w:t>
      </w:r>
      <w:r>
        <w:rPr>
          <w:rFonts w:ascii="Times New Roman" w:hAnsi="Times New Roman" w:cs="Times New Roman"/>
          <w:sz w:val="24"/>
          <w:szCs w:val="24"/>
        </w:rPr>
        <w:t xml:space="preserve">enaarium on koostatud eelarvestrateegia olemasoleva versiooni põhjal. Tundlikus analüüs näitab, et isegi mõne protsendine muutus tuludes või kuludes mõjutab oluliselt eelarve võimalusi. </w:t>
      </w:r>
      <w:bookmarkEnd w:id="18"/>
      <w:r>
        <w:rPr>
          <w:rFonts w:ascii="Times New Roman" w:hAnsi="Times New Roman" w:cs="Times New Roman"/>
          <w:sz w:val="24"/>
          <w:szCs w:val="24"/>
        </w:rPr>
        <w:t>Järgnevates tabelites on toodud põhinäitajad baas</w:t>
      </w:r>
      <w:r w:rsidR="004B7C12">
        <w:rPr>
          <w:rFonts w:ascii="Times New Roman" w:hAnsi="Times New Roman" w:cs="Times New Roman"/>
          <w:sz w:val="24"/>
          <w:szCs w:val="24"/>
        </w:rPr>
        <w:t>-s</w:t>
      </w:r>
      <w:r>
        <w:rPr>
          <w:rFonts w:ascii="Times New Roman" w:hAnsi="Times New Roman" w:cs="Times New Roman"/>
          <w:sz w:val="24"/>
          <w:szCs w:val="24"/>
        </w:rPr>
        <w:t>tsenaariumi ja nelja erineva riskist</w:t>
      </w:r>
      <w:r w:rsidR="004B7C12">
        <w:rPr>
          <w:rFonts w:ascii="Times New Roman" w:hAnsi="Times New Roman" w:cs="Times New Roman"/>
          <w:sz w:val="24"/>
          <w:szCs w:val="24"/>
        </w:rPr>
        <w:t>s</w:t>
      </w:r>
      <w:r>
        <w:rPr>
          <w:rFonts w:ascii="Times New Roman" w:hAnsi="Times New Roman" w:cs="Times New Roman"/>
          <w:sz w:val="24"/>
          <w:szCs w:val="24"/>
        </w:rPr>
        <w:t>enaariumi korral, milleks on:</w:t>
      </w:r>
    </w:p>
    <w:p w14:paraId="1281C2E6" w14:textId="77777777" w:rsidR="00024C7B" w:rsidRDefault="00024C7B" w:rsidP="002732DF">
      <w:pPr>
        <w:pStyle w:val="Loendilik"/>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sissetulekud kasvavad oodatust 2% protsendi võrra vähem.</w:t>
      </w:r>
    </w:p>
    <w:p w14:paraId="171E9B84" w14:textId="77777777" w:rsidR="00024C7B" w:rsidRDefault="00024C7B" w:rsidP="002732DF">
      <w:pPr>
        <w:pStyle w:val="Loendilik"/>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personalikulude kasv on oodatust 5% suurem</w:t>
      </w:r>
    </w:p>
    <w:p w14:paraId="0C40E602" w14:textId="77777777" w:rsidR="00024C7B" w:rsidRDefault="00024C7B" w:rsidP="002732DF">
      <w:pPr>
        <w:pStyle w:val="Loendilik"/>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põhitegevuse kulude kasv on oodaust 5% suurem</w:t>
      </w:r>
    </w:p>
    <w:p w14:paraId="30C4800B" w14:textId="02114441" w:rsidR="00024C7B" w:rsidRDefault="00024C7B" w:rsidP="00AA7ECA">
      <w:pPr>
        <w:pStyle w:val="Loendilik"/>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laenuintressid kujunevad oodatust 100% võrra suuemaks</w:t>
      </w:r>
    </w:p>
    <w:p w14:paraId="6B742E74" w14:textId="77777777" w:rsidR="00F97A88" w:rsidRPr="002732DF" w:rsidRDefault="00F97A88" w:rsidP="00F97A88">
      <w:pPr>
        <w:pStyle w:val="Loendilik"/>
        <w:spacing w:line="360" w:lineRule="auto"/>
        <w:jc w:val="both"/>
        <w:rPr>
          <w:rFonts w:ascii="Times New Roman" w:hAnsi="Times New Roman" w:cs="Times New Roman"/>
          <w:sz w:val="24"/>
          <w:szCs w:val="24"/>
        </w:rPr>
      </w:pPr>
    </w:p>
    <w:p w14:paraId="2E8108BD" w14:textId="6411A26F" w:rsidR="00F254C8" w:rsidRDefault="0052424F" w:rsidP="002732DF">
      <w:pPr>
        <w:jc w:val="both"/>
        <w:rPr>
          <w:rFonts w:ascii="Times New Roman" w:hAnsi="Times New Roman" w:cs="Times New Roman"/>
          <w:sz w:val="20"/>
          <w:szCs w:val="20"/>
        </w:rPr>
      </w:pPr>
      <w:r>
        <w:rPr>
          <w:rFonts w:ascii="Times New Roman" w:hAnsi="Times New Roman" w:cs="Times New Roman"/>
          <w:sz w:val="20"/>
          <w:szCs w:val="20"/>
        </w:rPr>
        <w:t xml:space="preserve"> Tabel </w:t>
      </w:r>
      <w:r w:rsidR="00C648B1">
        <w:rPr>
          <w:rFonts w:ascii="Times New Roman" w:hAnsi="Times New Roman" w:cs="Times New Roman"/>
          <w:sz w:val="20"/>
          <w:szCs w:val="20"/>
        </w:rPr>
        <w:t>1</w:t>
      </w:r>
      <w:r>
        <w:rPr>
          <w:rFonts w:ascii="Times New Roman" w:hAnsi="Times New Roman" w:cs="Times New Roman"/>
          <w:sz w:val="20"/>
          <w:szCs w:val="20"/>
        </w:rPr>
        <w:t>.</w:t>
      </w:r>
      <w:r w:rsidR="00024C7B" w:rsidRPr="00024C7B">
        <w:rPr>
          <w:rFonts w:ascii="Times New Roman" w:hAnsi="Times New Roman" w:cs="Times New Roman"/>
          <w:sz w:val="20"/>
          <w:szCs w:val="20"/>
        </w:rPr>
        <w:t xml:space="preserve"> </w:t>
      </w:r>
      <w:r w:rsidR="00024C7B" w:rsidRPr="00024C7B">
        <w:rPr>
          <w:rFonts w:ascii="Times New Roman" w:hAnsi="Times New Roman" w:cs="Times New Roman"/>
          <w:b/>
          <w:sz w:val="20"/>
          <w:szCs w:val="20"/>
        </w:rPr>
        <w:t>Baas</w:t>
      </w:r>
      <w:r w:rsidR="004B7C12">
        <w:rPr>
          <w:rFonts w:ascii="Times New Roman" w:hAnsi="Times New Roman" w:cs="Times New Roman"/>
          <w:b/>
          <w:sz w:val="20"/>
          <w:szCs w:val="20"/>
        </w:rPr>
        <w:t>-</w:t>
      </w:r>
      <w:r w:rsidR="00024C7B" w:rsidRPr="00024C7B">
        <w:rPr>
          <w:rFonts w:ascii="Times New Roman" w:hAnsi="Times New Roman" w:cs="Times New Roman"/>
          <w:b/>
          <w:sz w:val="20"/>
          <w:szCs w:val="20"/>
        </w:rPr>
        <w:t>st</w:t>
      </w:r>
      <w:r w:rsidR="004B7C12">
        <w:rPr>
          <w:rFonts w:ascii="Times New Roman" w:hAnsi="Times New Roman" w:cs="Times New Roman"/>
          <w:b/>
          <w:sz w:val="20"/>
          <w:szCs w:val="20"/>
        </w:rPr>
        <w:t>s</w:t>
      </w:r>
      <w:r w:rsidR="00024C7B" w:rsidRPr="00024C7B">
        <w:rPr>
          <w:rFonts w:ascii="Times New Roman" w:hAnsi="Times New Roman" w:cs="Times New Roman"/>
          <w:b/>
          <w:sz w:val="20"/>
          <w:szCs w:val="20"/>
        </w:rPr>
        <w:t xml:space="preserve">enaarium: </w:t>
      </w:r>
      <w:r w:rsidR="00024C7B" w:rsidRPr="00024C7B">
        <w:rPr>
          <w:rFonts w:ascii="Times New Roman" w:hAnsi="Times New Roman" w:cs="Times New Roman"/>
          <w:sz w:val="20"/>
          <w:szCs w:val="20"/>
        </w:rPr>
        <w:t>Eelarvestrateegia olemasoleva versiooni põhjal</w:t>
      </w:r>
    </w:p>
    <w:tbl>
      <w:tblPr>
        <w:tblW w:w="9913" w:type="dxa"/>
        <w:tblCellMar>
          <w:left w:w="70" w:type="dxa"/>
          <w:right w:w="70" w:type="dxa"/>
        </w:tblCellMar>
        <w:tblLook w:val="04A0" w:firstRow="1" w:lastRow="0" w:firstColumn="1" w:lastColumn="0" w:noHBand="0" w:noVBand="1"/>
      </w:tblPr>
      <w:tblGrid>
        <w:gridCol w:w="3404"/>
        <w:gridCol w:w="1264"/>
        <w:gridCol w:w="1276"/>
        <w:gridCol w:w="1276"/>
        <w:gridCol w:w="1275"/>
        <w:gridCol w:w="1418"/>
      </w:tblGrid>
      <w:tr w:rsidR="00290918" w:rsidRPr="00290918" w14:paraId="2204FFA3" w14:textId="77777777" w:rsidTr="00290918">
        <w:trPr>
          <w:trHeight w:val="945"/>
        </w:trPr>
        <w:tc>
          <w:tcPr>
            <w:tcW w:w="3404"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58C238D4" w14:textId="77777777" w:rsidR="00290918" w:rsidRPr="00290918" w:rsidRDefault="00290918" w:rsidP="00290918">
            <w:pPr>
              <w:spacing w:after="0" w:line="240" w:lineRule="auto"/>
              <w:jc w:val="center"/>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 </w:t>
            </w:r>
          </w:p>
        </w:tc>
        <w:tc>
          <w:tcPr>
            <w:tcW w:w="1264" w:type="dxa"/>
            <w:tcBorders>
              <w:top w:val="single" w:sz="8" w:space="0" w:color="auto"/>
              <w:left w:val="nil"/>
              <w:bottom w:val="single" w:sz="4" w:space="0" w:color="auto"/>
              <w:right w:val="single" w:sz="4" w:space="0" w:color="auto"/>
            </w:tcBorders>
            <w:shd w:val="clear" w:color="000000" w:fill="F2F2F2"/>
            <w:vAlign w:val="center"/>
            <w:hideMark/>
          </w:tcPr>
          <w:p w14:paraId="2E0AF3A2" w14:textId="77777777" w:rsidR="00290918" w:rsidRPr="00290918" w:rsidRDefault="00290918" w:rsidP="00290918">
            <w:pPr>
              <w:spacing w:after="0" w:line="240" w:lineRule="auto"/>
              <w:jc w:val="center"/>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2020 eeldatav täitmine</w:t>
            </w:r>
          </w:p>
        </w:tc>
        <w:tc>
          <w:tcPr>
            <w:tcW w:w="1276" w:type="dxa"/>
            <w:tcBorders>
              <w:top w:val="single" w:sz="8" w:space="0" w:color="auto"/>
              <w:left w:val="nil"/>
              <w:bottom w:val="single" w:sz="4" w:space="0" w:color="auto"/>
              <w:right w:val="single" w:sz="4" w:space="0" w:color="auto"/>
            </w:tcBorders>
            <w:shd w:val="clear" w:color="000000" w:fill="F2F2F2"/>
            <w:vAlign w:val="center"/>
            <w:hideMark/>
          </w:tcPr>
          <w:p w14:paraId="753166CA" w14:textId="77777777" w:rsidR="00290918" w:rsidRPr="00290918" w:rsidRDefault="00290918" w:rsidP="00290918">
            <w:pPr>
              <w:spacing w:after="0" w:line="240" w:lineRule="auto"/>
              <w:jc w:val="center"/>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 xml:space="preserve">2021 eelarve  </w:t>
            </w:r>
          </w:p>
        </w:tc>
        <w:tc>
          <w:tcPr>
            <w:tcW w:w="1276" w:type="dxa"/>
            <w:tcBorders>
              <w:top w:val="single" w:sz="8" w:space="0" w:color="auto"/>
              <w:left w:val="nil"/>
              <w:bottom w:val="single" w:sz="4" w:space="0" w:color="auto"/>
              <w:right w:val="single" w:sz="4" w:space="0" w:color="auto"/>
            </w:tcBorders>
            <w:shd w:val="clear" w:color="000000" w:fill="F2F2F2"/>
            <w:vAlign w:val="center"/>
            <w:hideMark/>
          </w:tcPr>
          <w:p w14:paraId="03414487" w14:textId="77777777" w:rsidR="00290918" w:rsidRPr="00290918" w:rsidRDefault="00290918" w:rsidP="00290918">
            <w:pPr>
              <w:spacing w:after="0" w:line="240" w:lineRule="auto"/>
              <w:jc w:val="center"/>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 xml:space="preserve">2022 eelarve  </w:t>
            </w:r>
          </w:p>
        </w:tc>
        <w:tc>
          <w:tcPr>
            <w:tcW w:w="1275" w:type="dxa"/>
            <w:tcBorders>
              <w:top w:val="single" w:sz="8" w:space="0" w:color="auto"/>
              <w:left w:val="nil"/>
              <w:bottom w:val="single" w:sz="4" w:space="0" w:color="auto"/>
              <w:right w:val="single" w:sz="4" w:space="0" w:color="auto"/>
            </w:tcBorders>
            <w:shd w:val="clear" w:color="000000" w:fill="F2F2F2"/>
            <w:vAlign w:val="center"/>
            <w:hideMark/>
          </w:tcPr>
          <w:p w14:paraId="79EEAD4E" w14:textId="77777777" w:rsidR="00290918" w:rsidRPr="00290918" w:rsidRDefault="00290918" w:rsidP="00290918">
            <w:pPr>
              <w:spacing w:after="0" w:line="240" w:lineRule="auto"/>
              <w:jc w:val="center"/>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 xml:space="preserve">2023 eelarve  </w:t>
            </w:r>
          </w:p>
        </w:tc>
        <w:tc>
          <w:tcPr>
            <w:tcW w:w="1418" w:type="dxa"/>
            <w:tcBorders>
              <w:top w:val="single" w:sz="8" w:space="0" w:color="auto"/>
              <w:left w:val="nil"/>
              <w:bottom w:val="single" w:sz="4" w:space="0" w:color="auto"/>
              <w:right w:val="single" w:sz="8" w:space="0" w:color="auto"/>
            </w:tcBorders>
            <w:shd w:val="clear" w:color="000000" w:fill="F2F2F2"/>
            <w:vAlign w:val="center"/>
            <w:hideMark/>
          </w:tcPr>
          <w:p w14:paraId="547B875E" w14:textId="77777777" w:rsidR="00290918" w:rsidRPr="00290918" w:rsidRDefault="00290918" w:rsidP="00290918">
            <w:pPr>
              <w:spacing w:after="0" w:line="240" w:lineRule="auto"/>
              <w:jc w:val="center"/>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 xml:space="preserve">2024 eelarve  </w:t>
            </w:r>
          </w:p>
        </w:tc>
      </w:tr>
      <w:tr w:rsidR="00290918" w:rsidRPr="00290918" w14:paraId="4D5F2248" w14:textId="77777777" w:rsidTr="00290918">
        <w:trPr>
          <w:trHeight w:val="315"/>
        </w:trPr>
        <w:tc>
          <w:tcPr>
            <w:tcW w:w="3404" w:type="dxa"/>
            <w:tcBorders>
              <w:top w:val="nil"/>
              <w:left w:val="single" w:sz="8" w:space="0" w:color="auto"/>
              <w:bottom w:val="single" w:sz="4" w:space="0" w:color="auto"/>
              <w:right w:val="single" w:sz="4" w:space="0" w:color="auto"/>
            </w:tcBorders>
            <w:shd w:val="clear" w:color="auto" w:fill="auto"/>
            <w:noWrap/>
            <w:vAlign w:val="bottom"/>
            <w:hideMark/>
          </w:tcPr>
          <w:p w14:paraId="34CFC591"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Põhitegevuse tulud kokku</w:t>
            </w:r>
          </w:p>
        </w:tc>
        <w:tc>
          <w:tcPr>
            <w:tcW w:w="1264" w:type="dxa"/>
            <w:tcBorders>
              <w:top w:val="nil"/>
              <w:left w:val="nil"/>
              <w:bottom w:val="single" w:sz="4" w:space="0" w:color="auto"/>
              <w:right w:val="single" w:sz="4" w:space="0" w:color="auto"/>
            </w:tcBorders>
            <w:shd w:val="clear" w:color="auto" w:fill="auto"/>
            <w:noWrap/>
            <w:vAlign w:val="bottom"/>
            <w:hideMark/>
          </w:tcPr>
          <w:p w14:paraId="21DB0BBE"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11 329 956</w:t>
            </w:r>
          </w:p>
        </w:tc>
        <w:tc>
          <w:tcPr>
            <w:tcW w:w="1276" w:type="dxa"/>
            <w:tcBorders>
              <w:top w:val="nil"/>
              <w:left w:val="nil"/>
              <w:bottom w:val="single" w:sz="4" w:space="0" w:color="auto"/>
              <w:right w:val="single" w:sz="4" w:space="0" w:color="auto"/>
            </w:tcBorders>
            <w:shd w:val="clear" w:color="auto" w:fill="auto"/>
            <w:noWrap/>
            <w:vAlign w:val="bottom"/>
            <w:hideMark/>
          </w:tcPr>
          <w:p w14:paraId="6B5E371C"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10 855 085</w:t>
            </w:r>
          </w:p>
        </w:tc>
        <w:tc>
          <w:tcPr>
            <w:tcW w:w="1276" w:type="dxa"/>
            <w:tcBorders>
              <w:top w:val="nil"/>
              <w:left w:val="nil"/>
              <w:bottom w:val="single" w:sz="4" w:space="0" w:color="auto"/>
              <w:right w:val="single" w:sz="4" w:space="0" w:color="auto"/>
            </w:tcBorders>
            <w:shd w:val="clear" w:color="auto" w:fill="auto"/>
            <w:noWrap/>
            <w:vAlign w:val="bottom"/>
            <w:hideMark/>
          </w:tcPr>
          <w:p w14:paraId="18752B21"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11 155 085</w:t>
            </w:r>
          </w:p>
        </w:tc>
        <w:tc>
          <w:tcPr>
            <w:tcW w:w="1275" w:type="dxa"/>
            <w:tcBorders>
              <w:top w:val="nil"/>
              <w:left w:val="nil"/>
              <w:bottom w:val="single" w:sz="4" w:space="0" w:color="auto"/>
              <w:right w:val="single" w:sz="4" w:space="0" w:color="auto"/>
            </w:tcBorders>
            <w:shd w:val="clear" w:color="auto" w:fill="auto"/>
            <w:noWrap/>
            <w:vAlign w:val="bottom"/>
            <w:hideMark/>
          </w:tcPr>
          <w:p w14:paraId="6204518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11 465 085</w:t>
            </w:r>
          </w:p>
        </w:tc>
        <w:tc>
          <w:tcPr>
            <w:tcW w:w="1418" w:type="dxa"/>
            <w:tcBorders>
              <w:top w:val="nil"/>
              <w:left w:val="nil"/>
              <w:bottom w:val="single" w:sz="4" w:space="0" w:color="auto"/>
              <w:right w:val="single" w:sz="8" w:space="0" w:color="auto"/>
            </w:tcBorders>
            <w:shd w:val="clear" w:color="auto" w:fill="auto"/>
            <w:noWrap/>
            <w:vAlign w:val="bottom"/>
            <w:hideMark/>
          </w:tcPr>
          <w:p w14:paraId="5AB78466"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11 634 085</w:t>
            </w:r>
          </w:p>
        </w:tc>
      </w:tr>
      <w:tr w:rsidR="00290918" w:rsidRPr="00290918" w14:paraId="3B9C6581" w14:textId="77777777" w:rsidTr="00290918">
        <w:trPr>
          <w:trHeight w:val="315"/>
        </w:trPr>
        <w:tc>
          <w:tcPr>
            <w:tcW w:w="3404" w:type="dxa"/>
            <w:tcBorders>
              <w:top w:val="nil"/>
              <w:left w:val="single" w:sz="8" w:space="0" w:color="auto"/>
              <w:bottom w:val="single" w:sz="4" w:space="0" w:color="auto"/>
              <w:right w:val="single" w:sz="4" w:space="0" w:color="auto"/>
            </w:tcBorders>
            <w:shd w:val="clear" w:color="auto" w:fill="auto"/>
            <w:noWrap/>
            <w:vAlign w:val="bottom"/>
            <w:hideMark/>
          </w:tcPr>
          <w:p w14:paraId="55B30D34"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Põhitegevuse kulud kokku</w:t>
            </w:r>
          </w:p>
        </w:tc>
        <w:tc>
          <w:tcPr>
            <w:tcW w:w="1264" w:type="dxa"/>
            <w:tcBorders>
              <w:top w:val="nil"/>
              <w:left w:val="nil"/>
              <w:bottom w:val="single" w:sz="4" w:space="0" w:color="auto"/>
              <w:right w:val="single" w:sz="4" w:space="0" w:color="auto"/>
            </w:tcBorders>
            <w:shd w:val="clear" w:color="auto" w:fill="auto"/>
            <w:noWrap/>
            <w:vAlign w:val="bottom"/>
            <w:hideMark/>
          </w:tcPr>
          <w:p w14:paraId="510E770E"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10 117 019</w:t>
            </w:r>
          </w:p>
        </w:tc>
        <w:tc>
          <w:tcPr>
            <w:tcW w:w="1276" w:type="dxa"/>
            <w:tcBorders>
              <w:top w:val="nil"/>
              <w:left w:val="nil"/>
              <w:bottom w:val="single" w:sz="4" w:space="0" w:color="auto"/>
              <w:right w:val="single" w:sz="4" w:space="0" w:color="auto"/>
            </w:tcBorders>
            <w:shd w:val="clear" w:color="auto" w:fill="auto"/>
            <w:noWrap/>
            <w:vAlign w:val="bottom"/>
            <w:hideMark/>
          </w:tcPr>
          <w:p w14:paraId="32FA34E5"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10 200 000</w:t>
            </w:r>
          </w:p>
        </w:tc>
        <w:tc>
          <w:tcPr>
            <w:tcW w:w="1276" w:type="dxa"/>
            <w:tcBorders>
              <w:top w:val="nil"/>
              <w:left w:val="nil"/>
              <w:bottom w:val="single" w:sz="4" w:space="0" w:color="auto"/>
              <w:right w:val="single" w:sz="4" w:space="0" w:color="auto"/>
            </w:tcBorders>
            <w:shd w:val="clear" w:color="auto" w:fill="auto"/>
            <w:noWrap/>
            <w:vAlign w:val="bottom"/>
            <w:hideMark/>
          </w:tcPr>
          <w:p w14:paraId="43CC02BE"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10 300 000</w:t>
            </w:r>
          </w:p>
        </w:tc>
        <w:tc>
          <w:tcPr>
            <w:tcW w:w="1275" w:type="dxa"/>
            <w:tcBorders>
              <w:top w:val="nil"/>
              <w:left w:val="nil"/>
              <w:bottom w:val="single" w:sz="4" w:space="0" w:color="auto"/>
              <w:right w:val="single" w:sz="4" w:space="0" w:color="auto"/>
            </w:tcBorders>
            <w:shd w:val="clear" w:color="auto" w:fill="auto"/>
            <w:noWrap/>
            <w:vAlign w:val="bottom"/>
            <w:hideMark/>
          </w:tcPr>
          <w:p w14:paraId="04920CCB"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10 300 000</w:t>
            </w:r>
          </w:p>
        </w:tc>
        <w:tc>
          <w:tcPr>
            <w:tcW w:w="1418" w:type="dxa"/>
            <w:tcBorders>
              <w:top w:val="nil"/>
              <w:left w:val="nil"/>
              <w:bottom w:val="single" w:sz="4" w:space="0" w:color="auto"/>
              <w:right w:val="single" w:sz="8" w:space="0" w:color="auto"/>
            </w:tcBorders>
            <w:shd w:val="clear" w:color="auto" w:fill="auto"/>
            <w:noWrap/>
            <w:vAlign w:val="bottom"/>
            <w:hideMark/>
          </w:tcPr>
          <w:p w14:paraId="72016C15"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10 400 000</w:t>
            </w:r>
          </w:p>
        </w:tc>
      </w:tr>
      <w:tr w:rsidR="00290918" w:rsidRPr="00290918" w14:paraId="4F438AA1" w14:textId="77777777" w:rsidTr="00290918">
        <w:trPr>
          <w:trHeight w:val="315"/>
        </w:trPr>
        <w:tc>
          <w:tcPr>
            <w:tcW w:w="3404" w:type="dxa"/>
            <w:tcBorders>
              <w:top w:val="nil"/>
              <w:left w:val="single" w:sz="8" w:space="0" w:color="auto"/>
              <w:bottom w:val="single" w:sz="4" w:space="0" w:color="auto"/>
              <w:right w:val="single" w:sz="4" w:space="0" w:color="auto"/>
            </w:tcBorders>
            <w:shd w:val="clear" w:color="auto" w:fill="auto"/>
            <w:noWrap/>
            <w:vAlign w:val="bottom"/>
            <w:hideMark/>
          </w:tcPr>
          <w:p w14:paraId="79EED3B6"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Põhitegevustulem</w:t>
            </w:r>
          </w:p>
        </w:tc>
        <w:tc>
          <w:tcPr>
            <w:tcW w:w="1264" w:type="dxa"/>
            <w:tcBorders>
              <w:top w:val="nil"/>
              <w:left w:val="nil"/>
              <w:bottom w:val="single" w:sz="4" w:space="0" w:color="auto"/>
              <w:right w:val="single" w:sz="4" w:space="0" w:color="auto"/>
            </w:tcBorders>
            <w:shd w:val="clear" w:color="auto" w:fill="auto"/>
            <w:noWrap/>
            <w:vAlign w:val="bottom"/>
            <w:hideMark/>
          </w:tcPr>
          <w:p w14:paraId="5A3CE2C1"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1 212 937</w:t>
            </w:r>
          </w:p>
        </w:tc>
        <w:tc>
          <w:tcPr>
            <w:tcW w:w="1276" w:type="dxa"/>
            <w:tcBorders>
              <w:top w:val="nil"/>
              <w:left w:val="nil"/>
              <w:bottom w:val="single" w:sz="4" w:space="0" w:color="auto"/>
              <w:right w:val="single" w:sz="4" w:space="0" w:color="auto"/>
            </w:tcBorders>
            <w:shd w:val="clear" w:color="auto" w:fill="auto"/>
            <w:noWrap/>
            <w:vAlign w:val="bottom"/>
            <w:hideMark/>
          </w:tcPr>
          <w:p w14:paraId="6CD3E6D8"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655 085</w:t>
            </w:r>
          </w:p>
        </w:tc>
        <w:tc>
          <w:tcPr>
            <w:tcW w:w="1276" w:type="dxa"/>
            <w:tcBorders>
              <w:top w:val="nil"/>
              <w:left w:val="nil"/>
              <w:bottom w:val="single" w:sz="4" w:space="0" w:color="auto"/>
              <w:right w:val="single" w:sz="4" w:space="0" w:color="auto"/>
            </w:tcBorders>
            <w:shd w:val="clear" w:color="auto" w:fill="auto"/>
            <w:noWrap/>
            <w:vAlign w:val="bottom"/>
            <w:hideMark/>
          </w:tcPr>
          <w:p w14:paraId="184BD96B"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855 085</w:t>
            </w:r>
          </w:p>
        </w:tc>
        <w:tc>
          <w:tcPr>
            <w:tcW w:w="1275" w:type="dxa"/>
            <w:tcBorders>
              <w:top w:val="nil"/>
              <w:left w:val="nil"/>
              <w:bottom w:val="single" w:sz="4" w:space="0" w:color="auto"/>
              <w:right w:val="single" w:sz="4" w:space="0" w:color="auto"/>
            </w:tcBorders>
            <w:shd w:val="clear" w:color="auto" w:fill="auto"/>
            <w:noWrap/>
            <w:vAlign w:val="bottom"/>
            <w:hideMark/>
          </w:tcPr>
          <w:p w14:paraId="30E0958B"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1 165 085</w:t>
            </w:r>
          </w:p>
        </w:tc>
        <w:tc>
          <w:tcPr>
            <w:tcW w:w="1418" w:type="dxa"/>
            <w:tcBorders>
              <w:top w:val="nil"/>
              <w:left w:val="nil"/>
              <w:bottom w:val="single" w:sz="4" w:space="0" w:color="auto"/>
              <w:right w:val="single" w:sz="4" w:space="0" w:color="auto"/>
            </w:tcBorders>
            <w:shd w:val="clear" w:color="auto" w:fill="auto"/>
            <w:noWrap/>
            <w:vAlign w:val="bottom"/>
            <w:hideMark/>
          </w:tcPr>
          <w:p w14:paraId="32D5CDC3"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1 234 085</w:t>
            </w:r>
          </w:p>
        </w:tc>
      </w:tr>
      <w:tr w:rsidR="00290918" w:rsidRPr="00290918" w14:paraId="535AB720" w14:textId="77777777" w:rsidTr="00290918">
        <w:trPr>
          <w:trHeight w:val="315"/>
        </w:trPr>
        <w:tc>
          <w:tcPr>
            <w:tcW w:w="3404" w:type="dxa"/>
            <w:tcBorders>
              <w:top w:val="nil"/>
              <w:left w:val="single" w:sz="8" w:space="0" w:color="auto"/>
              <w:bottom w:val="single" w:sz="4" w:space="0" w:color="auto"/>
              <w:right w:val="single" w:sz="4" w:space="0" w:color="auto"/>
            </w:tcBorders>
            <w:shd w:val="clear" w:color="auto" w:fill="auto"/>
            <w:noWrap/>
            <w:vAlign w:val="bottom"/>
            <w:hideMark/>
          </w:tcPr>
          <w:p w14:paraId="6D2A25B1"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Investeerimistegevus kokku</w:t>
            </w:r>
          </w:p>
        </w:tc>
        <w:tc>
          <w:tcPr>
            <w:tcW w:w="1264" w:type="dxa"/>
            <w:tcBorders>
              <w:top w:val="nil"/>
              <w:left w:val="nil"/>
              <w:bottom w:val="single" w:sz="4" w:space="0" w:color="auto"/>
              <w:right w:val="single" w:sz="4" w:space="0" w:color="auto"/>
            </w:tcBorders>
            <w:shd w:val="clear" w:color="auto" w:fill="auto"/>
            <w:noWrap/>
            <w:vAlign w:val="bottom"/>
            <w:hideMark/>
          </w:tcPr>
          <w:p w14:paraId="04F4E407"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-791 076</w:t>
            </w:r>
          </w:p>
        </w:tc>
        <w:tc>
          <w:tcPr>
            <w:tcW w:w="1276" w:type="dxa"/>
            <w:tcBorders>
              <w:top w:val="nil"/>
              <w:left w:val="nil"/>
              <w:bottom w:val="single" w:sz="4" w:space="0" w:color="auto"/>
              <w:right w:val="single" w:sz="4" w:space="0" w:color="auto"/>
            </w:tcBorders>
            <w:shd w:val="clear" w:color="auto" w:fill="auto"/>
            <w:noWrap/>
            <w:vAlign w:val="bottom"/>
            <w:hideMark/>
          </w:tcPr>
          <w:p w14:paraId="41DC833C"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-4 630 000</w:t>
            </w:r>
          </w:p>
        </w:tc>
        <w:tc>
          <w:tcPr>
            <w:tcW w:w="1276" w:type="dxa"/>
            <w:tcBorders>
              <w:top w:val="nil"/>
              <w:left w:val="nil"/>
              <w:bottom w:val="single" w:sz="4" w:space="0" w:color="auto"/>
              <w:right w:val="single" w:sz="4" w:space="0" w:color="auto"/>
            </w:tcBorders>
            <w:shd w:val="clear" w:color="auto" w:fill="auto"/>
            <w:noWrap/>
            <w:vAlign w:val="bottom"/>
            <w:hideMark/>
          </w:tcPr>
          <w:p w14:paraId="43A37275"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-750 000</w:t>
            </w:r>
          </w:p>
        </w:tc>
        <w:tc>
          <w:tcPr>
            <w:tcW w:w="1275" w:type="dxa"/>
            <w:tcBorders>
              <w:top w:val="nil"/>
              <w:left w:val="nil"/>
              <w:bottom w:val="single" w:sz="4" w:space="0" w:color="auto"/>
              <w:right w:val="single" w:sz="4" w:space="0" w:color="auto"/>
            </w:tcBorders>
            <w:shd w:val="clear" w:color="auto" w:fill="auto"/>
            <w:noWrap/>
            <w:vAlign w:val="bottom"/>
            <w:hideMark/>
          </w:tcPr>
          <w:p w14:paraId="706ACE4A"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-810 000</w:t>
            </w:r>
          </w:p>
        </w:tc>
        <w:tc>
          <w:tcPr>
            <w:tcW w:w="1418" w:type="dxa"/>
            <w:tcBorders>
              <w:top w:val="nil"/>
              <w:left w:val="nil"/>
              <w:bottom w:val="single" w:sz="4" w:space="0" w:color="auto"/>
              <w:right w:val="single" w:sz="8" w:space="0" w:color="auto"/>
            </w:tcBorders>
            <w:shd w:val="clear" w:color="auto" w:fill="auto"/>
            <w:noWrap/>
            <w:vAlign w:val="bottom"/>
            <w:hideMark/>
          </w:tcPr>
          <w:p w14:paraId="4C78DA47"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-410 000</w:t>
            </w:r>
          </w:p>
        </w:tc>
      </w:tr>
      <w:tr w:rsidR="00290918" w:rsidRPr="00290918" w14:paraId="00241C71" w14:textId="77777777" w:rsidTr="00290918">
        <w:trPr>
          <w:trHeight w:val="315"/>
        </w:trPr>
        <w:tc>
          <w:tcPr>
            <w:tcW w:w="3404" w:type="dxa"/>
            <w:tcBorders>
              <w:top w:val="nil"/>
              <w:left w:val="single" w:sz="8" w:space="0" w:color="auto"/>
              <w:bottom w:val="single" w:sz="4" w:space="0" w:color="auto"/>
              <w:right w:val="single" w:sz="4" w:space="0" w:color="auto"/>
            </w:tcBorders>
            <w:shd w:val="clear" w:color="auto" w:fill="auto"/>
            <w:noWrap/>
            <w:vAlign w:val="bottom"/>
            <w:hideMark/>
          </w:tcPr>
          <w:p w14:paraId="5A301E97"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Eelarve tulem</w:t>
            </w:r>
          </w:p>
        </w:tc>
        <w:tc>
          <w:tcPr>
            <w:tcW w:w="1264" w:type="dxa"/>
            <w:tcBorders>
              <w:top w:val="nil"/>
              <w:left w:val="nil"/>
              <w:bottom w:val="single" w:sz="4" w:space="0" w:color="auto"/>
              <w:right w:val="single" w:sz="4" w:space="0" w:color="auto"/>
            </w:tcBorders>
            <w:shd w:val="clear" w:color="auto" w:fill="auto"/>
            <w:noWrap/>
            <w:vAlign w:val="bottom"/>
            <w:hideMark/>
          </w:tcPr>
          <w:p w14:paraId="03126A24"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421 861</w:t>
            </w:r>
          </w:p>
        </w:tc>
        <w:tc>
          <w:tcPr>
            <w:tcW w:w="1276" w:type="dxa"/>
            <w:tcBorders>
              <w:top w:val="nil"/>
              <w:left w:val="nil"/>
              <w:bottom w:val="single" w:sz="4" w:space="0" w:color="auto"/>
              <w:right w:val="single" w:sz="4" w:space="0" w:color="auto"/>
            </w:tcBorders>
            <w:shd w:val="clear" w:color="auto" w:fill="auto"/>
            <w:noWrap/>
            <w:vAlign w:val="bottom"/>
            <w:hideMark/>
          </w:tcPr>
          <w:p w14:paraId="747E8E0A"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-3 974 915</w:t>
            </w:r>
          </w:p>
        </w:tc>
        <w:tc>
          <w:tcPr>
            <w:tcW w:w="1276" w:type="dxa"/>
            <w:tcBorders>
              <w:top w:val="nil"/>
              <w:left w:val="nil"/>
              <w:bottom w:val="single" w:sz="4" w:space="0" w:color="auto"/>
              <w:right w:val="single" w:sz="4" w:space="0" w:color="auto"/>
            </w:tcBorders>
            <w:shd w:val="clear" w:color="auto" w:fill="auto"/>
            <w:noWrap/>
            <w:vAlign w:val="bottom"/>
            <w:hideMark/>
          </w:tcPr>
          <w:p w14:paraId="361C00DC"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105 085</w:t>
            </w:r>
          </w:p>
        </w:tc>
        <w:tc>
          <w:tcPr>
            <w:tcW w:w="1275" w:type="dxa"/>
            <w:tcBorders>
              <w:top w:val="nil"/>
              <w:left w:val="nil"/>
              <w:bottom w:val="single" w:sz="4" w:space="0" w:color="auto"/>
              <w:right w:val="single" w:sz="4" w:space="0" w:color="auto"/>
            </w:tcBorders>
            <w:shd w:val="clear" w:color="auto" w:fill="auto"/>
            <w:noWrap/>
            <w:vAlign w:val="bottom"/>
            <w:hideMark/>
          </w:tcPr>
          <w:p w14:paraId="6B59BFA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355 085</w:t>
            </w:r>
          </w:p>
        </w:tc>
        <w:tc>
          <w:tcPr>
            <w:tcW w:w="1418" w:type="dxa"/>
            <w:tcBorders>
              <w:top w:val="nil"/>
              <w:left w:val="nil"/>
              <w:bottom w:val="single" w:sz="4" w:space="0" w:color="auto"/>
              <w:right w:val="single" w:sz="4" w:space="0" w:color="auto"/>
            </w:tcBorders>
            <w:shd w:val="clear" w:color="auto" w:fill="auto"/>
            <w:noWrap/>
            <w:vAlign w:val="bottom"/>
            <w:hideMark/>
          </w:tcPr>
          <w:p w14:paraId="6D1956CE"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824 085</w:t>
            </w:r>
          </w:p>
        </w:tc>
      </w:tr>
      <w:tr w:rsidR="00290918" w:rsidRPr="00290918" w14:paraId="08615B60" w14:textId="77777777" w:rsidTr="00290918">
        <w:trPr>
          <w:trHeight w:val="315"/>
        </w:trPr>
        <w:tc>
          <w:tcPr>
            <w:tcW w:w="3404" w:type="dxa"/>
            <w:tcBorders>
              <w:top w:val="nil"/>
              <w:left w:val="single" w:sz="8" w:space="0" w:color="auto"/>
              <w:bottom w:val="single" w:sz="4" w:space="0" w:color="auto"/>
              <w:right w:val="single" w:sz="4" w:space="0" w:color="auto"/>
            </w:tcBorders>
            <w:shd w:val="clear" w:color="auto" w:fill="auto"/>
            <w:noWrap/>
            <w:vAlign w:val="bottom"/>
            <w:hideMark/>
          </w:tcPr>
          <w:p w14:paraId="0463DB6B"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lastRenderedPageBreak/>
              <w:t>Finantseerimistegevus</w:t>
            </w:r>
          </w:p>
        </w:tc>
        <w:tc>
          <w:tcPr>
            <w:tcW w:w="1264" w:type="dxa"/>
            <w:tcBorders>
              <w:top w:val="nil"/>
              <w:left w:val="nil"/>
              <w:bottom w:val="single" w:sz="4" w:space="0" w:color="auto"/>
              <w:right w:val="single" w:sz="4" w:space="0" w:color="auto"/>
            </w:tcBorders>
            <w:shd w:val="clear" w:color="auto" w:fill="auto"/>
            <w:noWrap/>
            <w:vAlign w:val="bottom"/>
            <w:hideMark/>
          </w:tcPr>
          <w:p w14:paraId="05E54C7A"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-300 000</w:t>
            </w:r>
          </w:p>
        </w:tc>
        <w:tc>
          <w:tcPr>
            <w:tcW w:w="1276" w:type="dxa"/>
            <w:tcBorders>
              <w:top w:val="nil"/>
              <w:left w:val="nil"/>
              <w:bottom w:val="single" w:sz="4" w:space="0" w:color="auto"/>
              <w:right w:val="single" w:sz="4" w:space="0" w:color="auto"/>
            </w:tcBorders>
            <w:shd w:val="clear" w:color="auto" w:fill="auto"/>
            <w:noWrap/>
            <w:vAlign w:val="bottom"/>
            <w:hideMark/>
          </w:tcPr>
          <w:p w14:paraId="48B3937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4 000 000</w:t>
            </w:r>
          </w:p>
        </w:tc>
        <w:tc>
          <w:tcPr>
            <w:tcW w:w="1276" w:type="dxa"/>
            <w:tcBorders>
              <w:top w:val="nil"/>
              <w:left w:val="nil"/>
              <w:bottom w:val="single" w:sz="4" w:space="0" w:color="auto"/>
              <w:right w:val="single" w:sz="4" w:space="0" w:color="auto"/>
            </w:tcBorders>
            <w:shd w:val="clear" w:color="auto" w:fill="auto"/>
            <w:noWrap/>
            <w:vAlign w:val="bottom"/>
            <w:hideMark/>
          </w:tcPr>
          <w:p w14:paraId="2C2BFC4F"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-100 000</w:t>
            </w:r>
          </w:p>
        </w:tc>
        <w:tc>
          <w:tcPr>
            <w:tcW w:w="1275" w:type="dxa"/>
            <w:tcBorders>
              <w:top w:val="nil"/>
              <w:left w:val="nil"/>
              <w:bottom w:val="single" w:sz="4" w:space="0" w:color="auto"/>
              <w:right w:val="single" w:sz="4" w:space="0" w:color="auto"/>
            </w:tcBorders>
            <w:shd w:val="clear" w:color="auto" w:fill="auto"/>
            <w:noWrap/>
            <w:vAlign w:val="bottom"/>
            <w:hideMark/>
          </w:tcPr>
          <w:p w14:paraId="2E7B2683"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-500 000</w:t>
            </w:r>
          </w:p>
        </w:tc>
        <w:tc>
          <w:tcPr>
            <w:tcW w:w="1418" w:type="dxa"/>
            <w:tcBorders>
              <w:top w:val="nil"/>
              <w:left w:val="nil"/>
              <w:bottom w:val="single" w:sz="4" w:space="0" w:color="auto"/>
              <w:right w:val="single" w:sz="8" w:space="0" w:color="auto"/>
            </w:tcBorders>
            <w:shd w:val="clear" w:color="auto" w:fill="auto"/>
            <w:noWrap/>
            <w:vAlign w:val="bottom"/>
            <w:hideMark/>
          </w:tcPr>
          <w:p w14:paraId="458131D4"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-500 000</w:t>
            </w:r>
          </w:p>
        </w:tc>
      </w:tr>
      <w:tr w:rsidR="00290918" w:rsidRPr="00290918" w14:paraId="07846A2F" w14:textId="77777777" w:rsidTr="00290918">
        <w:trPr>
          <w:trHeight w:val="315"/>
        </w:trPr>
        <w:tc>
          <w:tcPr>
            <w:tcW w:w="3404" w:type="dxa"/>
            <w:tcBorders>
              <w:top w:val="nil"/>
              <w:left w:val="single" w:sz="8" w:space="0" w:color="auto"/>
              <w:bottom w:val="single" w:sz="4" w:space="0" w:color="auto"/>
              <w:right w:val="single" w:sz="4" w:space="0" w:color="auto"/>
            </w:tcBorders>
            <w:shd w:val="clear" w:color="auto" w:fill="auto"/>
            <w:noWrap/>
            <w:vAlign w:val="bottom"/>
            <w:hideMark/>
          </w:tcPr>
          <w:p w14:paraId="19FB1EAF"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 xml:space="preserve">Likviidsete varade muutus </w:t>
            </w:r>
          </w:p>
        </w:tc>
        <w:tc>
          <w:tcPr>
            <w:tcW w:w="1264" w:type="dxa"/>
            <w:tcBorders>
              <w:top w:val="nil"/>
              <w:left w:val="nil"/>
              <w:bottom w:val="single" w:sz="4" w:space="0" w:color="auto"/>
              <w:right w:val="single" w:sz="4" w:space="0" w:color="auto"/>
            </w:tcBorders>
            <w:shd w:val="clear" w:color="auto" w:fill="auto"/>
            <w:noWrap/>
            <w:vAlign w:val="bottom"/>
            <w:hideMark/>
          </w:tcPr>
          <w:p w14:paraId="51D4EAE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121 861</w:t>
            </w:r>
          </w:p>
        </w:tc>
        <w:tc>
          <w:tcPr>
            <w:tcW w:w="1276" w:type="dxa"/>
            <w:tcBorders>
              <w:top w:val="nil"/>
              <w:left w:val="nil"/>
              <w:bottom w:val="single" w:sz="4" w:space="0" w:color="auto"/>
              <w:right w:val="single" w:sz="4" w:space="0" w:color="auto"/>
            </w:tcBorders>
            <w:shd w:val="clear" w:color="auto" w:fill="auto"/>
            <w:noWrap/>
            <w:vAlign w:val="bottom"/>
            <w:hideMark/>
          </w:tcPr>
          <w:p w14:paraId="70438244"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25 085</w:t>
            </w:r>
          </w:p>
        </w:tc>
        <w:tc>
          <w:tcPr>
            <w:tcW w:w="1276" w:type="dxa"/>
            <w:tcBorders>
              <w:top w:val="nil"/>
              <w:left w:val="nil"/>
              <w:bottom w:val="single" w:sz="4" w:space="0" w:color="auto"/>
              <w:right w:val="single" w:sz="4" w:space="0" w:color="auto"/>
            </w:tcBorders>
            <w:shd w:val="clear" w:color="auto" w:fill="auto"/>
            <w:noWrap/>
            <w:vAlign w:val="bottom"/>
            <w:hideMark/>
          </w:tcPr>
          <w:p w14:paraId="68E9644F"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5 085</w:t>
            </w:r>
          </w:p>
        </w:tc>
        <w:tc>
          <w:tcPr>
            <w:tcW w:w="1275" w:type="dxa"/>
            <w:tcBorders>
              <w:top w:val="nil"/>
              <w:left w:val="nil"/>
              <w:bottom w:val="single" w:sz="4" w:space="0" w:color="auto"/>
              <w:right w:val="single" w:sz="4" w:space="0" w:color="auto"/>
            </w:tcBorders>
            <w:shd w:val="clear" w:color="auto" w:fill="auto"/>
            <w:noWrap/>
            <w:vAlign w:val="bottom"/>
            <w:hideMark/>
          </w:tcPr>
          <w:p w14:paraId="5CBA2368"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-144 915</w:t>
            </w:r>
          </w:p>
        </w:tc>
        <w:tc>
          <w:tcPr>
            <w:tcW w:w="1418" w:type="dxa"/>
            <w:tcBorders>
              <w:top w:val="nil"/>
              <w:left w:val="nil"/>
              <w:bottom w:val="single" w:sz="4" w:space="0" w:color="auto"/>
              <w:right w:val="single" w:sz="8" w:space="0" w:color="auto"/>
            </w:tcBorders>
            <w:shd w:val="clear" w:color="auto" w:fill="auto"/>
            <w:noWrap/>
            <w:vAlign w:val="bottom"/>
            <w:hideMark/>
          </w:tcPr>
          <w:p w14:paraId="6BED3E85"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324 085</w:t>
            </w:r>
          </w:p>
        </w:tc>
      </w:tr>
      <w:tr w:rsidR="00290918" w:rsidRPr="00290918" w14:paraId="6BE45014" w14:textId="77777777" w:rsidTr="00290918">
        <w:trPr>
          <w:trHeight w:val="315"/>
        </w:trPr>
        <w:tc>
          <w:tcPr>
            <w:tcW w:w="3404" w:type="dxa"/>
            <w:tcBorders>
              <w:top w:val="nil"/>
              <w:left w:val="single" w:sz="8" w:space="0" w:color="auto"/>
              <w:bottom w:val="single" w:sz="4" w:space="0" w:color="auto"/>
              <w:right w:val="single" w:sz="4" w:space="0" w:color="auto"/>
            </w:tcBorders>
            <w:shd w:val="clear" w:color="auto" w:fill="auto"/>
            <w:noWrap/>
            <w:vAlign w:val="bottom"/>
            <w:hideMark/>
          </w:tcPr>
          <w:p w14:paraId="7DEA35E8"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Likviidsete varade suunamata jääk</w:t>
            </w:r>
          </w:p>
        </w:tc>
        <w:tc>
          <w:tcPr>
            <w:tcW w:w="1264" w:type="dxa"/>
            <w:tcBorders>
              <w:top w:val="nil"/>
              <w:left w:val="nil"/>
              <w:bottom w:val="single" w:sz="4" w:space="0" w:color="auto"/>
              <w:right w:val="single" w:sz="4" w:space="0" w:color="auto"/>
            </w:tcBorders>
            <w:shd w:val="clear" w:color="auto" w:fill="auto"/>
            <w:noWrap/>
            <w:vAlign w:val="bottom"/>
            <w:hideMark/>
          </w:tcPr>
          <w:p w14:paraId="1D230543"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817 779</w:t>
            </w:r>
          </w:p>
        </w:tc>
        <w:tc>
          <w:tcPr>
            <w:tcW w:w="1276" w:type="dxa"/>
            <w:tcBorders>
              <w:top w:val="nil"/>
              <w:left w:val="nil"/>
              <w:bottom w:val="single" w:sz="4" w:space="0" w:color="auto"/>
              <w:right w:val="single" w:sz="4" w:space="0" w:color="auto"/>
            </w:tcBorders>
            <w:shd w:val="clear" w:color="auto" w:fill="auto"/>
            <w:noWrap/>
            <w:vAlign w:val="bottom"/>
            <w:hideMark/>
          </w:tcPr>
          <w:p w14:paraId="638D981B"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842 864</w:t>
            </w:r>
          </w:p>
        </w:tc>
        <w:tc>
          <w:tcPr>
            <w:tcW w:w="1276" w:type="dxa"/>
            <w:tcBorders>
              <w:top w:val="nil"/>
              <w:left w:val="nil"/>
              <w:bottom w:val="single" w:sz="4" w:space="0" w:color="auto"/>
              <w:right w:val="single" w:sz="4" w:space="0" w:color="auto"/>
            </w:tcBorders>
            <w:shd w:val="clear" w:color="auto" w:fill="auto"/>
            <w:noWrap/>
            <w:vAlign w:val="bottom"/>
            <w:hideMark/>
          </w:tcPr>
          <w:p w14:paraId="4A11299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847 949</w:t>
            </w:r>
          </w:p>
        </w:tc>
        <w:tc>
          <w:tcPr>
            <w:tcW w:w="1275" w:type="dxa"/>
            <w:tcBorders>
              <w:top w:val="nil"/>
              <w:left w:val="nil"/>
              <w:bottom w:val="single" w:sz="4" w:space="0" w:color="auto"/>
              <w:right w:val="single" w:sz="4" w:space="0" w:color="auto"/>
            </w:tcBorders>
            <w:shd w:val="clear" w:color="auto" w:fill="auto"/>
            <w:noWrap/>
            <w:vAlign w:val="bottom"/>
            <w:hideMark/>
          </w:tcPr>
          <w:p w14:paraId="0F74466B"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703 034</w:t>
            </w:r>
          </w:p>
        </w:tc>
        <w:tc>
          <w:tcPr>
            <w:tcW w:w="1418" w:type="dxa"/>
            <w:tcBorders>
              <w:top w:val="nil"/>
              <w:left w:val="nil"/>
              <w:bottom w:val="single" w:sz="4" w:space="0" w:color="auto"/>
              <w:right w:val="single" w:sz="4" w:space="0" w:color="auto"/>
            </w:tcBorders>
            <w:shd w:val="clear" w:color="auto" w:fill="auto"/>
            <w:noWrap/>
            <w:vAlign w:val="bottom"/>
            <w:hideMark/>
          </w:tcPr>
          <w:p w14:paraId="7ABE26D2"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1 027 119</w:t>
            </w:r>
          </w:p>
        </w:tc>
      </w:tr>
      <w:tr w:rsidR="00290918" w:rsidRPr="00290918" w14:paraId="5DBC50F5" w14:textId="77777777" w:rsidTr="00290918">
        <w:trPr>
          <w:trHeight w:val="315"/>
        </w:trPr>
        <w:tc>
          <w:tcPr>
            <w:tcW w:w="3404" w:type="dxa"/>
            <w:tcBorders>
              <w:top w:val="nil"/>
              <w:left w:val="single" w:sz="8" w:space="0" w:color="auto"/>
              <w:bottom w:val="single" w:sz="4" w:space="0" w:color="auto"/>
              <w:right w:val="single" w:sz="4" w:space="0" w:color="auto"/>
            </w:tcBorders>
            <w:shd w:val="clear" w:color="auto" w:fill="auto"/>
            <w:noWrap/>
            <w:vAlign w:val="bottom"/>
            <w:hideMark/>
          </w:tcPr>
          <w:p w14:paraId="30E110F8"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Võlakohustused aasta lõpu seisuga</w:t>
            </w:r>
          </w:p>
        </w:tc>
        <w:tc>
          <w:tcPr>
            <w:tcW w:w="1264" w:type="dxa"/>
            <w:tcBorders>
              <w:top w:val="nil"/>
              <w:left w:val="nil"/>
              <w:bottom w:val="single" w:sz="4" w:space="0" w:color="auto"/>
              <w:right w:val="single" w:sz="4" w:space="0" w:color="auto"/>
            </w:tcBorders>
            <w:shd w:val="clear" w:color="auto" w:fill="auto"/>
            <w:noWrap/>
            <w:vAlign w:val="bottom"/>
            <w:hideMark/>
          </w:tcPr>
          <w:p w14:paraId="4554BDC1"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3 575 639</w:t>
            </w:r>
          </w:p>
        </w:tc>
        <w:tc>
          <w:tcPr>
            <w:tcW w:w="1276" w:type="dxa"/>
            <w:tcBorders>
              <w:top w:val="nil"/>
              <w:left w:val="nil"/>
              <w:bottom w:val="single" w:sz="4" w:space="0" w:color="auto"/>
              <w:right w:val="single" w:sz="4" w:space="0" w:color="auto"/>
            </w:tcBorders>
            <w:shd w:val="clear" w:color="auto" w:fill="auto"/>
            <w:noWrap/>
            <w:vAlign w:val="bottom"/>
            <w:hideMark/>
          </w:tcPr>
          <w:p w14:paraId="5F006FC6"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7 575 639</w:t>
            </w:r>
          </w:p>
        </w:tc>
        <w:tc>
          <w:tcPr>
            <w:tcW w:w="1276" w:type="dxa"/>
            <w:tcBorders>
              <w:top w:val="nil"/>
              <w:left w:val="nil"/>
              <w:bottom w:val="single" w:sz="4" w:space="0" w:color="auto"/>
              <w:right w:val="single" w:sz="4" w:space="0" w:color="auto"/>
            </w:tcBorders>
            <w:shd w:val="clear" w:color="auto" w:fill="auto"/>
            <w:noWrap/>
            <w:vAlign w:val="bottom"/>
            <w:hideMark/>
          </w:tcPr>
          <w:p w14:paraId="2ECCF6E4"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7 475 639</w:t>
            </w:r>
          </w:p>
        </w:tc>
        <w:tc>
          <w:tcPr>
            <w:tcW w:w="1275" w:type="dxa"/>
            <w:tcBorders>
              <w:top w:val="nil"/>
              <w:left w:val="nil"/>
              <w:bottom w:val="single" w:sz="4" w:space="0" w:color="auto"/>
              <w:right w:val="single" w:sz="4" w:space="0" w:color="auto"/>
            </w:tcBorders>
            <w:shd w:val="clear" w:color="auto" w:fill="auto"/>
            <w:noWrap/>
            <w:vAlign w:val="bottom"/>
            <w:hideMark/>
          </w:tcPr>
          <w:p w14:paraId="08285B41"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6 975 639</w:t>
            </w:r>
          </w:p>
        </w:tc>
        <w:tc>
          <w:tcPr>
            <w:tcW w:w="1418" w:type="dxa"/>
            <w:tcBorders>
              <w:top w:val="nil"/>
              <w:left w:val="nil"/>
              <w:bottom w:val="single" w:sz="4" w:space="0" w:color="auto"/>
              <w:right w:val="single" w:sz="4" w:space="0" w:color="auto"/>
            </w:tcBorders>
            <w:shd w:val="clear" w:color="auto" w:fill="auto"/>
            <w:noWrap/>
            <w:vAlign w:val="bottom"/>
            <w:hideMark/>
          </w:tcPr>
          <w:p w14:paraId="0F417899"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6 475 639</w:t>
            </w:r>
          </w:p>
        </w:tc>
      </w:tr>
      <w:tr w:rsidR="00290918" w:rsidRPr="00290918" w14:paraId="1704F71C" w14:textId="77777777" w:rsidTr="00290918">
        <w:trPr>
          <w:trHeight w:val="315"/>
        </w:trPr>
        <w:tc>
          <w:tcPr>
            <w:tcW w:w="3404" w:type="dxa"/>
            <w:tcBorders>
              <w:top w:val="nil"/>
              <w:left w:val="single" w:sz="8" w:space="0" w:color="auto"/>
              <w:bottom w:val="single" w:sz="4" w:space="0" w:color="auto"/>
              <w:right w:val="single" w:sz="4" w:space="0" w:color="auto"/>
            </w:tcBorders>
            <w:shd w:val="clear" w:color="auto" w:fill="auto"/>
            <w:noWrap/>
            <w:vAlign w:val="bottom"/>
            <w:hideMark/>
          </w:tcPr>
          <w:p w14:paraId="1C7ABCDE"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Netovõlakoormus (eurodes)</w:t>
            </w:r>
          </w:p>
        </w:tc>
        <w:tc>
          <w:tcPr>
            <w:tcW w:w="1264" w:type="dxa"/>
            <w:tcBorders>
              <w:top w:val="nil"/>
              <w:left w:val="nil"/>
              <w:bottom w:val="single" w:sz="4" w:space="0" w:color="auto"/>
              <w:right w:val="single" w:sz="4" w:space="0" w:color="auto"/>
            </w:tcBorders>
            <w:shd w:val="clear" w:color="auto" w:fill="auto"/>
            <w:noWrap/>
            <w:vAlign w:val="bottom"/>
            <w:hideMark/>
          </w:tcPr>
          <w:p w14:paraId="2BAC5FC6"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2 757 860</w:t>
            </w:r>
          </w:p>
        </w:tc>
        <w:tc>
          <w:tcPr>
            <w:tcW w:w="1276" w:type="dxa"/>
            <w:tcBorders>
              <w:top w:val="nil"/>
              <w:left w:val="nil"/>
              <w:bottom w:val="single" w:sz="4" w:space="0" w:color="auto"/>
              <w:right w:val="single" w:sz="4" w:space="0" w:color="auto"/>
            </w:tcBorders>
            <w:shd w:val="clear" w:color="auto" w:fill="auto"/>
            <w:noWrap/>
            <w:vAlign w:val="bottom"/>
            <w:hideMark/>
          </w:tcPr>
          <w:p w14:paraId="0EE30194"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6 732 775</w:t>
            </w:r>
          </w:p>
        </w:tc>
        <w:tc>
          <w:tcPr>
            <w:tcW w:w="1276" w:type="dxa"/>
            <w:tcBorders>
              <w:top w:val="nil"/>
              <w:left w:val="nil"/>
              <w:bottom w:val="single" w:sz="4" w:space="0" w:color="auto"/>
              <w:right w:val="single" w:sz="4" w:space="0" w:color="auto"/>
            </w:tcBorders>
            <w:shd w:val="clear" w:color="auto" w:fill="auto"/>
            <w:noWrap/>
            <w:vAlign w:val="bottom"/>
            <w:hideMark/>
          </w:tcPr>
          <w:p w14:paraId="35C04BA8"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6 627 690</w:t>
            </w:r>
          </w:p>
        </w:tc>
        <w:tc>
          <w:tcPr>
            <w:tcW w:w="1275" w:type="dxa"/>
            <w:tcBorders>
              <w:top w:val="nil"/>
              <w:left w:val="nil"/>
              <w:bottom w:val="single" w:sz="4" w:space="0" w:color="auto"/>
              <w:right w:val="single" w:sz="4" w:space="0" w:color="auto"/>
            </w:tcBorders>
            <w:shd w:val="clear" w:color="auto" w:fill="auto"/>
            <w:noWrap/>
            <w:vAlign w:val="bottom"/>
            <w:hideMark/>
          </w:tcPr>
          <w:p w14:paraId="2D232B0C"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6 272 605</w:t>
            </w:r>
          </w:p>
        </w:tc>
        <w:tc>
          <w:tcPr>
            <w:tcW w:w="1418" w:type="dxa"/>
            <w:tcBorders>
              <w:top w:val="nil"/>
              <w:left w:val="nil"/>
              <w:bottom w:val="single" w:sz="4" w:space="0" w:color="auto"/>
              <w:right w:val="single" w:sz="8" w:space="0" w:color="auto"/>
            </w:tcBorders>
            <w:shd w:val="clear" w:color="auto" w:fill="auto"/>
            <w:noWrap/>
            <w:vAlign w:val="bottom"/>
            <w:hideMark/>
          </w:tcPr>
          <w:p w14:paraId="39373BFC"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5 448 520</w:t>
            </w:r>
          </w:p>
        </w:tc>
      </w:tr>
      <w:tr w:rsidR="00290918" w:rsidRPr="00290918" w14:paraId="018F5243" w14:textId="77777777" w:rsidTr="00290918">
        <w:trPr>
          <w:trHeight w:val="315"/>
        </w:trPr>
        <w:tc>
          <w:tcPr>
            <w:tcW w:w="3404" w:type="dxa"/>
            <w:tcBorders>
              <w:top w:val="nil"/>
              <w:left w:val="single" w:sz="8" w:space="0" w:color="auto"/>
              <w:bottom w:val="single" w:sz="4" w:space="0" w:color="auto"/>
              <w:right w:val="single" w:sz="4" w:space="0" w:color="auto"/>
            </w:tcBorders>
            <w:shd w:val="clear" w:color="auto" w:fill="auto"/>
            <w:noWrap/>
            <w:vAlign w:val="bottom"/>
            <w:hideMark/>
          </w:tcPr>
          <w:p w14:paraId="3488A85E"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Netovõlakoormus (%)</w:t>
            </w:r>
          </w:p>
        </w:tc>
        <w:tc>
          <w:tcPr>
            <w:tcW w:w="1264" w:type="dxa"/>
            <w:tcBorders>
              <w:top w:val="nil"/>
              <w:left w:val="nil"/>
              <w:bottom w:val="single" w:sz="4" w:space="0" w:color="auto"/>
              <w:right w:val="single" w:sz="4" w:space="0" w:color="auto"/>
            </w:tcBorders>
            <w:shd w:val="clear" w:color="auto" w:fill="auto"/>
            <w:noWrap/>
            <w:vAlign w:val="bottom"/>
            <w:hideMark/>
          </w:tcPr>
          <w:p w14:paraId="79AFE4A7"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24,3%</w:t>
            </w:r>
          </w:p>
        </w:tc>
        <w:tc>
          <w:tcPr>
            <w:tcW w:w="1276" w:type="dxa"/>
            <w:tcBorders>
              <w:top w:val="nil"/>
              <w:left w:val="nil"/>
              <w:bottom w:val="single" w:sz="4" w:space="0" w:color="auto"/>
              <w:right w:val="single" w:sz="4" w:space="0" w:color="auto"/>
            </w:tcBorders>
            <w:shd w:val="clear" w:color="auto" w:fill="auto"/>
            <w:noWrap/>
            <w:vAlign w:val="bottom"/>
            <w:hideMark/>
          </w:tcPr>
          <w:p w14:paraId="6BE3D7F2"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62,0%</w:t>
            </w:r>
          </w:p>
        </w:tc>
        <w:tc>
          <w:tcPr>
            <w:tcW w:w="1276" w:type="dxa"/>
            <w:tcBorders>
              <w:top w:val="nil"/>
              <w:left w:val="nil"/>
              <w:bottom w:val="single" w:sz="4" w:space="0" w:color="auto"/>
              <w:right w:val="single" w:sz="4" w:space="0" w:color="auto"/>
            </w:tcBorders>
            <w:shd w:val="clear" w:color="auto" w:fill="auto"/>
            <w:noWrap/>
            <w:vAlign w:val="bottom"/>
            <w:hideMark/>
          </w:tcPr>
          <w:p w14:paraId="1EE053BB"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59,4%</w:t>
            </w:r>
          </w:p>
        </w:tc>
        <w:tc>
          <w:tcPr>
            <w:tcW w:w="1275" w:type="dxa"/>
            <w:tcBorders>
              <w:top w:val="nil"/>
              <w:left w:val="nil"/>
              <w:bottom w:val="single" w:sz="4" w:space="0" w:color="auto"/>
              <w:right w:val="single" w:sz="4" w:space="0" w:color="auto"/>
            </w:tcBorders>
            <w:shd w:val="clear" w:color="auto" w:fill="auto"/>
            <w:noWrap/>
            <w:vAlign w:val="bottom"/>
            <w:hideMark/>
          </w:tcPr>
          <w:p w14:paraId="1EF8E74E"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54,7%</w:t>
            </w:r>
          </w:p>
        </w:tc>
        <w:tc>
          <w:tcPr>
            <w:tcW w:w="1418" w:type="dxa"/>
            <w:tcBorders>
              <w:top w:val="nil"/>
              <w:left w:val="nil"/>
              <w:bottom w:val="single" w:sz="4" w:space="0" w:color="auto"/>
              <w:right w:val="single" w:sz="8" w:space="0" w:color="auto"/>
            </w:tcBorders>
            <w:shd w:val="clear" w:color="auto" w:fill="auto"/>
            <w:noWrap/>
            <w:vAlign w:val="bottom"/>
            <w:hideMark/>
          </w:tcPr>
          <w:p w14:paraId="4DCE61EB"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46,8%</w:t>
            </w:r>
          </w:p>
        </w:tc>
      </w:tr>
      <w:tr w:rsidR="00290918" w:rsidRPr="00290918" w14:paraId="4D852207" w14:textId="77777777" w:rsidTr="00290918">
        <w:trPr>
          <w:trHeight w:val="315"/>
        </w:trPr>
        <w:tc>
          <w:tcPr>
            <w:tcW w:w="3404" w:type="dxa"/>
            <w:tcBorders>
              <w:top w:val="nil"/>
              <w:left w:val="single" w:sz="8" w:space="0" w:color="auto"/>
              <w:bottom w:val="single" w:sz="4" w:space="0" w:color="auto"/>
              <w:right w:val="single" w:sz="4" w:space="0" w:color="auto"/>
            </w:tcBorders>
            <w:shd w:val="clear" w:color="auto" w:fill="auto"/>
            <w:noWrap/>
            <w:vAlign w:val="bottom"/>
            <w:hideMark/>
          </w:tcPr>
          <w:p w14:paraId="7253784D"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Netovõlakoormuse ülemmäär (eur)</w:t>
            </w:r>
          </w:p>
        </w:tc>
        <w:tc>
          <w:tcPr>
            <w:tcW w:w="1264" w:type="dxa"/>
            <w:tcBorders>
              <w:top w:val="nil"/>
              <w:left w:val="nil"/>
              <w:bottom w:val="single" w:sz="4" w:space="0" w:color="auto"/>
              <w:right w:val="single" w:sz="4" w:space="0" w:color="auto"/>
            </w:tcBorders>
            <w:shd w:val="clear" w:color="auto" w:fill="auto"/>
            <w:noWrap/>
            <w:vAlign w:val="bottom"/>
            <w:hideMark/>
          </w:tcPr>
          <w:p w14:paraId="073B296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11 329 956</w:t>
            </w:r>
          </w:p>
        </w:tc>
        <w:tc>
          <w:tcPr>
            <w:tcW w:w="1276" w:type="dxa"/>
            <w:tcBorders>
              <w:top w:val="nil"/>
              <w:left w:val="nil"/>
              <w:bottom w:val="single" w:sz="4" w:space="0" w:color="auto"/>
              <w:right w:val="single" w:sz="4" w:space="0" w:color="auto"/>
            </w:tcBorders>
            <w:shd w:val="clear" w:color="auto" w:fill="auto"/>
            <w:noWrap/>
            <w:vAlign w:val="bottom"/>
            <w:hideMark/>
          </w:tcPr>
          <w:p w14:paraId="03AEE939"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8 684 068</w:t>
            </w:r>
          </w:p>
        </w:tc>
        <w:tc>
          <w:tcPr>
            <w:tcW w:w="1276" w:type="dxa"/>
            <w:tcBorders>
              <w:top w:val="nil"/>
              <w:left w:val="nil"/>
              <w:bottom w:val="single" w:sz="4" w:space="0" w:color="auto"/>
              <w:right w:val="single" w:sz="4" w:space="0" w:color="auto"/>
            </w:tcBorders>
            <w:shd w:val="clear" w:color="auto" w:fill="auto"/>
            <w:noWrap/>
            <w:vAlign w:val="bottom"/>
            <w:hideMark/>
          </w:tcPr>
          <w:p w14:paraId="6835DCA9"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6 693 051</w:t>
            </w:r>
          </w:p>
        </w:tc>
        <w:tc>
          <w:tcPr>
            <w:tcW w:w="1275" w:type="dxa"/>
            <w:tcBorders>
              <w:top w:val="nil"/>
              <w:left w:val="nil"/>
              <w:bottom w:val="single" w:sz="4" w:space="0" w:color="auto"/>
              <w:right w:val="single" w:sz="4" w:space="0" w:color="auto"/>
            </w:tcBorders>
            <w:shd w:val="clear" w:color="auto" w:fill="auto"/>
            <w:noWrap/>
            <w:vAlign w:val="bottom"/>
            <w:hideMark/>
          </w:tcPr>
          <w:p w14:paraId="755F3EFF"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6 990 510</w:t>
            </w:r>
          </w:p>
        </w:tc>
        <w:tc>
          <w:tcPr>
            <w:tcW w:w="1418" w:type="dxa"/>
            <w:tcBorders>
              <w:top w:val="nil"/>
              <w:left w:val="nil"/>
              <w:bottom w:val="single" w:sz="4" w:space="0" w:color="auto"/>
              <w:right w:val="single" w:sz="8" w:space="0" w:color="auto"/>
            </w:tcBorders>
            <w:shd w:val="clear" w:color="auto" w:fill="auto"/>
            <w:noWrap/>
            <w:vAlign w:val="bottom"/>
            <w:hideMark/>
          </w:tcPr>
          <w:p w14:paraId="6200A349"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7 404 510</w:t>
            </w:r>
          </w:p>
        </w:tc>
      </w:tr>
      <w:tr w:rsidR="00290918" w:rsidRPr="00290918" w14:paraId="01F7306E" w14:textId="77777777" w:rsidTr="00290918">
        <w:trPr>
          <w:trHeight w:val="315"/>
        </w:trPr>
        <w:tc>
          <w:tcPr>
            <w:tcW w:w="3404" w:type="dxa"/>
            <w:tcBorders>
              <w:top w:val="nil"/>
              <w:left w:val="single" w:sz="8" w:space="0" w:color="auto"/>
              <w:bottom w:val="single" w:sz="4" w:space="0" w:color="auto"/>
              <w:right w:val="single" w:sz="4" w:space="0" w:color="auto"/>
            </w:tcBorders>
            <w:shd w:val="clear" w:color="auto" w:fill="auto"/>
            <w:noWrap/>
            <w:vAlign w:val="bottom"/>
            <w:hideMark/>
          </w:tcPr>
          <w:p w14:paraId="07773FB6"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Netovõlakoormuse ülemmäär (%)</w:t>
            </w:r>
          </w:p>
        </w:tc>
        <w:tc>
          <w:tcPr>
            <w:tcW w:w="1264" w:type="dxa"/>
            <w:tcBorders>
              <w:top w:val="nil"/>
              <w:left w:val="nil"/>
              <w:bottom w:val="single" w:sz="4" w:space="0" w:color="auto"/>
              <w:right w:val="single" w:sz="4" w:space="0" w:color="auto"/>
            </w:tcBorders>
            <w:shd w:val="clear" w:color="auto" w:fill="auto"/>
            <w:noWrap/>
            <w:vAlign w:val="bottom"/>
            <w:hideMark/>
          </w:tcPr>
          <w:p w14:paraId="04D3E271"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100,0%</w:t>
            </w:r>
          </w:p>
        </w:tc>
        <w:tc>
          <w:tcPr>
            <w:tcW w:w="1276" w:type="dxa"/>
            <w:tcBorders>
              <w:top w:val="nil"/>
              <w:left w:val="nil"/>
              <w:bottom w:val="single" w:sz="4" w:space="0" w:color="auto"/>
              <w:right w:val="single" w:sz="4" w:space="0" w:color="auto"/>
            </w:tcBorders>
            <w:shd w:val="clear" w:color="auto" w:fill="auto"/>
            <w:noWrap/>
            <w:vAlign w:val="bottom"/>
            <w:hideMark/>
          </w:tcPr>
          <w:p w14:paraId="4FA2BACD"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80,0%</w:t>
            </w:r>
          </w:p>
        </w:tc>
        <w:tc>
          <w:tcPr>
            <w:tcW w:w="1276" w:type="dxa"/>
            <w:tcBorders>
              <w:top w:val="nil"/>
              <w:left w:val="nil"/>
              <w:bottom w:val="single" w:sz="4" w:space="0" w:color="auto"/>
              <w:right w:val="single" w:sz="4" w:space="0" w:color="auto"/>
            </w:tcBorders>
            <w:shd w:val="clear" w:color="auto" w:fill="auto"/>
            <w:noWrap/>
            <w:vAlign w:val="bottom"/>
            <w:hideMark/>
          </w:tcPr>
          <w:p w14:paraId="30E53BB1"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60,0%</w:t>
            </w:r>
          </w:p>
        </w:tc>
        <w:tc>
          <w:tcPr>
            <w:tcW w:w="1275" w:type="dxa"/>
            <w:tcBorders>
              <w:top w:val="nil"/>
              <w:left w:val="nil"/>
              <w:bottom w:val="single" w:sz="4" w:space="0" w:color="auto"/>
              <w:right w:val="single" w:sz="4" w:space="0" w:color="auto"/>
            </w:tcBorders>
            <w:shd w:val="clear" w:color="auto" w:fill="auto"/>
            <w:noWrap/>
            <w:vAlign w:val="bottom"/>
            <w:hideMark/>
          </w:tcPr>
          <w:p w14:paraId="652FBA62"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61,0%</w:t>
            </w:r>
          </w:p>
        </w:tc>
        <w:tc>
          <w:tcPr>
            <w:tcW w:w="1418" w:type="dxa"/>
            <w:tcBorders>
              <w:top w:val="nil"/>
              <w:left w:val="nil"/>
              <w:bottom w:val="single" w:sz="4" w:space="0" w:color="auto"/>
              <w:right w:val="single" w:sz="8" w:space="0" w:color="auto"/>
            </w:tcBorders>
            <w:shd w:val="clear" w:color="auto" w:fill="auto"/>
            <w:noWrap/>
            <w:vAlign w:val="bottom"/>
            <w:hideMark/>
          </w:tcPr>
          <w:p w14:paraId="730E2D92"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63,6%</w:t>
            </w:r>
          </w:p>
        </w:tc>
      </w:tr>
      <w:tr w:rsidR="00290918" w:rsidRPr="00290918" w14:paraId="7C058358" w14:textId="77777777" w:rsidTr="00290918">
        <w:trPr>
          <w:trHeight w:val="330"/>
        </w:trPr>
        <w:tc>
          <w:tcPr>
            <w:tcW w:w="3404" w:type="dxa"/>
            <w:tcBorders>
              <w:top w:val="nil"/>
              <w:left w:val="single" w:sz="8" w:space="0" w:color="auto"/>
              <w:bottom w:val="single" w:sz="8" w:space="0" w:color="auto"/>
              <w:right w:val="single" w:sz="4" w:space="0" w:color="auto"/>
            </w:tcBorders>
            <w:shd w:val="clear" w:color="auto" w:fill="auto"/>
            <w:noWrap/>
            <w:vAlign w:val="bottom"/>
            <w:hideMark/>
          </w:tcPr>
          <w:p w14:paraId="03099F24"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Vaba netovõlakoormus (eurodes)</w:t>
            </w:r>
          </w:p>
        </w:tc>
        <w:tc>
          <w:tcPr>
            <w:tcW w:w="1264" w:type="dxa"/>
            <w:tcBorders>
              <w:top w:val="nil"/>
              <w:left w:val="nil"/>
              <w:bottom w:val="single" w:sz="8" w:space="0" w:color="auto"/>
              <w:right w:val="single" w:sz="4" w:space="0" w:color="auto"/>
            </w:tcBorders>
            <w:shd w:val="clear" w:color="auto" w:fill="auto"/>
            <w:noWrap/>
            <w:vAlign w:val="bottom"/>
            <w:hideMark/>
          </w:tcPr>
          <w:p w14:paraId="232ADDE2"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8 572 096</w:t>
            </w:r>
          </w:p>
        </w:tc>
        <w:tc>
          <w:tcPr>
            <w:tcW w:w="1276" w:type="dxa"/>
            <w:tcBorders>
              <w:top w:val="nil"/>
              <w:left w:val="nil"/>
              <w:bottom w:val="single" w:sz="8" w:space="0" w:color="auto"/>
              <w:right w:val="single" w:sz="4" w:space="0" w:color="auto"/>
            </w:tcBorders>
            <w:shd w:val="clear" w:color="auto" w:fill="auto"/>
            <w:noWrap/>
            <w:vAlign w:val="bottom"/>
            <w:hideMark/>
          </w:tcPr>
          <w:p w14:paraId="3E8EDB3F"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1 951 293</w:t>
            </w:r>
          </w:p>
        </w:tc>
        <w:tc>
          <w:tcPr>
            <w:tcW w:w="1276" w:type="dxa"/>
            <w:tcBorders>
              <w:top w:val="nil"/>
              <w:left w:val="nil"/>
              <w:bottom w:val="single" w:sz="8" w:space="0" w:color="auto"/>
              <w:right w:val="single" w:sz="4" w:space="0" w:color="auto"/>
            </w:tcBorders>
            <w:shd w:val="clear" w:color="auto" w:fill="auto"/>
            <w:noWrap/>
            <w:vAlign w:val="bottom"/>
            <w:hideMark/>
          </w:tcPr>
          <w:p w14:paraId="097DE245"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65 361</w:t>
            </w:r>
          </w:p>
        </w:tc>
        <w:tc>
          <w:tcPr>
            <w:tcW w:w="1275" w:type="dxa"/>
            <w:tcBorders>
              <w:top w:val="nil"/>
              <w:left w:val="nil"/>
              <w:bottom w:val="single" w:sz="8" w:space="0" w:color="auto"/>
              <w:right w:val="single" w:sz="4" w:space="0" w:color="auto"/>
            </w:tcBorders>
            <w:shd w:val="clear" w:color="auto" w:fill="auto"/>
            <w:noWrap/>
            <w:vAlign w:val="bottom"/>
            <w:hideMark/>
          </w:tcPr>
          <w:p w14:paraId="3D5E378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717 905</w:t>
            </w:r>
          </w:p>
        </w:tc>
        <w:tc>
          <w:tcPr>
            <w:tcW w:w="1418" w:type="dxa"/>
            <w:tcBorders>
              <w:top w:val="nil"/>
              <w:left w:val="nil"/>
              <w:bottom w:val="single" w:sz="8" w:space="0" w:color="auto"/>
              <w:right w:val="single" w:sz="8" w:space="0" w:color="auto"/>
            </w:tcBorders>
            <w:shd w:val="clear" w:color="auto" w:fill="auto"/>
            <w:noWrap/>
            <w:vAlign w:val="bottom"/>
            <w:hideMark/>
          </w:tcPr>
          <w:p w14:paraId="6283F972"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1 955 990</w:t>
            </w:r>
          </w:p>
        </w:tc>
      </w:tr>
    </w:tbl>
    <w:p w14:paraId="133E1401" w14:textId="545B2BFA" w:rsidR="00C648B1" w:rsidRDefault="00C648B1" w:rsidP="002732DF">
      <w:pPr>
        <w:jc w:val="both"/>
        <w:rPr>
          <w:rFonts w:ascii="Times New Roman" w:hAnsi="Times New Roman" w:cs="Times New Roman"/>
          <w:sz w:val="20"/>
          <w:szCs w:val="20"/>
        </w:rPr>
      </w:pPr>
    </w:p>
    <w:p w14:paraId="48B2EE76" w14:textId="77777777" w:rsidR="00B27CB2" w:rsidRPr="002732DF" w:rsidRDefault="00B27CB2" w:rsidP="002732DF">
      <w:pPr>
        <w:jc w:val="both"/>
        <w:rPr>
          <w:rFonts w:ascii="Times New Roman" w:hAnsi="Times New Roman" w:cs="Times New Roman"/>
          <w:sz w:val="20"/>
          <w:szCs w:val="20"/>
        </w:rPr>
      </w:pPr>
    </w:p>
    <w:p w14:paraId="6160B775" w14:textId="6AF6042F" w:rsidR="00F254C8" w:rsidRDefault="0052424F" w:rsidP="00F254C8">
      <w:pPr>
        <w:rPr>
          <w:rFonts w:ascii="Times New Roman" w:hAnsi="Times New Roman" w:cs="Times New Roman"/>
          <w:sz w:val="20"/>
          <w:szCs w:val="20"/>
        </w:rPr>
      </w:pPr>
      <w:r>
        <w:rPr>
          <w:rFonts w:ascii="Times New Roman" w:hAnsi="Times New Roman" w:cs="Times New Roman"/>
          <w:sz w:val="20"/>
          <w:szCs w:val="20"/>
        </w:rPr>
        <w:t xml:space="preserve">Tabel </w:t>
      </w:r>
      <w:r w:rsidR="00C648B1">
        <w:rPr>
          <w:rFonts w:ascii="Times New Roman" w:hAnsi="Times New Roman" w:cs="Times New Roman"/>
          <w:sz w:val="20"/>
          <w:szCs w:val="20"/>
        </w:rPr>
        <w:t>2</w:t>
      </w:r>
      <w:r>
        <w:rPr>
          <w:rFonts w:ascii="Times New Roman" w:hAnsi="Times New Roman" w:cs="Times New Roman"/>
          <w:sz w:val="20"/>
          <w:szCs w:val="20"/>
        </w:rPr>
        <w:t>.</w:t>
      </w:r>
      <w:r w:rsidR="00F254C8" w:rsidRPr="00F254C8">
        <w:rPr>
          <w:rFonts w:ascii="Times New Roman" w:hAnsi="Times New Roman" w:cs="Times New Roman"/>
          <w:sz w:val="20"/>
          <w:szCs w:val="20"/>
        </w:rPr>
        <w:t xml:space="preserve"> </w:t>
      </w:r>
      <w:r w:rsidR="00F254C8" w:rsidRPr="00A5539B">
        <w:rPr>
          <w:rFonts w:ascii="Times New Roman" w:hAnsi="Times New Roman" w:cs="Times New Roman"/>
          <w:b/>
          <w:sz w:val="20"/>
          <w:szCs w:val="20"/>
        </w:rPr>
        <w:t>Riskist</w:t>
      </w:r>
      <w:r w:rsidR="004B7C12">
        <w:rPr>
          <w:rFonts w:ascii="Times New Roman" w:hAnsi="Times New Roman" w:cs="Times New Roman"/>
          <w:b/>
          <w:sz w:val="20"/>
          <w:szCs w:val="20"/>
        </w:rPr>
        <w:t>s</w:t>
      </w:r>
      <w:r w:rsidR="00F254C8" w:rsidRPr="00A5539B">
        <w:rPr>
          <w:rFonts w:ascii="Times New Roman" w:hAnsi="Times New Roman" w:cs="Times New Roman"/>
          <w:b/>
          <w:sz w:val="20"/>
          <w:szCs w:val="20"/>
        </w:rPr>
        <w:t>enaarium 1</w:t>
      </w:r>
      <w:r w:rsidR="00F254C8" w:rsidRPr="00F254C8">
        <w:rPr>
          <w:rFonts w:ascii="Times New Roman" w:hAnsi="Times New Roman" w:cs="Times New Roman"/>
          <w:sz w:val="20"/>
          <w:szCs w:val="20"/>
        </w:rPr>
        <w:t xml:space="preserve">: </w:t>
      </w:r>
      <w:r w:rsidR="00F254C8">
        <w:rPr>
          <w:rFonts w:ascii="Times New Roman" w:hAnsi="Times New Roman" w:cs="Times New Roman"/>
          <w:sz w:val="20"/>
          <w:szCs w:val="20"/>
        </w:rPr>
        <w:t>S</w:t>
      </w:r>
      <w:r w:rsidR="00F254C8" w:rsidRPr="00F254C8">
        <w:rPr>
          <w:rFonts w:ascii="Times New Roman" w:hAnsi="Times New Roman" w:cs="Times New Roman"/>
          <w:sz w:val="20"/>
          <w:szCs w:val="20"/>
        </w:rPr>
        <w:t>issetulekud kasvavad oodatust 2% protsendi võrra vähem</w:t>
      </w:r>
    </w:p>
    <w:tbl>
      <w:tblPr>
        <w:tblW w:w="10035" w:type="dxa"/>
        <w:tblLayout w:type="fixed"/>
        <w:tblCellMar>
          <w:left w:w="70" w:type="dxa"/>
          <w:right w:w="70" w:type="dxa"/>
        </w:tblCellMar>
        <w:tblLook w:val="04A0" w:firstRow="1" w:lastRow="0" w:firstColumn="1" w:lastColumn="0" w:noHBand="0" w:noVBand="1"/>
      </w:tblPr>
      <w:tblGrid>
        <w:gridCol w:w="3392"/>
        <w:gridCol w:w="1328"/>
        <w:gridCol w:w="1329"/>
        <w:gridCol w:w="1328"/>
        <w:gridCol w:w="1329"/>
        <w:gridCol w:w="1329"/>
      </w:tblGrid>
      <w:tr w:rsidR="00290918" w:rsidRPr="00290918" w14:paraId="3DA96915" w14:textId="77777777" w:rsidTr="00290918">
        <w:trPr>
          <w:trHeight w:val="942"/>
        </w:trPr>
        <w:tc>
          <w:tcPr>
            <w:tcW w:w="3392"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353182D0" w14:textId="77777777" w:rsidR="00290918" w:rsidRPr="00290918" w:rsidRDefault="00290918" w:rsidP="00290918">
            <w:pPr>
              <w:spacing w:after="0" w:line="240" w:lineRule="auto"/>
              <w:jc w:val="center"/>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 </w:t>
            </w:r>
          </w:p>
        </w:tc>
        <w:tc>
          <w:tcPr>
            <w:tcW w:w="1328" w:type="dxa"/>
            <w:tcBorders>
              <w:top w:val="single" w:sz="8" w:space="0" w:color="auto"/>
              <w:left w:val="nil"/>
              <w:bottom w:val="single" w:sz="4" w:space="0" w:color="auto"/>
              <w:right w:val="single" w:sz="4" w:space="0" w:color="auto"/>
            </w:tcBorders>
            <w:shd w:val="clear" w:color="000000" w:fill="F2F2F2"/>
            <w:vAlign w:val="center"/>
            <w:hideMark/>
          </w:tcPr>
          <w:p w14:paraId="47742FAB" w14:textId="77777777" w:rsidR="00290918" w:rsidRPr="00290918" w:rsidRDefault="00290918" w:rsidP="00290918">
            <w:pPr>
              <w:spacing w:after="0" w:line="240" w:lineRule="auto"/>
              <w:jc w:val="center"/>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2020 eeldatav täitmine</w:t>
            </w:r>
          </w:p>
        </w:tc>
        <w:tc>
          <w:tcPr>
            <w:tcW w:w="1329" w:type="dxa"/>
            <w:tcBorders>
              <w:top w:val="single" w:sz="8" w:space="0" w:color="auto"/>
              <w:left w:val="nil"/>
              <w:bottom w:val="single" w:sz="4" w:space="0" w:color="auto"/>
              <w:right w:val="single" w:sz="4" w:space="0" w:color="auto"/>
            </w:tcBorders>
            <w:shd w:val="clear" w:color="000000" w:fill="F2F2F2"/>
            <w:vAlign w:val="center"/>
            <w:hideMark/>
          </w:tcPr>
          <w:p w14:paraId="4F557F3F" w14:textId="77777777" w:rsidR="00290918" w:rsidRPr="00290918" w:rsidRDefault="00290918" w:rsidP="00290918">
            <w:pPr>
              <w:spacing w:after="0" w:line="240" w:lineRule="auto"/>
              <w:jc w:val="center"/>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 xml:space="preserve">2021 eelarve  </w:t>
            </w:r>
          </w:p>
        </w:tc>
        <w:tc>
          <w:tcPr>
            <w:tcW w:w="1328" w:type="dxa"/>
            <w:tcBorders>
              <w:top w:val="single" w:sz="8" w:space="0" w:color="auto"/>
              <w:left w:val="nil"/>
              <w:bottom w:val="single" w:sz="4" w:space="0" w:color="auto"/>
              <w:right w:val="single" w:sz="4" w:space="0" w:color="auto"/>
            </w:tcBorders>
            <w:shd w:val="clear" w:color="000000" w:fill="F2F2F2"/>
            <w:vAlign w:val="center"/>
            <w:hideMark/>
          </w:tcPr>
          <w:p w14:paraId="1DFF82B5" w14:textId="77777777" w:rsidR="00290918" w:rsidRPr="00290918" w:rsidRDefault="00290918" w:rsidP="00290918">
            <w:pPr>
              <w:spacing w:after="0" w:line="240" w:lineRule="auto"/>
              <w:jc w:val="center"/>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 xml:space="preserve">2022 eelarve  </w:t>
            </w:r>
          </w:p>
        </w:tc>
        <w:tc>
          <w:tcPr>
            <w:tcW w:w="1329" w:type="dxa"/>
            <w:tcBorders>
              <w:top w:val="single" w:sz="8" w:space="0" w:color="auto"/>
              <w:left w:val="nil"/>
              <w:bottom w:val="single" w:sz="4" w:space="0" w:color="auto"/>
              <w:right w:val="single" w:sz="4" w:space="0" w:color="auto"/>
            </w:tcBorders>
            <w:shd w:val="clear" w:color="000000" w:fill="F2F2F2"/>
            <w:vAlign w:val="center"/>
            <w:hideMark/>
          </w:tcPr>
          <w:p w14:paraId="6E462607" w14:textId="77777777" w:rsidR="00290918" w:rsidRPr="00290918" w:rsidRDefault="00290918" w:rsidP="00290918">
            <w:pPr>
              <w:spacing w:after="0" w:line="240" w:lineRule="auto"/>
              <w:jc w:val="center"/>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 xml:space="preserve">2023 eelarve  </w:t>
            </w:r>
          </w:p>
        </w:tc>
        <w:tc>
          <w:tcPr>
            <w:tcW w:w="1329" w:type="dxa"/>
            <w:tcBorders>
              <w:top w:val="single" w:sz="8" w:space="0" w:color="auto"/>
              <w:left w:val="nil"/>
              <w:bottom w:val="single" w:sz="4" w:space="0" w:color="auto"/>
              <w:right w:val="single" w:sz="8" w:space="0" w:color="auto"/>
            </w:tcBorders>
            <w:shd w:val="clear" w:color="000000" w:fill="F2F2F2"/>
            <w:vAlign w:val="center"/>
            <w:hideMark/>
          </w:tcPr>
          <w:p w14:paraId="142DD74D" w14:textId="77777777" w:rsidR="00290918" w:rsidRPr="00290918" w:rsidRDefault="00290918" w:rsidP="00290918">
            <w:pPr>
              <w:spacing w:after="0" w:line="240" w:lineRule="auto"/>
              <w:jc w:val="center"/>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 xml:space="preserve">2024 eelarve  </w:t>
            </w:r>
          </w:p>
        </w:tc>
      </w:tr>
      <w:tr w:rsidR="00290918" w:rsidRPr="00290918" w14:paraId="557E4AA8" w14:textId="77777777" w:rsidTr="00290918">
        <w:trPr>
          <w:trHeight w:val="314"/>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273128BE"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Põhitegevuse tulud kokku</w:t>
            </w:r>
          </w:p>
        </w:tc>
        <w:tc>
          <w:tcPr>
            <w:tcW w:w="1328" w:type="dxa"/>
            <w:tcBorders>
              <w:top w:val="nil"/>
              <w:left w:val="nil"/>
              <w:bottom w:val="single" w:sz="4" w:space="0" w:color="auto"/>
              <w:right w:val="single" w:sz="4" w:space="0" w:color="auto"/>
            </w:tcBorders>
            <w:shd w:val="clear" w:color="auto" w:fill="auto"/>
            <w:noWrap/>
            <w:vAlign w:val="bottom"/>
            <w:hideMark/>
          </w:tcPr>
          <w:p w14:paraId="23F4B9E5"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11 329 956</w:t>
            </w:r>
          </w:p>
        </w:tc>
        <w:tc>
          <w:tcPr>
            <w:tcW w:w="1329" w:type="dxa"/>
            <w:tcBorders>
              <w:top w:val="nil"/>
              <w:left w:val="nil"/>
              <w:bottom w:val="single" w:sz="4" w:space="0" w:color="auto"/>
              <w:right w:val="single" w:sz="4" w:space="0" w:color="auto"/>
            </w:tcBorders>
            <w:shd w:val="clear" w:color="000000" w:fill="92D050"/>
            <w:noWrap/>
            <w:vAlign w:val="bottom"/>
            <w:hideMark/>
          </w:tcPr>
          <w:p w14:paraId="7E8C5ADB"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10 637 983</w:t>
            </w:r>
          </w:p>
        </w:tc>
        <w:tc>
          <w:tcPr>
            <w:tcW w:w="1328" w:type="dxa"/>
            <w:tcBorders>
              <w:top w:val="nil"/>
              <w:left w:val="nil"/>
              <w:bottom w:val="single" w:sz="4" w:space="0" w:color="auto"/>
              <w:right w:val="single" w:sz="4" w:space="0" w:color="auto"/>
            </w:tcBorders>
            <w:shd w:val="clear" w:color="000000" w:fill="92D050"/>
            <w:noWrap/>
            <w:vAlign w:val="bottom"/>
            <w:hideMark/>
          </w:tcPr>
          <w:p w14:paraId="69868D8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10 931 983</w:t>
            </w:r>
          </w:p>
        </w:tc>
        <w:tc>
          <w:tcPr>
            <w:tcW w:w="1329" w:type="dxa"/>
            <w:tcBorders>
              <w:top w:val="nil"/>
              <w:left w:val="nil"/>
              <w:bottom w:val="single" w:sz="4" w:space="0" w:color="auto"/>
              <w:right w:val="single" w:sz="4" w:space="0" w:color="auto"/>
            </w:tcBorders>
            <w:shd w:val="clear" w:color="000000" w:fill="92D050"/>
            <w:noWrap/>
            <w:vAlign w:val="bottom"/>
            <w:hideMark/>
          </w:tcPr>
          <w:p w14:paraId="69EF50C6"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11 235 783</w:t>
            </w:r>
          </w:p>
        </w:tc>
        <w:tc>
          <w:tcPr>
            <w:tcW w:w="1329" w:type="dxa"/>
            <w:tcBorders>
              <w:top w:val="nil"/>
              <w:left w:val="nil"/>
              <w:bottom w:val="single" w:sz="4" w:space="0" w:color="auto"/>
              <w:right w:val="single" w:sz="8" w:space="0" w:color="auto"/>
            </w:tcBorders>
            <w:shd w:val="clear" w:color="000000" w:fill="92D050"/>
            <w:noWrap/>
            <w:vAlign w:val="bottom"/>
            <w:hideMark/>
          </w:tcPr>
          <w:p w14:paraId="1CFA9DA3"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11 401 403</w:t>
            </w:r>
          </w:p>
        </w:tc>
      </w:tr>
      <w:tr w:rsidR="00290918" w:rsidRPr="00290918" w14:paraId="00986E18" w14:textId="77777777" w:rsidTr="00290918">
        <w:trPr>
          <w:trHeight w:val="314"/>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69030411"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Põhitegevuse kulud kokku</w:t>
            </w:r>
          </w:p>
        </w:tc>
        <w:tc>
          <w:tcPr>
            <w:tcW w:w="1328" w:type="dxa"/>
            <w:tcBorders>
              <w:top w:val="nil"/>
              <w:left w:val="nil"/>
              <w:bottom w:val="single" w:sz="4" w:space="0" w:color="auto"/>
              <w:right w:val="single" w:sz="4" w:space="0" w:color="auto"/>
            </w:tcBorders>
            <w:shd w:val="clear" w:color="auto" w:fill="auto"/>
            <w:noWrap/>
            <w:vAlign w:val="bottom"/>
            <w:hideMark/>
          </w:tcPr>
          <w:p w14:paraId="33BFF5BD"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10 117 019</w:t>
            </w:r>
          </w:p>
        </w:tc>
        <w:tc>
          <w:tcPr>
            <w:tcW w:w="1329" w:type="dxa"/>
            <w:tcBorders>
              <w:top w:val="nil"/>
              <w:left w:val="nil"/>
              <w:bottom w:val="single" w:sz="4" w:space="0" w:color="auto"/>
              <w:right w:val="single" w:sz="4" w:space="0" w:color="auto"/>
            </w:tcBorders>
            <w:shd w:val="clear" w:color="auto" w:fill="auto"/>
            <w:noWrap/>
            <w:vAlign w:val="bottom"/>
            <w:hideMark/>
          </w:tcPr>
          <w:p w14:paraId="66432D46"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10 200 000</w:t>
            </w:r>
          </w:p>
        </w:tc>
        <w:tc>
          <w:tcPr>
            <w:tcW w:w="1328" w:type="dxa"/>
            <w:tcBorders>
              <w:top w:val="nil"/>
              <w:left w:val="nil"/>
              <w:bottom w:val="single" w:sz="4" w:space="0" w:color="auto"/>
              <w:right w:val="single" w:sz="4" w:space="0" w:color="auto"/>
            </w:tcBorders>
            <w:shd w:val="clear" w:color="auto" w:fill="auto"/>
            <w:noWrap/>
            <w:vAlign w:val="bottom"/>
            <w:hideMark/>
          </w:tcPr>
          <w:p w14:paraId="3A2CB98F"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10 300 000</w:t>
            </w:r>
          </w:p>
        </w:tc>
        <w:tc>
          <w:tcPr>
            <w:tcW w:w="1329" w:type="dxa"/>
            <w:tcBorders>
              <w:top w:val="nil"/>
              <w:left w:val="nil"/>
              <w:bottom w:val="single" w:sz="4" w:space="0" w:color="auto"/>
              <w:right w:val="single" w:sz="4" w:space="0" w:color="auto"/>
            </w:tcBorders>
            <w:shd w:val="clear" w:color="auto" w:fill="auto"/>
            <w:noWrap/>
            <w:vAlign w:val="bottom"/>
            <w:hideMark/>
          </w:tcPr>
          <w:p w14:paraId="60D788B3"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10 300 000</w:t>
            </w:r>
          </w:p>
        </w:tc>
        <w:tc>
          <w:tcPr>
            <w:tcW w:w="1329" w:type="dxa"/>
            <w:tcBorders>
              <w:top w:val="nil"/>
              <w:left w:val="nil"/>
              <w:bottom w:val="single" w:sz="4" w:space="0" w:color="auto"/>
              <w:right w:val="single" w:sz="8" w:space="0" w:color="auto"/>
            </w:tcBorders>
            <w:shd w:val="clear" w:color="auto" w:fill="auto"/>
            <w:noWrap/>
            <w:vAlign w:val="bottom"/>
            <w:hideMark/>
          </w:tcPr>
          <w:p w14:paraId="47A42E7E"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10 400 000</w:t>
            </w:r>
          </w:p>
        </w:tc>
      </w:tr>
      <w:tr w:rsidR="00290918" w:rsidRPr="00290918" w14:paraId="1D33D1BF" w14:textId="77777777" w:rsidTr="00290918">
        <w:trPr>
          <w:trHeight w:val="314"/>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72C44BC8"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Põhitegevustulem</w:t>
            </w:r>
          </w:p>
        </w:tc>
        <w:tc>
          <w:tcPr>
            <w:tcW w:w="1328" w:type="dxa"/>
            <w:tcBorders>
              <w:top w:val="nil"/>
              <w:left w:val="nil"/>
              <w:bottom w:val="single" w:sz="4" w:space="0" w:color="auto"/>
              <w:right w:val="single" w:sz="4" w:space="0" w:color="auto"/>
            </w:tcBorders>
            <w:shd w:val="clear" w:color="auto" w:fill="auto"/>
            <w:noWrap/>
            <w:vAlign w:val="bottom"/>
            <w:hideMark/>
          </w:tcPr>
          <w:p w14:paraId="6F9C3948"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1 212 937</w:t>
            </w:r>
          </w:p>
        </w:tc>
        <w:tc>
          <w:tcPr>
            <w:tcW w:w="1329" w:type="dxa"/>
            <w:tcBorders>
              <w:top w:val="nil"/>
              <w:left w:val="nil"/>
              <w:bottom w:val="single" w:sz="4" w:space="0" w:color="auto"/>
              <w:right w:val="single" w:sz="4" w:space="0" w:color="auto"/>
            </w:tcBorders>
            <w:shd w:val="clear" w:color="000000" w:fill="D0CECE"/>
            <w:noWrap/>
            <w:vAlign w:val="bottom"/>
            <w:hideMark/>
          </w:tcPr>
          <w:p w14:paraId="574E6DAD"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437 983</w:t>
            </w:r>
          </w:p>
        </w:tc>
        <w:tc>
          <w:tcPr>
            <w:tcW w:w="1328" w:type="dxa"/>
            <w:tcBorders>
              <w:top w:val="nil"/>
              <w:left w:val="nil"/>
              <w:bottom w:val="single" w:sz="4" w:space="0" w:color="auto"/>
              <w:right w:val="single" w:sz="4" w:space="0" w:color="auto"/>
            </w:tcBorders>
            <w:shd w:val="clear" w:color="000000" w:fill="D0CECE"/>
            <w:noWrap/>
            <w:vAlign w:val="bottom"/>
            <w:hideMark/>
          </w:tcPr>
          <w:p w14:paraId="76D25CB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631 983</w:t>
            </w:r>
          </w:p>
        </w:tc>
        <w:tc>
          <w:tcPr>
            <w:tcW w:w="1329" w:type="dxa"/>
            <w:tcBorders>
              <w:top w:val="nil"/>
              <w:left w:val="nil"/>
              <w:bottom w:val="single" w:sz="4" w:space="0" w:color="auto"/>
              <w:right w:val="single" w:sz="4" w:space="0" w:color="auto"/>
            </w:tcBorders>
            <w:shd w:val="clear" w:color="000000" w:fill="D0CECE"/>
            <w:noWrap/>
            <w:vAlign w:val="bottom"/>
            <w:hideMark/>
          </w:tcPr>
          <w:p w14:paraId="7F3AB9C7"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935 783</w:t>
            </w:r>
          </w:p>
        </w:tc>
        <w:tc>
          <w:tcPr>
            <w:tcW w:w="1329" w:type="dxa"/>
            <w:tcBorders>
              <w:top w:val="nil"/>
              <w:left w:val="nil"/>
              <w:bottom w:val="single" w:sz="4" w:space="0" w:color="auto"/>
              <w:right w:val="single" w:sz="4" w:space="0" w:color="auto"/>
            </w:tcBorders>
            <w:shd w:val="clear" w:color="000000" w:fill="D0CECE"/>
            <w:noWrap/>
            <w:vAlign w:val="bottom"/>
            <w:hideMark/>
          </w:tcPr>
          <w:p w14:paraId="0AF61297"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1 001 403</w:t>
            </w:r>
          </w:p>
        </w:tc>
      </w:tr>
      <w:tr w:rsidR="00290918" w:rsidRPr="00290918" w14:paraId="344A9430" w14:textId="77777777" w:rsidTr="00290918">
        <w:trPr>
          <w:trHeight w:val="314"/>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68024A46"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Investeerimistegevus kokku</w:t>
            </w:r>
          </w:p>
        </w:tc>
        <w:tc>
          <w:tcPr>
            <w:tcW w:w="1328" w:type="dxa"/>
            <w:tcBorders>
              <w:top w:val="nil"/>
              <w:left w:val="nil"/>
              <w:bottom w:val="single" w:sz="4" w:space="0" w:color="auto"/>
              <w:right w:val="single" w:sz="4" w:space="0" w:color="auto"/>
            </w:tcBorders>
            <w:shd w:val="clear" w:color="auto" w:fill="auto"/>
            <w:noWrap/>
            <w:vAlign w:val="bottom"/>
            <w:hideMark/>
          </w:tcPr>
          <w:p w14:paraId="3AE860FB"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-791 076</w:t>
            </w:r>
          </w:p>
        </w:tc>
        <w:tc>
          <w:tcPr>
            <w:tcW w:w="1329" w:type="dxa"/>
            <w:tcBorders>
              <w:top w:val="nil"/>
              <w:left w:val="nil"/>
              <w:bottom w:val="single" w:sz="4" w:space="0" w:color="auto"/>
              <w:right w:val="single" w:sz="4" w:space="0" w:color="auto"/>
            </w:tcBorders>
            <w:shd w:val="clear" w:color="auto" w:fill="auto"/>
            <w:noWrap/>
            <w:vAlign w:val="bottom"/>
            <w:hideMark/>
          </w:tcPr>
          <w:p w14:paraId="7FDD5931"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-4 630 000</w:t>
            </w:r>
          </w:p>
        </w:tc>
        <w:tc>
          <w:tcPr>
            <w:tcW w:w="1328" w:type="dxa"/>
            <w:tcBorders>
              <w:top w:val="nil"/>
              <w:left w:val="nil"/>
              <w:bottom w:val="single" w:sz="4" w:space="0" w:color="auto"/>
              <w:right w:val="single" w:sz="4" w:space="0" w:color="auto"/>
            </w:tcBorders>
            <w:shd w:val="clear" w:color="auto" w:fill="auto"/>
            <w:noWrap/>
            <w:vAlign w:val="bottom"/>
            <w:hideMark/>
          </w:tcPr>
          <w:p w14:paraId="69B3AF19"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-750 000</w:t>
            </w:r>
          </w:p>
        </w:tc>
        <w:tc>
          <w:tcPr>
            <w:tcW w:w="1329" w:type="dxa"/>
            <w:tcBorders>
              <w:top w:val="nil"/>
              <w:left w:val="nil"/>
              <w:bottom w:val="single" w:sz="4" w:space="0" w:color="auto"/>
              <w:right w:val="single" w:sz="4" w:space="0" w:color="auto"/>
            </w:tcBorders>
            <w:shd w:val="clear" w:color="auto" w:fill="auto"/>
            <w:noWrap/>
            <w:vAlign w:val="bottom"/>
            <w:hideMark/>
          </w:tcPr>
          <w:p w14:paraId="2D514D7E"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-810 000</w:t>
            </w:r>
          </w:p>
        </w:tc>
        <w:tc>
          <w:tcPr>
            <w:tcW w:w="1329" w:type="dxa"/>
            <w:tcBorders>
              <w:top w:val="nil"/>
              <w:left w:val="nil"/>
              <w:bottom w:val="single" w:sz="4" w:space="0" w:color="auto"/>
              <w:right w:val="single" w:sz="8" w:space="0" w:color="auto"/>
            </w:tcBorders>
            <w:shd w:val="clear" w:color="auto" w:fill="auto"/>
            <w:noWrap/>
            <w:vAlign w:val="bottom"/>
            <w:hideMark/>
          </w:tcPr>
          <w:p w14:paraId="23169478"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-410 000</w:t>
            </w:r>
          </w:p>
        </w:tc>
      </w:tr>
      <w:tr w:rsidR="00290918" w:rsidRPr="00290918" w14:paraId="28375C4D" w14:textId="77777777" w:rsidTr="00290918">
        <w:trPr>
          <w:trHeight w:val="314"/>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2C23D20D"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Eelarve tulem</w:t>
            </w:r>
          </w:p>
        </w:tc>
        <w:tc>
          <w:tcPr>
            <w:tcW w:w="1328" w:type="dxa"/>
            <w:tcBorders>
              <w:top w:val="nil"/>
              <w:left w:val="nil"/>
              <w:bottom w:val="single" w:sz="4" w:space="0" w:color="auto"/>
              <w:right w:val="single" w:sz="4" w:space="0" w:color="auto"/>
            </w:tcBorders>
            <w:shd w:val="clear" w:color="auto" w:fill="auto"/>
            <w:noWrap/>
            <w:vAlign w:val="bottom"/>
            <w:hideMark/>
          </w:tcPr>
          <w:p w14:paraId="753E03AD"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421 861</w:t>
            </w:r>
          </w:p>
        </w:tc>
        <w:tc>
          <w:tcPr>
            <w:tcW w:w="1329" w:type="dxa"/>
            <w:tcBorders>
              <w:top w:val="nil"/>
              <w:left w:val="nil"/>
              <w:bottom w:val="single" w:sz="4" w:space="0" w:color="auto"/>
              <w:right w:val="single" w:sz="4" w:space="0" w:color="auto"/>
            </w:tcBorders>
            <w:shd w:val="clear" w:color="000000" w:fill="D0CECE"/>
            <w:noWrap/>
            <w:vAlign w:val="bottom"/>
            <w:hideMark/>
          </w:tcPr>
          <w:p w14:paraId="67200493"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-4 192 017</w:t>
            </w:r>
          </w:p>
        </w:tc>
        <w:tc>
          <w:tcPr>
            <w:tcW w:w="1328" w:type="dxa"/>
            <w:tcBorders>
              <w:top w:val="nil"/>
              <w:left w:val="nil"/>
              <w:bottom w:val="single" w:sz="4" w:space="0" w:color="auto"/>
              <w:right w:val="single" w:sz="4" w:space="0" w:color="auto"/>
            </w:tcBorders>
            <w:shd w:val="clear" w:color="000000" w:fill="D0CECE"/>
            <w:noWrap/>
            <w:vAlign w:val="bottom"/>
            <w:hideMark/>
          </w:tcPr>
          <w:p w14:paraId="525C57A3"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-118 017</w:t>
            </w:r>
          </w:p>
        </w:tc>
        <w:tc>
          <w:tcPr>
            <w:tcW w:w="1329" w:type="dxa"/>
            <w:tcBorders>
              <w:top w:val="nil"/>
              <w:left w:val="nil"/>
              <w:bottom w:val="single" w:sz="4" w:space="0" w:color="auto"/>
              <w:right w:val="single" w:sz="4" w:space="0" w:color="auto"/>
            </w:tcBorders>
            <w:shd w:val="clear" w:color="000000" w:fill="D0CECE"/>
            <w:noWrap/>
            <w:vAlign w:val="bottom"/>
            <w:hideMark/>
          </w:tcPr>
          <w:p w14:paraId="3B9AF90F"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125 783</w:t>
            </w:r>
          </w:p>
        </w:tc>
        <w:tc>
          <w:tcPr>
            <w:tcW w:w="1329" w:type="dxa"/>
            <w:tcBorders>
              <w:top w:val="nil"/>
              <w:left w:val="nil"/>
              <w:bottom w:val="single" w:sz="4" w:space="0" w:color="auto"/>
              <w:right w:val="single" w:sz="4" w:space="0" w:color="auto"/>
            </w:tcBorders>
            <w:shd w:val="clear" w:color="000000" w:fill="D0CECE"/>
            <w:noWrap/>
            <w:vAlign w:val="bottom"/>
            <w:hideMark/>
          </w:tcPr>
          <w:p w14:paraId="43517D0E"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591 403</w:t>
            </w:r>
          </w:p>
        </w:tc>
      </w:tr>
      <w:tr w:rsidR="00290918" w:rsidRPr="00290918" w14:paraId="2BE8EA34" w14:textId="77777777" w:rsidTr="00290918">
        <w:trPr>
          <w:trHeight w:val="314"/>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6EDCC41F"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Finantseerimistegevus</w:t>
            </w:r>
          </w:p>
        </w:tc>
        <w:tc>
          <w:tcPr>
            <w:tcW w:w="1328" w:type="dxa"/>
            <w:tcBorders>
              <w:top w:val="nil"/>
              <w:left w:val="nil"/>
              <w:bottom w:val="single" w:sz="4" w:space="0" w:color="auto"/>
              <w:right w:val="single" w:sz="4" w:space="0" w:color="auto"/>
            </w:tcBorders>
            <w:shd w:val="clear" w:color="auto" w:fill="auto"/>
            <w:noWrap/>
            <w:vAlign w:val="bottom"/>
            <w:hideMark/>
          </w:tcPr>
          <w:p w14:paraId="265CC469"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-300 000</w:t>
            </w:r>
          </w:p>
        </w:tc>
        <w:tc>
          <w:tcPr>
            <w:tcW w:w="1329" w:type="dxa"/>
            <w:tcBorders>
              <w:top w:val="nil"/>
              <w:left w:val="nil"/>
              <w:bottom w:val="single" w:sz="4" w:space="0" w:color="auto"/>
              <w:right w:val="single" w:sz="4" w:space="0" w:color="auto"/>
            </w:tcBorders>
            <w:shd w:val="clear" w:color="auto" w:fill="auto"/>
            <w:noWrap/>
            <w:vAlign w:val="bottom"/>
            <w:hideMark/>
          </w:tcPr>
          <w:p w14:paraId="4FE7C064"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4 000 000</w:t>
            </w:r>
          </w:p>
        </w:tc>
        <w:tc>
          <w:tcPr>
            <w:tcW w:w="1328" w:type="dxa"/>
            <w:tcBorders>
              <w:top w:val="nil"/>
              <w:left w:val="nil"/>
              <w:bottom w:val="single" w:sz="4" w:space="0" w:color="auto"/>
              <w:right w:val="single" w:sz="4" w:space="0" w:color="auto"/>
            </w:tcBorders>
            <w:shd w:val="clear" w:color="auto" w:fill="auto"/>
            <w:noWrap/>
            <w:vAlign w:val="bottom"/>
            <w:hideMark/>
          </w:tcPr>
          <w:p w14:paraId="08CCAAC7"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-100 000</w:t>
            </w:r>
          </w:p>
        </w:tc>
        <w:tc>
          <w:tcPr>
            <w:tcW w:w="1329" w:type="dxa"/>
            <w:tcBorders>
              <w:top w:val="nil"/>
              <w:left w:val="nil"/>
              <w:bottom w:val="single" w:sz="4" w:space="0" w:color="auto"/>
              <w:right w:val="single" w:sz="4" w:space="0" w:color="auto"/>
            </w:tcBorders>
            <w:shd w:val="clear" w:color="auto" w:fill="auto"/>
            <w:noWrap/>
            <w:vAlign w:val="bottom"/>
            <w:hideMark/>
          </w:tcPr>
          <w:p w14:paraId="2EC03DBB"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-500 000</w:t>
            </w:r>
          </w:p>
        </w:tc>
        <w:tc>
          <w:tcPr>
            <w:tcW w:w="1329" w:type="dxa"/>
            <w:tcBorders>
              <w:top w:val="nil"/>
              <w:left w:val="nil"/>
              <w:bottom w:val="single" w:sz="4" w:space="0" w:color="auto"/>
              <w:right w:val="single" w:sz="8" w:space="0" w:color="auto"/>
            </w:tcBorders>
            <w:shd w:val="clear" w:color="auto" w:fill="auto"/>
            <w:noWrap/>
            <w:vAlign w:val="bottom"/>
            <w:hideMark/>
          </w:tcPr>
          <w:p w14:paraId="200CF392"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-500 000</w:t>
            </w:r>
          </w:p>
        </w:tc>
      </w:tr>
      <w:tr w:rsidR="00290918" w:rsidRPr="00290918" w14:paraId="6C394C98" w14:textId="77777777" w:rsidTr="00290918">
        <w:trPr>
          <w:trHeight w:val="314"/>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216D8F47"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 xml:space="preserve">Likviidsete varade muutus </w:t>
            </w:r>
          </w:p>
        </w:tc>
        <w:tc>
          <w:tcPr>
            <w:tcW w:w="1328" w:type="dxa"/>
            <w:tcBorders>
              <w:top w:val="nil"/>
              <w:left w:val="nil"/>
              <w:bottom w:val="single" w:sz="4" w:space="0" w:color="auto"/>
              <w:right w:val="single" w:sz="4" w:space="0" w:color="auto"/>
            </w:tcBorders>
            <w:shd w:val="clear" w:color="auto" w:fill="auto"/>
            <w:noWrap/>
            <w:vAlign w:val="bottom"/>
            <w:hideMark/>
          </w:tcPr>
          <w:p w14:paraId="031E6E17"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121 681</w:t>
            </w:r>
          </w:p>
        </w:tc>
        <w:tc>
          <w:tcPr>
            <w:tcW w:w="1329" w:type="dxa"/>
            <w:tcBorders>
              <w:top w:val="nil"/>
              <w:left w:val="nil"/>
              <w:bottom w:val="single" w:sz="4" w:space="0" w:color="auto"/>
              <w:right w:val="single" w:sz="4" w:space="0" w:color="auto"/>
            </w:tcBorders>
            <w:shd w:val="clear" w:color="000000" w:fill="D0CECE"/>
            <w:noWrap/>
            <w:vAlign w:val="bottom"/>
            <w:hideMark/>
          </w:tcPr>
          <w:p w14:paraId="41720CEC"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-192 017</w:t>
            </w:r>
          </w:p>
        </w:tc>
        <w:tc>
          <w:tcPr>
            <w:tcW w:w="1328" w:type="dxa"/>
            <w:tcBorders>
              <w:top w:val="nil"/>
              <w:left w:val="nil"/>
              <w:bottom w:val="single" w:sz="4" w:space="0" w:color="auto"/>
              <w:right w:val="single" w:sz="4" w:space="0" w:color="auto"/>
            </w:tcBorders>
            <w:shd w:val="clear" w:color="000000" w:fill="D0CECE"/>
            <w:noWrap/>
            <w:vAlign w:val="bottom"/>
            <w:hideMark/>
          </w:tcPr>
          <w:p w14:paraId="4F6685CA"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-218 017</w:t>
            </w:r>
          </w:p>
        </w:tc>
        <w:tc>
          <w:tcPr>
            <w:tcW w:w="1329" w:type="dxa"/>
            <w:tcBorders>
              <w:top w:val="nil"/>
              <w:left w:val="nil"/>
              <w:bottom w:val="single" w:sz="4" w:space="0" w:color="auto"/>
              <w:right w:val="single" w:sz="4" w:space="0" w:color="auto"/>
            </w:tcBorders>
            <w:shd w:val="clear" w:color="000000" w:fill="D0CECE"/>
            <w:noWrap/>
            <w:vAlign w:val="bottom"/>
            <w:hideMark/>
          </w:tcPr>
          <w:p w14:paraId="2B276EE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-374 217</w:t>
            </w:r>
          </w:p>
        </w:tc>
        <w:tc>
          <w:tcPr>
            <w:tcW w:w="1329" w:type="dxa"/>
            <w:tcBorders>
              <w:top w:val="nil"/>
              <w:left w:val="nil"/>
              <w:bottom w:val="single" w:sz="4" w:space="0" w:color="auto"/>
              <w:right w:val="single" w:sz="4" w:space="0" w:color="auto"/>
            </w:tcBorders>
            <w:shd w:val="clear" w:color="000000" w:fill="D0CECE"/>
            <w:noWrap/>
            <w:vAlign w:val="bottom"/>
            <w:hideMark/>
          </w:tcPr>
          <w:p w14:paraId="22D54EB5"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91 403</w:t>
            </w:r>
          </w:p>
        </w:tc>
      </w:tr>
      <w:tr w:rsidR="00290918" w:rsidRPr="00290918" w14:paraId="47BAC910" w14:textId="77777777" w:rsidTr="00290918">
        <w:trPr>
          <w:trHeight w:val="314"/>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6D3C5110"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Likviidsete varade suunamata jääk aasta lõpuks</w:t>
            </w:r>
          </w:p>
        </w:tc>
        <w:tc>
          <w:tcPr>
            <w:tcW w:w="1328" w:type="dxa"/>
            <w:tcBorders>
              <w:top w:val="nil"/>
              <w:left w:val="nil"/>
              <w:bottom w:val="single" w:sz="4" w:space="0" w:color="auto"/>
              <w:right w:val="single" w:sz="4" w:space="0" w:color="auto"/>
            </w:tcBorders>
            <w:shd w:val="clear" w:color="auto" w:fill="auto"/>
            <w:noWrap/>
            <w:vAlign w:val="bottom"/>
            <w:hideMark/>
          </w:tcPr>
          <w:p w14:paraId="3DFEB7BE"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817 779</w:t>
            </w:r>
          </w:p>
        </w:tc>
        <w:tc>
          <w:tcPr>
            <w:tcW w:w="1329" w:type="dxa"/>
            <w:tcBorders>
              <w:top w:val="nil"/>
              <w:left w:val="nil"/>
              <w:bottom w:val="single" w:sz="4" w:space="0" w:color="auto"/>
              <w:right w:val="single" w:sz="4" w:space="0" w:color="auto"/>
            </w:tcBorders>
            <w:shd w:val="clear" w:color="auto" w:fill="auto"/>
            <w:noWrap/>
            <w:vAlign w:val="bottom"/>
            <w:hideMark/>
          </w:tcPr>
          <w:p w14:paraId="6FDBC146" w14:textId="77777777" w:rsidR="00290918" w:rsidRPr="00290918" w:rsidRDefault="00290918" w:rsidP="00290918">
            <w:pPr>
              <w:spacing w:after="0" w:line="240" w:lineRule="auto"/>
              <w:jc w:val="right"/>
              <w:rPr>
                <w:rFonts w:ascii="Times New Roman" w:eastAsia="Times New Roman" w:hAnsi="Times New Roman" w:cs="Times New Roman"/>
                <w:sz w:val="24"/>
                <w:szCs w:val="24"/>
                <w:lang w:eastAsia="et-EE"/>
              </w:rPr>
            </w:pPr>
            <w:r w:rsidRPr="00290918">
              <w:rPr>
                <w:rFonts w:ascii="Times New Roman" w:eastAsia="Times New Roman" w:hAnsi="Times New Roman" w:cs="Times New Roman"/>
                <w:sz w:val="24"/>
                <w:szCs w:val="24"/>
                <w:lang w:eastAsia="et-EE"/>
              </w:rPr>
              <w:t>625 762</w:t>
            </w:r>
          </w:p>
        </w:tc>
        <w:tc>
          <w:tcPr>
            <w:tcW w:w="1328" w:type="dxa"/>
            <w:tcBorders>
              <w:top w:val="nil"/>
              <w:left w:val="nil"/>
              <w:bottom w:val="single" w:sz="4" w:space="0" w:color="auto"/>
              <w:right w:val="single" w:sz="4" w:space="0" w:color="auto"/>
            </w:tcBorders>
            <w:shd w:val="clear" w:color="000000" w:fill="FFFF00"/>
            <w:noWrap/>
            <w:vAlign w:val="bottom"/>
            <w:hideMark/>
          </w:tcPr>
          <w:p w14:paraId="5C927EAF" w14:textId="77777777" w:rsidR="00290918" w:rsidRPr="00290918" w:rsidRDefault="00290918" w:rsidP="00290918">
            <w:pPr>
              <w:spacing w:after="0" w:line="240" w:lineRule="auto"/>
              <w:jc w:val="right"/>
              <w:rPr>
                <w:rFonts w:ascii="Times New Roman" w:eastAsia="Times New Roman" w:hAnsi="Times New Roman" w:cs="Times New Roman"/>
                <w:sz w:val="24"/>
                <w:szCs w:val="24"/>
                <w:lang w:eastAsia="et-EE"/>
              </w:rPr>
            </w:pPr>
            <w:r w:rsidRPr="00290918">
              <w:rPr>
                <w:rFonts w:ascii="Times New Roman" w:eastAsia="Times New Roman" w:hAnsi="Times New Roman" w:cs="Times New Roman"/>
                <w:sz w:val="24"/>
                <w:szCs w:val="24"/>
                <w:lang w:eastAsia="et-EE"/>
              </w:rPr>
              <w:t>407 745</w:t>
            </w:r>
          </w:p>
        </w:tc>
        <w:tc>
          <w:tcPr>
            <w:tcW w:w="1329" w:type="dxa"/>
            <w:tcBorders>
              <w:top w:val="nil"/>
              <w:left w:val="nil"/>
              <w:bottom w:val="single" w:sz="4" w:space="0" w:color="auto"/>
              <w:right w:val="single" w:sz="4" w:space="0" w:color="auto"/>
            </w:tcBorders>
            <w:shd w:val="clear" w:color="000000" w:fill="FFFF00"/>
            <w:noWrap/>
            <w:vAlign w:val="bottom"/>
            <w:hideMark/>
          </w:tcPr>
          <w:p w14:paraId="7B12DAE9" w14:textId="77777777" w:rsidR="00290918" w:rsidRPr="00290918" w:rsidRDefault="00290918" w:rsidP="00290918">
            <w:pPr>
              <w:spacing w:after="0" w:line="240" w:lineRule="auto"/>
              <w:jc w:val="right"/>
              <w:rPr>
                <w:rFonts w:ascii="Times New Roman" w:eastAsia="Times New Roman" w:hAnsi="Times New Roman" w:cs="Times New Roman"/>
                <w:sz w:val="24"/>
                <w:szCs w:val="24"/>
                <w:lang w:eastAsia="et-EE"/>
              </w:rPr>
            </w:pPr>
            <w:r w:rsidRPr="00290918">
              <w:rPr>
                <w:rFonts w:ascii="Times New Roman" w:eastAsia="Times New Roman" w:hAnsi="Times New Roman" w:cs="Times New Roman"/>
                <w:sz w:val="24"/>
                <w:szCs w:val="24"/>
                <w:lang w:eastAsia="et-EE"/>
              </w:rPr>
              <w:t>33 528</w:t>
            </w:r>
          </w:p>
        </w:tc>
        <w:tc>
          <w:tcPr>
            <w:tcW w:w="1329" w:type="dxa"/>
            <w:tcBorders>
              <w:top w:val="nil"/>
              <w:left w:val="nil"/>
              <w:bottom w:val="single" w:sz="4" w:space="0" w:color="auto"/>
              <w:right w:val="single" w:sz="4" w:space="0" w:color="auto"/>
            </w:tcBorders>
            <w:shd w:val="clear" w:color="000000" w:fill="FFFF00"/>
            <w:noWrap/>
            <w:vAlign w:val="bottom"/>
            <w:hideMark/>
          </w:tcPr>
          <w:p w14:paraId="1D650698" w14:textId="77777777" w:rsidR="00290918" w:rsidRPr="00290918" w:rsidRDefault="00290918" w:rsidP="00290918">
            <w:pPr>
              <w:spacing w:after="0" w:line="240" w:lineRule="auto"/>
              <w:jc w:val="right"/>
              <w:rPr>
                <w:rFonts w:ascii="Times New Roman" w:eastAsia="Times New Roman" w:hAnsi="Times New Roman" w:cs="Times New Roman"/>
                <w:sz w:val="24"/>
                <w:szCs w:val="24"/>
                <w:lang w:eastAsia="et-EE"/>
              </w:rPr>
            </w:pPr>
            <w:r w:rsidRPr="00290918">
              <w:rPr>
                <w:rFonts w:ascii="Times New Roman" w:eastAsia="Times New Roman" w:hAnsi="Times New Roman" w:cs="Times New Roman"/>
                <w:sz w:val="24"/>
                <w:szCs w:val="24"/>
                <w:lang w:eastAsia="et-EE"/>
              </w:rPr>
              <w:t>124 931</w:t>
            </w:r>
          </w:p>
        </w:tc>
      </w:tr>
      <w:tr w:rsidR="00290918" w:rsidRPr="00290918" w14:paraId="5BC2C0C9" w14:textId="77777777" w:rsidTr="00290918">
        <w:trPr>
          <w:trHeight w:val="314"/>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63C04E77"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Võlakohustused kokku aasta lõpu seisuga</w:t>
            </w:r>
          </w:p>
        </w:tc>
        <w:tc>
          <w:tcPr>
            <w:tcW w:w="1328" w:type="dxa"/>
            <w:tcBorders>
              <w:top w:val="nil"/>
              <w:left w:val="nil"/>
              <w:bottom w:val="single" w:sz="4" w:space="0" w:color="auto"/>
              <w:right w:val="single" w:sz="4" w:space="0" w:color="auto"/>
            </w:tcBorders>
            <w:shd w:val="clear" w:color="auto" w:fill="auto"/>
            <w:noWrap/>
            <w:vAlign w:val="bottom"/>
            <w:hideMark/>
          </w:tcPr>
          <w:p w14:paraId="638F1B65"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3 575 639</w:t>
            </w:r>
          </w:p>
        </w:tc>
        <w:tc>
          <w:tcPr>
            <w:tcW w:w="1329" w:type="dxa"/>
            <w:tcBorders>
              <w:top w:val="nil"/>
              <w:left w:val="nil"/>
              <w:bottom w:val="single" w:sz="4" w:space="0" w:color="auto"/>
              <w:right w:val="single" w:sz="4" w:space="0" w:color="auto"/>
            </w:tcBorders>
            <w:shd w:val="clear" w:color="auto" w:fill="auto"/>
            <w:noWrap/>
            <w:vAlign w:val="bottom"/>
            <w:hideMark/>
          </w:tcPr>
          <w:p w14:paraId="041AEEAD"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7 575 639</w:t>
            </w:r>
          </w:p>
        </w:tc>
        <w:tc>
          <w:tcPr>
            <w:tcW w:w="1328" w:type="dxa"/>
            <w:tcBorders>
              <w:top w:val="nil"/>
              <w:left w:val="nil"/>
              <w:bottom w:val="single" w:sz="4" w:space="0" w:color="auto"/>
              <w:right w:val="single" w:sz="4" w:space="0" w:color="auto"/>
            </w:tcBorders>
            <w:shd w:val="clear" w:color="auto" w:fill="auto"/>
            <w:noWrap/>
            <w:vAlign w:val="bottom"/>
            <w:hideMark/>
          </w:tcPr>
          <w:p w14:paraId="1843156D"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7 475 639</w:t>
            </w:r>
          </w:p>
        </w:tc>
        <w:tc>
          <w:tcPr>
            <w:tcW w:w="1329" w:type="dxa"/>
            <w:tcBorders>
              <w:top w:val="nil"/>
              <w:left w:val="nil"/>
              <w:bottom w:val="single" w:sz="4" w:space="0" w:color="auto"/>
              <w:right w:val="single" w:sz="4" w:space="0" w:color="auto"/>
            </w:tcBorders>
            <w:shd w:val="clear" w:color="auto" w:fill="auto"/>
            <w:noWrap/>
            <w:vAlign w:val="bottom"/>
            <w:hideMark/>
          </w:tcPr>
          <w:p w14:paraId="6099C16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6 975 639</w:t>
            </w:r>
          </w:p>
        </w:tc>
        <w:tc>
          <w:tcPr>
            <w:tcW w:w="1329" w:type="dxa"/>
            <w:tcBorders>
              <w:top w:val="nil"/>
              <w:left w:val="nil"/>
              <w:bottom w:val="single" w:sz="4" w:space="0" w:color="auto"/>
              <w:right w:val="single" w:sz="8" w:space="0" w:color="auto"/>
            </w:tcBorders>
            <w:shd w:val="clear" w:color="auto" w:fill="auto"/>
            <w:noWrap/>
            <w:vAlign w:val="bottom"/>
            <w:hideMark/>
          </w:tcPr>
          <w:p w14:paraId="059C645C"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6 475 639</w:t>
            </w:r>
          </w:p>
        </w:tc>
      </w:tr>
      <w:tr w:rsidR="00290918" w:rsidRPr="00290918" w14:paraId="41846015" w14:textId="77777777" w:rsidTr="00290918">
        <w:trPr>
          <w:trHeight w:val="314"/>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596AD508"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Netovõlakoormus (eurodes)</w:t>
            </w:r>
          </w:p>
        </w:tc>
        <w:tc>
          <w:tcPr>
            <w:tcW w:w="1328" w:type="dxa"/>
            <w:tcBorders>
              <w:top w:val="nil"/>
              <w:left w:val="nil"/>
              <w:bottom w:val="single" w:sz="4" w:space="0" w:color="auto"/>
              <w:right w:val="single" w:sz="4" w:space="0" w:color="auto"/>
            </w:tcBorders>
            <w:shd w:val="clear" w:color="auto" w:fill="auto"/>
            <w:noWrap/>
            <w:vAlign w:val="bottom"/>
            <w:hideMark/>
          </w:tcPr>
          <w:p w14:paraId="727B70F7"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2 757 860</w:t>
            </w:r>
          </w:p>
        </w:tc>
        <w:tc>
          <w:tcPr>
            <w:tcW w:w="1329" w:type="dxa"/>
            <w:tcBorders>
              <w:top w:val="nil"/>
              <w:left w:val="nil"/>
              <w:bottom w:val="single" w:sz="4" w:space="0" w:color="auto"/>
              <w:right w:val="single" w:sz="4" w:space="0" w:color="auto"/>
            </w:tcBorders>
            <w:shd w:val="clear" w:color="000000" w:fill="D0CECE"/>
            <w:noWrap/>
            <w:vAlign w:val="bottom"/>
            <w:hideMark/>
          </w:tcPr>
          <w:p w14:paraId="04A9A48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6 949 877</w:t>
            </w:r>
          </w:p>
        </w:tc>
        <w:tc>
          <w:tcPr>
            <w:tcW w:w="1328" w:type="dxa"/>
            <w:tcBorders>
              <w:top w:val="nil"/>
              <w:left w:val="nil"/>
              <w:bottom w:val="single" w:sz="4" w:space="0" w:color="auto"/>
              <w:right w:val="single" w:sz="4" w:space="0" w:color="auto"/>
            </w:tcBorders>
            <w:shd w:val="clear" w:color="000000" w:fill="D0CECE"/>
            <w:noWrap/>
            <w:vAlign w:val="bottom"/>
            <w:hideMark/>
          </w:tcPr>
          <w:p w14:paraId="7B188435"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7 067 894</w:t>
            </w:r>
          </w:p>
        </w:tc>
        <w:tc>
          <w:tcPr>
            <w:tcW w:w="1329" w:type="dxa"/>
            <w:tcBorders>
              <w:top w:val="nil"/>
              <w:left w:val="nil"/>
              <w:bottom w:val="single" w:sz="4" w:space="0" w:color="auto"/>
              <w:right w:val="single" w:sz="4" w:space="0" w:color="auto"/>
            </w:tcBorders>
            <w:shd w:val="clear" w:color="000000" w:fill="D0CECE"/>
            <w:noWrap/>
            <w:vAlign w:val="bottom"/>
            <w:hideMark/>
          </w:tcPr>
          <w:p w14:paraId="7694F0EB"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6 942 111</w:t>
            </w:r>
          </w:p>
        </w:tc>
        <w:tc>
          <w:tcPr>
            <w:tcW w:w="1329" w:type="dxa"/>
            <w:tcBorders>
              <w:top w:val="nil"/>
              <w:left w:val="nil"/>
              <w:bottom w:val="single" w:sz="4" w:space="0" w:color="auto"/>
              <w:right w:val="single" w:sz="4" w:space="0" w:color="auto"/>
            </w:tcBorders>
            <w:shd w:val="clear" w:color="000000" w:fill="D0CECE"/>
            <w:noWrap/>
            <w:vAlign w:val="bottom"/>
            <w:hideMark/>
          </w:tcPr>
          <w:p w14:paraId="4AEB5763"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6 350 708</w:t>
            </w:r>
          </w:p>
        </w:tc>
      </w:tr>
      <w:tr w:rsidR="00290918" w:rsidRPr="00290918" w14:paraId="258A225C" w14:textId="77777777" w:rsidTr="00290918">
        <w:trPr>
          <w:trHeight w:val="314"/>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0E66EDC8"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Netovõlakoormus (%)</w:t>
            </w:r>
          </w:p>
        </w:tc>
        <w:tc>
          <w:tcPr>
            <w:tcW w:w="1328" w:type="dxa"/>
            <w:tcBorders>
              <w:top w:val="nil"/>
              <w:left w:val="nil"/>
              <w:bottom w:val="single" w:sz="4" w:space="0" w:color="auto"/>
              <w:right w:val="single" w:sz="4" w:space="0" w:color="auto"/>
            </w:tcBorders>
            <w:shd w:val="clear" w:color="auto" w:fill="auto"/>
            <w:noWrap/>
            <w:vAlign w:val="bottom"/>
            <w:hideMark/>
          </w:tcPr>
          <w:p w14:paraId="1DBCD791"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24,3%</w:t>
            </w:r>
          </w:p>
        </w:tc>
        <w:tc>
          <w:tcPr>
            <w:tcW w:w="1329" w:type="dxa"/>
            <w:tcBorders>
              <w:top w:val="nil"/>
              <w:left w:val="nil"/>
              <w:bottom w:val="single" w:sz="4" w:space="0" w:color="auto"/>
              <w:right w:val="single" w:sz="4" w:space="0" w:color="auto"/>
            </w:tcBorders>
            <w:shd w:val="clear" w:color="auto" w:fill="auto"/>
            <w:noWrap/>
            <w:vAlign w:val="bottom"/>
            <w:hideMark/>
          </w:tcPr>
          <w:p w14:paraId="70A69B35"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65,3%</w:t>
            </w:r>
          </w:p>
        </w:tc>
        <w:tc>
          <w:tcPr>
            <w:tcW w:w="1328" w:type="dxa"/>
            <w:tcBorders>
              <w:top w:val="nil"/>
              <w:left w:val="nil"/>
              <w:bottom w:val="single" w:sz="4" w:space="0" w:color="auto"/>
              <w:right w:val="single" w:sz="4" w:space="0" w:color="auto"/>
            </w:tcBorders>
            <w:shd w:val="clear" w:color="auto" w:fill="auto"/>
            <w:noWrap/>
            <w:vAlign w:val="bottom"/>
            <w:hideMark/>
          </w:tcPr>
          <w:p w14:paraId="429D2FAC"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64,7%</w:t>
            </w:r>
          </w:p>
        </w:tc>
        <w:tc>
          <w:tcPr>
            <w:tcW w:w="1329" w:type="dxa"/>
            <w:tcBorders>
              <w:top w:val="nil"/>
              <w:left w:val="nil"/>
              <w:bottom w:val="single" w:sz="4" w:space="0" w:color="auto"/>
              <w:right w:val="single" w:sz="4" w:space="0" w:color="auto"/>
            </w:tcBorders>
            <w:shd w:val="clear" w:color="auto" w:fill="auto"/>
            <w:noWrap/>
            <w:vAlign w:val="bottom"/>
            <w:hideMark/>
          </w:tcPr>
          <w:p w14:paraId="233AB739"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61,8%</w:t>
            </w:r>
          </w:p>
        </w:tc>
        <w:tc>
          <w:tcPr>
            <w:tcW w:w="1329" w:type="dxa"/>
            <w:tcBorders>
              <w:top w:val="nil"/>
              <w:left w:val="nil"/>
              <w:bottom w:val="single" w:sz="4" w:space="0" w:color="auto"/>
              <w:right w:val="single" w:sz="4" w:space="0" w:color="auto"/>
            </w:tcBorders>
            <w:shd w:val="clear" w:color="auto" w:fill="auto"/>
            <w:noWrap/>
            <w:vAlign w:val="bottom"/>
            <w:hideMark/>
          </w:tcPr>
          <w:p w14:paraId="1E93C21A"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55,7%</w:t>
            </w:r>
          </w:p>
        </w:tc>
      </w:tr>
      <w:tr w:rsidR="00290918" w:rsidRPr="00290918" w14:paraId="32B7B4ED" w14:textId="77777777" w:rsidTr="00290918">
        <w:trPr>
          <w:trHeight w:val="314"/>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3F54DEC4"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Netovõlakoormuse ülemmäär (eurodes)</w:t>
            </w:r>
          </w:p>
        </w:tc>
        <w:tc>
          <w:tcPr>
            <w:tcW w:w="1328" w:type="dxa"/>
            <w:tcBorders>
              <w:top w:val="nil"/>
              <w:left w:val="nil"/>
              <w:bottom w:val="single" w:sz="4" w:space="0" w:color="auto"/>
              <w:right w:val="single" w:sz="4" w:space="0" w:color="auto"/>
            </w:tcBorders>
            <w:shd w:val="clear" w:color="auto" w:fill="auto"/>
            <w:noWrap/>
            <w:vAlign w:val="bottom"/>
            <w:hideMark/>
          </w:tcPr>
          <w:p w14:paraId="35F2D9A6"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11 329 956</w:t>
            </w:r>
          </w:p>
        </w:tc>
        <w:tc>
          <w:tcPr>
            <w:tcW w:w="1329" w:type="dxa"/>
            <w:tcBorders>
              <w:top w:val="nil"/>
              <w:left w:val="nil"/>
              <w:bottom w:val="single" w:sz="4" w:space="0" w:color="auto"/>
              <w:right w:val="single" w:sz="4" w:space="0" w:color="auto"/>
            </w:tcBorders>
            <w:shd w:val="clear" w:color="000000" w:fill="D0CECE"/>
            <w:noWrap/>
            <w:vAlign w:val="bottom"/>
            <w:hideMark/>
          </w:tcPr>
          <w:p w14:paraId="409483FB"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6 382 790</w:t>
            </w:r>
          </w:p>
        </w:tc>
        <w:tc>
          <w:tcPr>
            <w:tcW w:w="1328" w:type="dxa"/>
            <w:tcBorders>
              <w:top w:val="nil"/>
              <w:left w:val="nil"/>
              <w:bottom w:val="single" w:sz="4" w:space="0" w:color="auto"/>
              <w:right w:val="single" w:sz="4" w:space="0" w:color="auto"/>
            </w:tcBorders>
            <w:shd w:val="clear" w:color="000000" w:fill="D0CECE"/>
            <w:noWrap/>
            <w:vAlign w:val="bottom"/>
            <w:hideMark/>
          </w:tcPr>
          <w:p w14:paraId="1C980363"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6 559 190</w:t>
            </w:r>
          </w:p>
        </w:tc>
        <w:tc>
          <w:tcPr>
            <w:tcW w:w="1329" w:type="dxa"/>
            <w:tcBorders>
              <w:top w:val="nil"/>
              <w:left w:val="nil"/>
              <w:bottom w:val="single" w:sz="4" w:space="0" w:color="auto"/>
              <w:right w:val="single" w:sz="4" w:space="0" w:color="auto"/>
            </w:tcBorders>
            <w:shd w:val="clear" w:color="000000" w:fill="D0CECE"/>
            <w:noWrap/>
            <w:vAlign w:val="bottom"/>
            <w:hideMark/>
          </w:tcPr>
          <w:p w14:paraId="0EC6A038"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6 741 470</w:t>
            </w:r>
          </w:p>
        </w:tc>
        <w:tc>
          <w:tcPr>
            <w:tcW w:w="1329" w:type="dxa"/>
            <w:tcBorders>
              <w:top w:val="nil"/>
              <w:left w:val="nil"/>
              <w:bottom w:val="single" w:sz="4" w:space="0" w:color="auto"/>
              <w:right w:val="single" w:sz="4" w:space="0" w:color="auto"/>
            </w:tcBorders>
            <w:shd w:val="clear" w:color="000000" w:fill="D0CECE"/>
            <w:noWrap/>
            <w:vAlign w:val="bottom"/>
            <w:hideMark/>
          </w:tcPr>
          <w:p w14:paraId="74FD411C"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6 840 842</w:t>
            </w:r>
          </w:p>
        </w:tc>
      </w:tr>
      <w:tr w:rsidR="00290918" w:rsidRPr="00290918" w14:paraId="4191BE9B" w14:textId="77777777" w:rsidTr="00290918">
        <w:trPr>
          <w:trHeight w:val="314"/>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4CA4B559"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Netovõlakoormuse ülemmäär (%)</w:t>
            </w:r>
          </w:p>
        </w:tc>
        <w:tc>
          <w:tcPr>
            <w:tcW w:w="1328" w:type="dxa"/>
            <w:tcBorders>
              <w:top w:val="nil"/>
              <w:left w:val="nil"/>
              <w:bottom w:val="single" w:sz="4" w:space="0" w:color="auto"/>
              <w:right w:val="single" w:sz="4" w:space="0" w:color="auto"/>
            </w:tcBorders>
            <w:shd w:val="clear" w:color="auto" w:fill="auto"/>
            <w:noWrap/>
            <w:vAlign w:val="bottom"/>
            <w:hideMark/>
          </w:tcPr>
          <w:p w14:paraId="65CDFB96"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100,0%</w:t>
            </w:r>
          </w:p>
        </w:tc>
        <w:tc>
          <w:tcPr>
            <w:tcW w:w="1329" w:type="dxa"/>
            <w:tcBorders>
              <w:top w:val="nil"/>
              <w:left w:val="nil"/>
              <w:bottom w:val="single" w:sz="4" w:space="0" w:color="auto"/>
              <w:right w:val="single" w:sz="4" w:space="0" w:color="auto"/>
            </w:tcBorders>
            <w:shd w:val="clear" w:color="auto" w:fill="auto"/>
            <w:noWrap/>
            <w:vAlign w:val="bottom"/>
            <w:hideMark/>
          </w:tcPr>
          <w:p w14:paraId="2A3984AE"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60,0%</w:t>
            </w:r>
          </w:p>
        </w:tc>
        <w:tc>
          <w:tcPr>
            <w:tcW w:w="1328" w:type="dxa"/>
            <w:tcBorders>
              <w:top w:val="nil"/>
              <w:left w:val="nil"/>
              <w:bottom w:val="single" w:sz="4" w:space="0" w:color="auto"/>
              <w:right w:val="single" w:sz="4" w:space="0" w:color="auto"/>
            </w:tcBorders>
            <w:shd w:val="clear" w:color="auto" w:fill="auto"/>
            <w:noWrap/>
            <w:vAlign w:val="bottom"/>
            <w:hideMark/>
          </w:tcPr>
          <w:p w14:paraId="7BA3E338"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60,0%</w:t>
            </w:r>
          </w:p>
        </w:tc>
        <w:tc>
          <w:tcPr>
            <w:tcW w:w="1329" w:type="dxa"/>
            <w:tcBorders>
              <w:top w:val="nil"/>
              <w:left w:val="nil"/>
              <w:bottom w:val="single" w:sz="4" w:space="0" w:color="auto"/>
              <w:right w:val="single" w:sz="4" w:space="0" w:color="auto"/>
            </w:tcBorders>
            <w:shd w:val="clear" w:color="auto" w:fill="auto"/>
            <w:noWrap/>
            <w:vAlign w:val="bottom"/>
            <w:hideMark/>
          </w:tcPr>
          <w:p w14:paraId="5950DDA5"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60,0%</w:t>
            </w:r>
          </w:p>
        </w:tc>
        <w:tc>
          <w:tcPr>
            <w:tcW w:w="1329" w:type="dxa"/>
            <w:tcBorders>
              <w:top w:val="nil"/>
              <w:left w:val="nil"/>
              <w:bottom w:val="single" w:sz="4" w:space="0" w:color="auto"/>
              <w:right w:val="single" w:sz="8" w:space="0" w:color="auto"/>
            </w:tcBorders>
            <w:shd w:val="clear" w:color="auto" w:fill="auto"/>
            <w:noWrap/>
            <w:vAlign w:val="bottom"/>
            <w:hideMark/>
          </w:tcPr>
          <w:p w14:paraId="0E53D7FD"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60,0%</w:t>
            </w:r>
          </w:p>
        </w:tc>
      </w:tr>
      <w:tr w:rsidR="00290918" w:rsidRPr="00290918" w14:paraId="1562CB05" w14:textId="77777777" w:rsidTr="00290918">
        <w:trPr>
          <w:trHeight w:val="329"/>
        </w:trPr>
        <w:tc>
          <w:tcPr>
            <w:tcW w:w="3392" w:type="dxa"/>
            <w:tcBorders>
              <w:top w:val="nil"/>
              <w:left w:val="single" w:sz="8" w:space="0" w:color="auto"/>
              <w:bottom w:val="single" w:sz="8" w:space="0" w:color="auto"/>
              <w:right w:val="single" w:sz="4" w:space="0" w:color="auto"/>
            </w:tcBorders>
            <w:shd w:val="clear" w:color="auto" w:fill="auto"/>
            <w:noWrap/>
            <w:vAlign w:val="bottom"/>
            <w:hideMark/>
          </w:tcPr>
          <w:p w14:paraId="0F4A14E8"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Vaba netovõlakoormus (eurodes)</w:t>
            </w:r>
          </w:p>
        </w:tc>
        <w:tc>
          <w:tcPr>
            <w:tcW w:w="1328" w:type="dxa"/>
            <w:tcBorders>
              <w:top w:val="nil"/>
              <w:left w:val="nil"/>
              <w:bottom w:val="single" w:sz="8" w:space="0" w:color="auto"/>
              <w:right w:val="single" w:sz="4" w:space="0" w:color="auto"/>
            </w:tcBorders>
            <w:shd w:val="clear" w:color="auto" w:fill="auto"/>
            <w:noWrap/>
            <w:vAlign w:val="bottom"/>
            <w:hideMark/>
          </w:tcPr>
          <w:p w14:paraId="2810BE88"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8 572 096</w:t>
            </w:r>
          </w:p>
        </w:tc>
        <w:tc>
          <w:tcPr>
            <w:tcW w:w="1329" w:type="dxa"/>
            <w:tcBorders>
              <w:top w:val="nil"/>
              <w:left w:val="nil"/>
              <w:bottom w:val="single" w:sz="8" w:space="0" w:color="auto"/>
              <w:right w:val="single" w:sz="4" w:space="0" w:color="auto"/>
            </w:tcBorders>
            <w:shd w:val="clear" w:color="000000" w:fill="FFC000"/>
            <w:noWrap/>
            <w:vAlign w:val="bottom"/>
            <w:hideMark/>
          </w:tcPr>
          <w:p w14:paraId="256A2E5E"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-567 087</w:t>
            </w:r>
          </w:p>
        </w:tc>
        <w:tc>
          <w:tcPr>
            <w:tcW w:w="1328" w:type="dxa"/>
            <w:tcBorders>
              <w:top w:val="nil"/>
              <w:left w:val="nil"/>
              <w:bottom w:val="single" w:sz="8" w:space="0" w:color="auto"/>
              <w:right w:val="single" w:sz="4" w:space="0" w:color="auto"/>
            </w:tcBorders>
            <w:shd w:val="clear" w:color="000000" w:fill="FFC000"/>
            <w:noWrap/>
            <w:vAlign w:val="bottom"/>
            <w:hideMark/>
          </w:tcPr>
          <w:p w14:paraId="75818025" w14:textId="77777777" w:rsidR="00290918" w:rsidRPr="00290918" w:rsidRDefault="00290918" w:rsidP="00290918">
            <w:pPr>
              <w:spacing w:after="0" w:line="240" w:lineRule="auto"/>
              <w:jc w:val="right"/>
              <w:rPr>
                <w:rFonts w:ascii="Times New Roman" w:eastAsia="Times New Roman" w:hAnsi="Times New Roman" w:cs="Times New Roman"/>
                <w:sz w:val="24"/>
                <w:szCs w:val="24"/>
                <w:lang w:eastAsia="et-EE"/>
              </w:rPr>
            </w:pPr>
            <w:r w:rsidRPr="00290918">
              <w:rPr>
                <w:rFonts w:ascii="Times New Roman" w:eastAsia="Times New Roman" w:hAnsi="Times New Roman" w:cs="Times New Roman"/>
                <w:sz w:val="24"/>
                <w:szCs w:val="24"/>
                <w:lang w:eastAsia="et-EE"/>
              </w:rPr>
              <w:t>-508 704</w:t>
            </w:r>
          </w:p>
        </w:tc>
        <w:tc>
          <w:tcPr>
            <w:tcW w:w="1329" w:type="dxa"/>
            <w:tcBorders>
              <w:top w:val="nil"/>
              <w:left w:val="nil"/>
              <w:bottom w:val="single" w:sz="8" w:space="0" w:color="auto"/>
              <w:right w:val="single" w:sz="4" w:space="0" w:color="auto"/>
            </w:tcBorders>
            <w:shd w:val="clear" w:color="000000" w:fill="FFC000"/>
            <w:noWrap/>
            <w:vAlign w:val="bottom"/>
            <w:hideMark/>
          </w:tcPr>
          <w:p w14:paraId="041E0DE5"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-200 641</w:t>
            </w:r>
          </w:p>
        </w:tc>
        <w:tc>
          <w:tcPr>
            <w:tcW w:w="1329" w:type="dxa"/>
            <w:tcBorders>
              <w:top w:val="nil"/>
              <w:left w:val="nil"/>
              <w:bottom w:val="single" w:sz="8" w:space="0" w:color="auto"/>
              <w:right w:val="single" w:sz="4" w:space="0" w:color="auto"/>
            </w:tcBorders>
            <w:shd w:val="clear" w:color="auto" w:fill="auto"/>
            <w:noWrap/>
            <w:vAlign w:val="bottom"/>
            <w:hideMark/>
          </w:tcPr>
          <w:p w14:paraId="1007C6D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490 134</w:t>
            </w:r>
          </w:p>
        </w:tc>
      </w:tr>
    </w:tbl>
    <w:p w14:paraId="7B0B7A1A" w14:textId="1372FA23" w:rsidR="00BF45BB" w:rsidRDefault="00BF45BB" w:rsidP="00F254C8">
      <w:pPr>
        <w:rPr>
          <w:rFonts w:ascii="Times New Roman" w:hAnsi="Times New Roman" w:cs="Times New Roman"/>
          <w:sz w:val="20"/>
          <w:szCs w:val="20"/>
        </w:rPr>
      </w:pPr>
    </w:p>
    <w:p w14:paraId="3CF2DF51" w14:textId="77777777" w:rsidR="00B27CB2" w:rsidRPr="00F254C8" w:rsidRDefault="00B27CB2" w:rsidP="00F254C8">
      <w:pPr>
        <w:rPr>
          <w:rFonts w:ascii="Times New Roman" w:hAnsi="Times New Roman" w:cs="Times New Roman"/>
          <w:sz w:val="20"/>
          <w:szCs w:val="20"/>
        </w:rPr>
      </w:pPr>
    </w:p>
    <w:p w14:paraId="59B02DA1" w14:textId="453308DB" w:rsidR="00F254C8" w:rsidRPr="00F254C8" w:rsidRDefault="00F254C8" w:rsidP="00F254C8">
      <w:pPr>
        <w:rPr>
          <w:rFonts w:ascii="Times New Roman" w:hAnsi="Times New Roman" w:cs="Times New Roman"/>
          <w:sz w:val="20"/>
          <w:szCs w:val="20"/>
        </w:rPr>
      </w:pPr>
      <w:r>
        <w:rPr>
          <w:rFonts w:ascii="Times New Roman" w:hAnsi="Times New Roman" w:cs="Times New Roman"/>
          <w:sz w:val="20"/>
          <w:szCs w:val="20"/>
        </w:rPr>
        <w:t>Ta</w:t>
      </w:r>
      <w:r w:rsidR="0052424F">
        <w:rPr>
          <w:rFonts w:ascii="Times New Roman" w:hAnsi="Times New Roman" w:cs="Times New Roman"/>
          <w:sz w:val="20"/>
          <w:szCs w:val="20"/>
        </w:rPr>
        <w:t xml:space="preserve">bel </w:t>
      </w:r>
      <w:r w:rsidR="00C648B1">
        <w:rPr>
          <w:rFonts w:ascii="Times New Roman" w:hAnsi="Times New Roman" w:cs="Times New Roman"/>
          <w:sz w:val="20"/>
          <w:szCs w:val="20"/>
        </w:rPr>
        <w:t>3</w:t>
      </w:r>
      <w:r>
        <w:rPr>
          <w:rFonts w:ascii="Times New Roman" w:hAnsi="Times New Roman" w:cs="Times New Roman"/>
          <w:sz w:val="20"/>
          <w:szCs w:val="20"/>
        </w:rPr>
        <w:t xml:space="preserve">. </w:t>
      </w:r>
      <w:r w:rsidRPr="00A5539B">
        <w:rPr>
          <w:rFonts w:ascii="Times New Roman" w:hAnsi="Times New Roman" w:cs="Times New Roman"/>
          <w:b/>
          <w:sz w:val="20"/>
          <w:szCs w:val="20"/>
        </w:rPr>
        <w:t>Riskist</w:t>
      </w:r>
      <w:r w:rsidR="004B7C12">
        <w:rPr>
          <w:rFonts w:ascii="Times New Roman" w:hAnsi="Times New Roman" w:cs="Times New Roman"/>
          <w:b/>
          <w:sz w:val="20"/>
          <w:szCs w:val="20"/>
        </w:rPr>
        <w:t>s</w:t>
      </w:r>
      <w:r w:rsidRPr="00A5539B">
        <w:rPr>
          <w:rFonts w:ascii="Times New Roman" w:hAnsi="Times New Roman" w:cs="Times New Roman"/>
          <w:b/>
          <w:sz w:val="20"/>
          <w:szCs w:val="20"/>
        </w:rPr>
        <w:t>enaarium 2</w:t>
      </w:r>
      <w:r>
        <w:rPr>
          <w:rFonts w:ascii="Times New Roman" w:hAnsi="Times New Roman" w:cs="Times New Roman"/>
          <w:sz w:val="20"/>
          <w:szCs w:val="20"/>
        </w:rPr>
        <w:t>: P</w:t>
      </w:r>
      <w:r w:rsidRPr="00F254C8">
        <w:rPr>
          <w:rFonts w:ascii="Times New Roman" w:hAnsi="Times New Roman" w:cs="Times New Roman"/>
          <w:sz w:val="20"/>
          <w:szCs w:val="20"/>
        </w:rPr>
        <w:t>ersonalikulude kasv on oodatust 5% suurem</w:t>
      </w:r>
    </w:p>
    <w:tbl>
      <w:tblPr>
        <w:tblW w:w="10055" w:type="dxa"/>
        <w:tblLayout w:type="fixed"/>
        <w:tblCellMar>
          <w:left w:w="70" w:type="dxa"/>
          <w:right w:w="70" w:type="dxa"/>
        </w:tblCellMar>
        <w:tblLook w:val="04A0" w:firstRow="1" w:lastRow="0" w:firstColumn="1" w:lastColumn="0" w:noHBand="0" w:noVBand="1"/>
      </w:tblPr>
      <w:tblGrid>
        <w:gridCol w:w="3392"/>
        <w:gridCol w:w="1405"/>
        <w:gridCol w:w="1289"/>
        <w:gridCol w:w="1275"/>
        <w:gridCol w:w="1276"/>
        <w:gridCol w:w="1418"/>
      </w:tblGrid>
      <w:tr w:rsidR="00290918" w:rsidRPr="00290918" w14:paraId="11564EBF" w14:textId="77777777" w:rsidTr="00290918">
        <w:trPr>
          <w:trHeight w:val="945"/>
        </w:trPr>
        <w:tc>
          <w:tcPr>
            <w:tcW w:w="3392"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75DC24AB" w14:textId="77777777" w:rsidR="00290918" w:rsidRPr="00290918" w:rsidRDefault="00290918" w:rsidP="00290918">
            <w:pPr>
              <w:spacing w:after="0" w:line="240" w:lineRule="auto"/>
              <w:jc w:val="center"/>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 </w:t>
            </w:r>
          </w:p>
        </w:tc>
        <w:tc>
          <w:tcPr>
            <w:tcW w:w="1405" w:type="dxa"/>
            <w:tcBorders>
              <w:top w:val="single" w:sz="8" w:space="0" w:color="auto"/>
              <w:left w:val="nil"/>
              <w:bottom w:val="single" w:sz="4" w:space="0" w:color="auto"/>
              <w:right w:val="single" w:sz="4" w:space="0" w:color="auto"/>
            </w:tcBorders>
            <w:shd w:val="clear" w:color="000000" w:fill="F2F2F2"/>
            <w:vAlign w:val="center"/>
            <w:hideMark/>
          </w:tcPr>
          <w:p w14:paraId="1977A7E3" w14:textId="77777777" w:rsidR="00290918" w:rsidRPr="00290918" w:rsidRDefault="00290918" w:rsidP="00290918">
            <w:pPr>
              <w:spacing w:after="0" w:line="240" w:lineRule="auto"/>
              <w:jc w:val="center"/>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2020 eeldatav täitmine</w:t>
            </w:r>
          </w:p>
        </w:tc>
        <w:tc>
          <w:tcPr>
            <w:tcW w:w="1289" w:type="dxa"/>
            <w:tcBorders>
              <w:top w:val="single" w:sz="8" w:space="0" w:color="auto"/>
              <w:left w:val="nil"/>
              <w:bottom w:val="single" w:sz="4" w:space="0" w:color="auto"/>
              <w:right w:val="single" w:sz="4" w:space="0" w:color="auto"/>
            </w:tcBorders>
            <w:shd w:val="clear" w:color="000000" w:fill="F2F2F2"/>
            <w:vAlign w:val="center"/>
            <w:hideMark/>
          </w:tcPr>
          <w:p w14:paraId="1E707B5F" w14:textId="77777777" w:rsidR="00290918" w:rsidRPr="00290918" w:rsidRDefault="00290918" w:rsidP="00290918">
            <w:pPr>
              <w:spacing w:after="0" w:line="240" w:lineRule="auto"/>
              <w:jc w:val="center"/>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 xml:space="preserve">2021 eelarve  </w:t>
            </w:r>
          </w:p>
        </w:tc>
        <w:tc>
          <w:tcPr>
            <w:tcW w:w="1275" w:type="dxa"/>
            <w:tcBorders>
              <w:top w:val="single" w:sz="8" w:space="0" w:color="auto"/>
              <w:left w:val="nil"/>
              <w:bottom w:val="single" w:sz="4" w:space="0" w:color="auto"/>
              <w:right w:val="single" w:sz="4" w:space="0" w:color="auto"/>
            </w:tcBorders>
            <w:shd w:val="clear" w:color="000000" w:fill="F2F2F2"/>
            <w:vAlign w:val="center"/>
            <w:hideMark/>
          </w:tcPr>
          <w:p w14:paraId="5C399F10" w14:textId="77777777" w:rsidR="00290918" w:rsidRPr="00290918" w:rsidRDefault="00290918" w:rsidP="00290918">
            <w:pPr>
              <w:spacing w:after="0" w:line="240" w:lineRule="auto"/>
              <w:jc w:val="center"/>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 xml:space="preserve">2022 eelarve  </w:t>
            </w:r>
          </w:p>
        </w:tc>
        <w:tc>
          <w:tcPr>
            <w:tcW w:w="1276" w:type="dxa"/>
            <w:tcBorders>
              <w:top w:val="single" w:sz="8" w:space="0" w:color="auto"/>
              <w:left w:val="nil"/>
              <w:bottom w:val="single" w:sz="4" w:space="0" w:color="auto"/>
              <w:right w:val="single" w:sz="4" w:space="0" w:color="auto"/>
            </w:tcBorders>
            <w:shd w:val="clear" w:color="000000" w:fill="F2F2F2"/>
            <w:vAlign w:val="center"/>
            <w:hideMark/>
          </w:tcPr>
          <w:p w14:paraId="29980174" w14:textId="77777777" w:rsidR="00290918" w:rsidRPr="00290918" w:rsidRDefault="00290918" w:rsidP="00290918">
            <w:pPr>
              <w:spacing w:after="0" w:line="240" w:lineRule="auto"/>
              <w:jc w:val="center"/>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 xml:space="preserve">2023 eelarve  </w:t>
            </w:r>
          </w:p>
        </w:tc>
        <w:tc>
          <w:tcPr>
            <w:tcW w:w="1418" w:type="dxa"/>
            <w:tcBorders>
              <w:top w:val="single" w:sz="8" w:space="0" w:color="auto"/>
              <w:left w:val="nil"/>
              <w:bottom w:val="single" w:sz="4" w:space="0" w:color="auto"/>
              <w:right w:val="single" w:sz="8" w:space="0" w:color="auto"/>
            </w:tcBorders>
            <w:shd w:val="clear" w:color="000000" w:fill="F2F2F2"/>
            <w:vAlign w:val="center"/>
            <w:hideMark/>
          </w:tcPr>
          <w:p w14:paraId="477C9469" w14:textId="77777777" w:rsidR="00290918" w:rsidRPr="00290918" w:rsidRDefault="00290918" w:rsidP="00290918">
            <w:pPr>
              <w:spacing w:after="0" w:line="240" w:lineRule="auto"/>
              <w:jc w:val="center"/>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 xml:space="preserve">2024 eelarve  </w:t>
            </w:r>
          </w:p>
        </w:tc>
      </w:tr>
      <w:tr w:rsidR="00290918" w:rsidRPr="00290918" w14:paraId="4A9B0C1D" w14:textId="77777777" w:rsidTr="00290918">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3717BD9E"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Põhitegevuse tulud kokku</w:t>
            </w:r>
          </w:p>
        </w:tc>
        <w:tc>
          <w:tcPr>
            <w:tcW w:w="1405" w:type="dxa"/>
            <w:tcBorders>
              <w:top w:val="nil"/>
              <w:left w:val="nil"/>
              <w:bottom w:val="single" w:sz="4" w:space="0" w:color="auto"/>
              <w:right w:val="single" w:sz="4" w:space="0" w:color="auto"/>
            </w:tcBorders>
            <w:shd w:val="clear" w:color="auto" w:fill="auto"/>
            <w:noWrap/>
            <w:vAlign w:val="bottom"/>
            <w:hideMark/>
          </w:tcPr>
          <w:p w14:paraId="24D23423"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11 329 956</w:t>
            </w:r>
          </w:p>
        </w:tc>
        <w:tc>
          <w:tcPr>
            <w:tcW w:w="1289" w:type="dxa"/>
            <w:tcBorders>
              <w:top w:val="nil"/>
              <w:left w:val="nil"/>
              <w:bottom w:val="single" w:sz="4" w:space="0" w:color="auto"/>
              <w:right w:val="single" w:sz="4" w:space="0" w:color="auto"/>
            </w:tcBorders>
            <w:shd w:val="clear" w:color="auto" w:fill="auto"/>
            <w:noWrap/>
            <w:vAlign w:val="bottom"/>
            <w:hideMark/>
          </w:tcPr>
          <w:p w14:paraId="2F26DF1C"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10 855 085</w:t>
            </w:r>
          </w:p>
        </w:tc>
        <w:tc>
          <w:tcPr>
            <w:tcW w:w="1275" w:type="dxa"/>
            <w:tcBorders>
              <w:top w:val="nil"/>
              <w:left w:val="nil"/>
              <w:bottom w:val="single" w:sz="4" w:space="0" w:color="auto"/>
              <w:right w:val="single" w:sz="4" w:space="0" w:color="auto"/>
            </w:tcBorders>
            <w:shd w:val="clear" w:color="auto" w:fill="auto"/>
            <w:noWrap/>
            <w:vAlign w:val="bottom"/>
            <w:hideMark/>
          </w:tcPr>
          <w:p w14:paraId="0149F816"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11 155 085</w:t>
            </w:r>
          </w:p>
        </w:tc>
        <w:tc>
          <w:tcPr>
            <w:tcW w:w="1276" w:type="dxa"/>
            <w:tcBorders>
              <w:top w:val="nil"/>
              <w:left w:val="nil"/>
              <w:bottom w:val="single" w:sz="4" w:space="0" w:color="auto"/>
              <w:right w:val="single" w:sz="4" w:space="0" w:color="auto"/>
            </w:tcBorders>
            <w:shd w:val="clear" w:color="auto" w:fill="auto"/>
            <w:noWrap/>
            <w:vAlign w:val="bottom"/>
            <w:hideMark/>
          </w:tcPr>
          <w:p w14:paraId="0DBF1F57"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11 465 085</w:t>
            </w:r>
          </w:p>
        </w:tc>
        <w:tc>
          <w:tcPr>
            <w:tcW w:w="1418" w:type="dxa"/>
            <w:tcBorders>
              <w:top w:val="nil"/>
              <w:left w:val="nil"/>
              <w:bottom w:val="single" w:sz="4" w:space="0" w:color="auto"/>
              <w:right w:val="single" w:sz="8" w:space="0" w:color="auto"/>
            </w:tcBorders>
            <w:shd w:val="clear" w:color="auto" w:fill="auto"/>
            <w:noWrap/>
            <w:vAlign w:val="bottom"/>
            <w:hideMark/>
          </w:tcPr>
          <w:p w14:paraId="7821FAAF"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11 634 085</w:t>
            </w:r>
          </w:p>
        </w:tc>
      </w:tr>
      <w:tr w:rsidR="00290918" w:rsidRPr="00290918" w14:paraId="54AE320E" w14:textId="77777777" w:rsidTr="00290918">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392C926C"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lastRenderedPageBreak/>
              <w:t>Põhitegevuse kulud kokku</w:t>
            </w:r>
          </w:p>
        </w:tc>
        <w:tc>
          <w:tcPr>
            <w:tcW w:w="1405" w:type="dxa"/>
            <w:tcBorders>
              <w:top w:val="nil"/>
              <w:left w:val="nil"/>
              <w:bottom w:val="single" w:sz="4" w:space="0" w:color="auto"/>
              <w:right w:val="single" w:sz="4" w:space="0" w:color="auto"/>
            </w:tcBorders>
            <w:shd w:val="clear" w:color="auto" w:fill="auto"/>
            <w:noWrap/>
            <w:vAlign w:val="bottom"/>
            <w:hideMark/>
          </w:tcPr>
          <w:p w14:paraId="7DFA038F"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10 117 019</w:t>
            </w:r>
          </w:p>
        </w:tc>
        <w:tc>
          <w:tcPr>
            <w:tcW w:w="1289" w:type="dxa"/>
            <w:tcBorders>
              <w:top w:val="nil"/>
              <w:left w:val="nil"/>
              <w:bottom w:val="single" w:sz="4" w:space="0" w:color="auto"/>
              <w:right w:val="single" w:sz="4" w:space="0" w:color="auto"/>
            </w:tcBorders>
            <w:shd w:val="clear" w:color="000000" w:fill="92D050"/>
            <w:noWrap/>
            <w:vAlign w:val="bottom"/>
            <w:hideMark/>
          </w:tcPr>
          <w:p w14:paraId="7B678C57"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10 515 000</w:t>
            </w:r>
          </w:p>
        </w:tc>
        <w:tc>
          <w:tcPr>
            <w:tcW w:w="1275" w:type="dxa"/>
            <w:tcBorders>
              <w:top w:val="nil"/>
              <w:left w:val="nil"/>
              <w:bottom w:val="single" w:sz="4" w:space="0" w:color="auto"/>
              <w:right w:val="single" w:sz="4" w:space="0" w:color="auto"/>
            </w:tcBorders>
            <w:shd w:val="clear" w:color="000000" w:fill="92D050"/>
            <w:noWrap/>
            <w:vAlign w:val="bottom"/>
            <w:hideMark/>
          </w:tcPr>
          <w:p w14:paraId="4E7FEE8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10 617 500</w:t>
            </w:r>
          </w:p>
        </w:tc>
        <w:tc>
          <w:tcPr>
            <w:tcW w:w="1276" w:type="dxa"/>
            <w:tcBorders>
              <w:top w:val="nil"/>
              <w:left w:val="nil"/>
              <w:bottom w:val="single" w:sz="4" w:space="0" w:color="auto"/>
              <w:right w:val="single" w:sz="4" w:space="0" w:color="auto"/>
            </w:tcBorders>
            <w:shd w:val="clear" w:color="000000" w:fill="92D050"/>
            <w:noWrap/>
            <w:vAlign w:val="bottom"/>
            <w:hideMark/>
          </w:tcPr>
          <w:p w14:paraId="1CED78F2"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10 617 500</w:t>
            </w:r>
          </w:p>
        </w:tc>
        <w:tc>
          <w:tcPr>
            <w:tcW w:w="1418" w:type="dxa"/>
            <w:tcBorders>
              <w:top w:val="nil"/>
              <w:left w:val="nil"/>
              <w:bottom w:val="single" w:sz="4" w:space="0" w:color="auto"/>
              <w:right w:val="single" w:sz="8" w:space="0" w:color="auto"/>
            </w:tcBorders>
            <w:shd w:val="clear" w:color="000000" w:fill="92D050"/>
            <w:noWrap/>
            <w:vAlign w:val="bottom"/>
            <w:hideMark/>
          </w:tcPr>
          <w:p w14:paraId="5D45AA96"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10 720 000</w:t>
            </w:r>
          </w:p>
        </w:tc>
      </w:tr>
      <w:tr w:rsidR="00290918" w:rsidRPr="00290918" w14:paraId="49442AED" w14:textId="77777777" w:rsidTr="00290918">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39C31CB3"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Põhitegevustulem</w:t>
            </w:r>
          </w:p>
        </w:tc>
        <w:tc>
          <w:tcPr>
            <w:tcW w:w="1405" w:type="dxa"/>
            <w:tcBorders>
              <w:top w:val="nil"/>
              <w:left w:val="nil"/>
              <w:bottom w:val="single" w:sz="4" w:space="0" w:color="auto"/>
              <w:right w:val="single" w:sz="4" w:space="0" w:color="auto"/>
            </w:tcBorders>
            <w:shd w:val="clear" w:color="auto" w:fill="auto"/>
            <w:noWrap/>
            <w:vAlign w:val="bottom"/>
            <w:hideMark/>
          </w:tcPr>
          <w:p w14:paraId="0D30E229"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1 212 937</w:t>
            </w:r>
          </w:p>
        </w:tc>
        <w:tc>
          <w:tcPr>
            <w:tcW w:w="1289" w:type="dxa"/>
            <w:tcBorders>
              <w:top w:val="nil"/>
              <w:left w:val="nil"/>
              <w:bottom w:val="single" w:sz="4" w:space="0" w:color="auto"/>
              <w:right w:val="single" w:sz="4" w:space="0" w:color="auto"/>
            </w:tcBorders>
            <w:shd w:val="clear" w:color="000000" w:fill="D0CECE"/>
            <w:noWrap/>
            <w:vAlign w:val="bottom"/>
            <w:hideMark/>
          </w:tcPr>
          <w:p w14:paraId="2760FE49"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340 085</w:t>
            </w:r>
          </w:p>
        </w:tc>
        <w:tc>
          <w:tcPr>
            <w:tcW w:w="1275" w:type="dxa"/>
            <w:tcBorders>
              <w:top w:val="nil"/>
              <w:left w:val="nil"/>
              <w:bottom w:val="single" w:sz="4" w:space="0" w:color="auto"/>
              <w:right w:val="single" w:sz="4" w:space="0" w:color="auto"/>
            </w:tcBorders>
            <w:shd w:val="clear" w:color="000000" w:fill="D0CECE"/>
            <w:noWrap/>
            <w:vAlign w:val="bottom"/>
            <w:hideMark/>
          </w:tcPr>
          <w:p w14:paraId="4F08039F"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537 585</w:t>
            </w:r>
          </w:p>
        </w:tc>
        <w:tc>
          <w:tcPr>
            <w:tcW w:w="1276" w:type="dxa"/>
            <w:tcBorders>
              <w:top w:val="nil"/>
              <w:left w:val="nil"/>
              <w:bottom w:val="single" w:sz="4" w:space="0" w:color="auto"/>
              <w:right w:val="single" w:sz="4" w:space="0" w:color="auto"/>
            </w:tcBorders>
            <w:shd w:val="clear" w:color="000000" w:fill="D0CECE"/>
            <w:noWrap/>
            <w:vAlign w:val="bottom"/>
            <w:hideMark/>
          </w:tcPr>
          <w:p w14:paraId="017FC115"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847 585</w:t>
            </w:r>
          </w:p>
        </w:tc>
        <w:tc>
          <w:tcPr>
            <w:tcW w:w="1418" w:type="dxa"/>
            <w:tcBorders>
              <w:top w:val="nil"/>
              <w:left w:val="nil"/>
              <w:bottom w:val="single" w:sz="4" w:space="0" w:color="auto"/>
              <w:right w:val="single" w:sz="4" w:space="0" w:color="auto"/>
            </w:tcBorders>
            <w:shd w:val="clear" w:color="000000" w:fill="D0CECE"/>
            <w:noWrap/>
            <w:vAlign w:val="bottom"/>
            <w:hideMark/>
          </w:tcPr>
          <w:p w14:paraId="1D1EFFB3"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914 085</w:t>
            </w:r>
          </w:p>
        </w:tc>
      </w:tr>
      <w:tr w:rsidR="00290918" w:rsidRPr="00290918" w14:paraId="522492B0" w14:textId="77777777" w:rsidTr="00290918">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572FB494"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Investeerimistegevus kokku</w:t>
            </w:r>
          </w:p>
        </w:tc>
        <w:tc>
          <w:tcPr>
            <w:tcW w:w="1405" w:type="dxa"/>
            <w:tcBorders>
              <w:top w:val="nil"/>
              <w:left w:val="nil"/>
              <w:bottom w:val="single" w:sz="4" w:space="0" w:color="auto"/>
              <w:right w:val="single" w:sz="4" w:space="0" w:color="auto"/>
            </w:tcBorders>
            <w:shd w:val="clear" w:color="auto" w:fill="auto"/>
            <w:noWrap/>
            <w:vAlign w:val="bottom"/>
            <w:hideMark/>
          </w:tcPr>
          <w:p w14:paraId="5C2F7844"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-791 076</w:t>
            </w:r>
          </w:p>
        </w:tc>
        <w:tc>
          <w:tcPr>
            <w:tcW w:w="1289" w:type="dxa"/>
            <w:tcBorders>
              <w:top w:val="nil"/>
              <w:left w:val="nil"/>
              <w:bottom w:val="single" w:sz="4" w:space="0" w:color="auto"/>
              <w:right w:val="single" w:sz="4" w:space="0" w:color="auto"/>
            </w:tcBorders>
            <w:shd w:val="clear" w:color="auto" w:fill="auto"/>
            <w:noWrap/>
            <w:vAlign w:val="bottom"/>
            <w:hideMark/>
          </w:tcPr>
          <w:p w14:paraId="2425B52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-4 630 000</w:t>
            </w:r>
          </w:p>
        </w:tc>
        <w:tc>
          <w:tcPr>
            <w:tcW w:w="1275" w:type="dxa"/>
            <w:tcBorders>
              <w:top w:val="nil"/>
              <w:left w:val="nil"/>
              <w:bottom w:val="single" w:sz="4" w:space="0" w:color="auto"/>
              <w:right w:val="single" w:sz="4" w:space="0" w:color="auto"/>
            </w:tcBorders>
            <w:shd w:val="clear" w:color="auto" w:fill="auto"/>
            <w:noWrap/>
            <w:vAlign w:val="bottom"/>
            <w:hideMark/>
          </w:tcPr>
          <w:p w14:paraId="55A26018"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-750 000</w:t>
            </w:r>
          </w:p>
        </w:tc>
        <w:tc>
          <w:tcPr>
            <w:tcW w:w="1276" w:type="dxa"/>
            <w:tcBorders>
              <w:top w:val="nil"/>
              <w:left w:val="nil"/>
              <w:bottom w:val="single" w:sz="4" w:space="0" w:color="auto"/>
              <w:right w:val="single" w:sz="4" w:space="0" w:color="auto"/>
            </w:tcBorders>
            <w:shd w:val="clear" w:color="auto" w:fill="auto"/>
            <w:noWrap/>
            <w:vAlign w:val="bottom"/>
            <w:hideMark/>
          </w:tcPr>
          <w:p w14:paraId="514D5FE5"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-810 000</w:t>
            </w:r>
          </w:p>
        </w:tc>
        <w:tc>
          <w:tcPr>
            <w:tcW w:w="1418" w:type="dxa"/>
            <w:tcBorders>
              <w:top w:val="nil"/>
              <w:left w:val="nil"/>
              <w:bottom w:val="single" w:sz="4" w:space="0" w:color="auto"/>
              <w:right w:val="single" w:sz="8" w:space="0" w:color="auto"/>
            </w:tcBorders>
            <w:shd w:val="clear" w:color="auto" w:fill="auto"/>
            <w:noWrap/>
            <w:vAlign w:val="bottom"/>
            <w:hideMark/>
          </w:tcPr>
          <w:p w14:paraId="2064B29A"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-410 000</w:t>
            </w:r>
          </w:p>
        </w:tc>
      </w:tr>
      <w:tr w:rsidR="00290918" w:rsidRPr="00290918" w14:paraId="071DB920" w14:textId="77777777" w:rsidTr="00290918">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601C547C"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Eelarve tulem</w:t>
            </w:r>
          </w:p>
        </w:tc>
        <w:tc>
          <w:tcPr>
            <w:tcW w:w="1405" w:type="dxa"/>
            <w:tcBorders>
              <w:top w:val="nil"/>
              <w:left w:val="nil"/>
              <w:bottom w:val="single" w:sz="4" w:space="0" w:color="auto"/>
              <w:right w:val="single" w:sz="4" w:space="0" w:color="auto"/>
            </w:tcBorders>
            <w:shd w:val="clear" w:color="auto" w:fill="auto"/>
            <w:noWrap/>
            <w:vAlign w:val="bottom"/>
            <w:hideMark/>
          </w:tcPr>
          <w:p w14:paraId="39E1FE2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421 861</w:t>
            </w:r>
          </w:p>
        </w:tc>
        <w:tc>
          <w:tcPr>
            <w:tcW w:w="1289" w:type="dxa"/>
            <w:tcBorders>
              <w:top w:val="nil"/>
              <w:left w:val="nil"/>
              <w:bottom w:val="single" w:sz="4" w:space="0" w:color="auto"/>
              <w:right w:val="single" w:sz="4" w:space="0" w:color="auto"/>
            </w:tcBorders>
            <w:shd w:val="clear" w:color="000000" w:fill="D0CECE"/>
            <w:noWrap/>
            <w:vAlign w:val="bottom"/>
            <w:hideMark/>
          </w:tcPr>
          <w:p w14:paraId="2DDEECBD"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-4 289 915</w:t>
            </w:r>
          </w:p>
        </w:tc>
        <w:tc>
          <w:tcPr>
            <w:tcW w:w="1275" w:type="dxa"/>
            <w:tcBorders>
              <w:top w:val="nil"/>
              <w:left w:val="nil"/>
              <w:bottom w:val="single" w:sz="4" w:space="0" w:color="auto"/>
              <w:right w:val="single" w:sz="4" w:space="0" w:color="auto"/>
            </w:tcBorders>
            <w:shd w:val="clear" w:color="000000" w:fill="D0CECE"/>
            <w:noWrap/>
            <w:vAlign w:val="bottom"/>
            <w:hideMark/>
          </w:tcPr>
          <w:p w14:paraId="5C2CE3B4"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-212 415</w:t>
            </w:r>
          </w:p>
        </w:tc>
        <w:tc>
          <w:tcPr>
            <w:tcW w:w="1276" w:type="dxa"/>
            <w:tcBorders>
              <w:top w:val="nil"/>
              <w:left w:val="nil"/>
              <w:bottom w:val="single" w:sz="4" w:space="0" w:color="auto"/>
              <w:right w:val="single" w:sz="4" w:space="0" w:color="auto"/>
            </w:tcBorders>
            <w:shd w:val="clear" w:color="000000" w:fill="D0CECE"/>
            <w:noWrap/>
            <w:vAlign w:val="bottom"/>
            <w:hideMark/>
          </w:tcPr>
          <w:p w14:paraId="41285073"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37 585</w:t>
            </w:r>
          </w:p>
        </w:tc>
        <w:tc>
          <w:tcPr>
            <w:tcW w:w="1418" w:type="dxa"/>
            <w:tcBorders>
              <w:top w:val="nil"/>
              <w:left w:val="nil"/>
              <w:bottom w:val="single" w:sz="4" w:space="0" w:color="auto"/>
              <w:right w:val="single" w:sz="4" w:space="0" w:color="auto"/>
            </w:tcBorders>
            <w:shd w:val="clear" w:color="000000" w:fill="D0CECE"/>
            <w:noWrap/>
            <w:vAlign w:val="bottom"/>
            <w:hideMark/>
          </w:tcPr>
          <w:p w14:paraId="42A3205F"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504 085</w:t>
            </w:r>
          </w:p>
        </w:tc>
      </w:tr>
      <w:tr w:rsidR="00290918" w:rsidRPr="00290918" w14:paraId="0AE9E6F2" w14:textId="77777777" w:rsidTr="00290918">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1A53C796"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Finantseerimistegevus</w:t>
            </w:r>
          </w:p>
        </w:tc>
        <w:tc>
          <w:tcPr>
            <w:tcW w:w="1405" w:type="dxa"/>
            <w:tcBorders>
              <w:top w:val="nil"/>
              <w:left w:val="nil"/>
              <w:bottom w:val="single" w:sz="4" w:space="0" w:color="auto"/>
              <w:right w:val="single" w:sz="4" w:space="0" w:color="auto"/>
            </w:tcBorders>
            <w:shd w:val="clear" w:color="auto" w:fill="auto"/>
            <w:noWrap/>
            <w:vAlign w:val="bottom"/>
            <w:hideMark/>
          </w:tcPr>
          <w:p w14:paraId="1B1C797F"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-300 000</w:t>
            </w:r>
          </w:p>
        </w:tc>
        <w:tc>
          <w:tcPr>
            <w:tcW w:w="1289" w:type="dxa"/>
            <w:tcBorders>
              <w:top w:val="nil"/>
              <w:left w:val="nil"/>
              <w:bottom w:val="single" w:sz="4" w:space="0" w:color="auto"/>
              <w:right w:val="single" w:sz="4" w:space="0" w:color="auto"/>
            </w:tcBorders>
            <w:shd w:val="clear" w:color="auto" w:fill="auto"/>
            <w:noWrap/>
            <w:vAlign w:val="bottom"/>
            <w:hideMark/>
          </w:tcPr>
          <w:p w14:paraId="2E6DB2DD"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4 000 000</w:t>
            </w:r>
          </w:p>
        </w:tc>
        <w:tc>
          <w:tcPr>
            <w:tcW w:w="1275" w:type="dxa"/>
            <w:tcBorders>
              <w:top w:val="nil"/>
              <w:left w:val="nil"/>
              <w:bottom w:val="single" w:sz="4" w:space="0" w:color="auto"/>
              <w:right w:val="single" w:sz="4" w:space="0" w:color="auto"/>
            </w:tcBorders>
            <w:shd w:val="clear" w:color="auto" w:fill="auto"/>
            <w:noWrap/>
            <w:vAlign w:val="bottom"/>
            <w:hideMark/>
          </w:tcPr>
          <w:p w14:paraId="417384D4"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-100 000</w:t>
            </w:r>
          </w:p>
        </w:tc>
        <w:tc>
          <w:tcPr>
            <w:tcW w:w="1276" w:type="dxa"/>
            <w:tcBorders>
              <w:top w:val="nil"/>
              <w:left w:val="nil"/>
              <w:bottom w:val="single" w:sz="4" w:space="0" w:color="auto"/>
              <w:right w:val="single" w:sz="4" w:space="0" w:color="auto"/>
            </w:tcBorders>
            <w:shd w:val="clear" w:color="auto" w:fill="auto"/>
            <w:noWrap/>
            <w:vAlign w:val="bottom"/>
            <w:hideMark/>
          </w:tcPr>
          <w:p w14:paraId="07BB89DE"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-500 000</w:t>
            </w:r>
          </w:p>
        </w:tc>
        <w:tc>
          <w:tcPr>
            <w:tcW w:w="1418" w:type="dxa"/>
            <w:tcBorders>
              <w:top w:val="nil"/>
              <w:left w:val="nil"/>
              <w:bottom w:val="single" w:sz="4" w:space="0" w:color="auto"/>
              <w:right w:val="single" w:sz="8" w:space="0" w:color="auto"/>
            </w:tcBorders>
            <w:shd w:val="clear" w:color="auto" w:fill="auto"/>
            <w:noWrap/>
            <w:vAlign w:val="bottom"/>
            <w:hideMark/>
          </w:tcPr>
          <w:p w14:paraId="40A4BCC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-500 000</w:t>
            </w:r>
          </w:p>
        </w:tc>
      </w:tr>
      <w:tr w:rsidR="00290918" w:rsidRPr="00290918" w14:paraId="3B883890" w14:textId="77777777" w:rsidTr="00290918">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4A4D998C"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 xml:space="preserve">Likviidsete varade muutus </w:t>
            </w:r>
          </w:p>
        </w:tc>
        <w:tc>
          <w:tcPr>
            <w:tcW w:w="1405" w:type="dxa"/>
            <w:tcBorders>
              <w:top w:val="nil"/>
              <w:left w:val="nil"/>
              <w:bottom w:val="single" w:sz="4" w:space="0" w:color="auto"/>
              <w:right w:val="single" w:sz="4" w:space="0" w:color="auto"/>
            </w:tcBorders>
            <w:shd w:val="clear" w:color="auto" w:fill="auto"/>
            <w:noWrap/>
            <w:vAlign w:val="bottom"/>
            <w:hideMark/>
          </w:tcPr>
          <w:p w14:paraId="1E085C37"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121 861</w:t>
            </w:r>
          </w:p>
        </w:tc>
        <w:tc>
          <w:tcPr>
            <w:tcW w:w="1289" w:type="dxa"/>
            <w:tcBorders>
              <w:top w:val="nil"/>
              <w:left w:val="nil"/>
              <w:bottom w:val="single" w:sz="4" w:space="0" w:color="auto"/>
              <w:right w:val="single" w:sz="4" w:space="0" w:color="auto"/>
            </w:tcBorders>
            <w:shd w:val="clear" w:color="auto" w:fill="auto"/>
            <w:noWrap/>
            <w:vAlign w:val="bottom"/>
            <w:hideMark/>
          </w:tcPr>
          <w:p w14:paraId="41C660FA"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-289 915</w:t>
            </w:r>
          </w:p>
        </w:tc>
        <w:tc>
          <w:tcPr>
            <w:tcW w:w="1275" w:type="dxa"/>
            <w:tcBorders>
              <w:top w:val="nil"/>
              <w:left w:val="nil"/>
              <w:bottom w:val="single" w:sz="4" w:space="0" w:color="auto"/>
              <w:right w:val="single" w:sz="4" w:space="0" w:color="auto"/>
            </w:tcBorders>
            <w:shd w:val="clear" w:color="auto" w:fill="auto"/>
            <w:noWrap/>
            <w:vAlign w:val="bottom"/>
            <w:hideMark/>
          </w:tcPr>
          <w:p w14:paraId="72833D18"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-312 415</w:t>
            </w:r>
          </w:p>
        </w:tc>
        <w:tc>
          <w:tcPr>
            <w:tcW w:w="1276" w:type="dxa"/>
            <w:tcBorders>
              <w:top w:val="nil"/>
              <w:left w:val="nil"/>
              <w:bottom w:val="single" w:sz="4" w:space="0" w:color="auto"/>
              <w:right w:val="single" w:sz="4" w:space="0" w:color="auto"/>
            </w:tcBorders>
            <w:shd w:val="clear" w:color="auto" w:fill="auto"/>
            <w:noWrap/>
            <w:vAlign w:val="bottom"/>
            <w:hideMark/>
          </w:tcPr>
          <w:p w14:paraId="2FCBBF99"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-462 415</w:t>
            </w:r>
          </w:p>
        </w:tc>
        <w:tc>
          <w:tcPr>
            <w:tcW w:w="1418" w:type="dxa"/>
            <w:tcBorders>
              <w:top w:val="nil"/>
              <w:left w:val="nil"/>
              <w:bottom w:val="single" w:sz="4" w:space="0" w:color="auto"/>
              <w:right w:val="single" w:sz="4" w:space="0" w:color="auto"/>
            </w:tcBorders>
            <w:shd w:val="clear" w:color="auto" w:fill="auto"/>
            <w:noWrap/>
            <w:vAlign w:val="bottom"/>
            <w:hideMark/>
          </w:tcPr>
          <w:p w14:paraId="3682306B"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4 085</w:t>
            </w:r>
          </w:p>
        </w:tc>
      </w:tr>
      <w:tr w:rsidR="00290918" w:rsidRPr="00290918" w14:paraId="7A46622B" w14:textId="77777777" w:rsidTr="00290918">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73EEAEEC"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Likviidsete varade suunamata jääk aasta lõpuks</w:t>
            </w:r>
          </w:p>
        </w:tc>
        <w:tc>
          <w:tcPr>
            <w:tcW w:w="1405" w:type="dxa"/>
            <w:tcBorders>
              <w:top w:val="nil"/>
              <w:left w:val="nil"/>
              <w:bottom w:val="single" w:sz="4" w:space="0" w:color="auto"/>
              <w:right w:val="single" w:sz="4" w:space="0" w:color="auto"/>
            </w:tcBorders>
            <w:shd w:val="clear" w:color="auto" w:fill="auto"/>
            <w:noWrap/>
            <w:vAlign w:val="bottom"/>
            <w:hideMark/>
          </w:tcPr>
          <w:p w14:paraId="26B97FEF"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817 779</w:t>
            </w:r>
          </w:p>
        </w:tc>
        <w:tc>
          <w:tcPr>
            <w:tcW w:w="1289" w:type="dxa"/>
            <w:tcBorders>
              <w:top w:val="nil"/>
              <w:left w:val="nil"/>
              <w:bottom w:val="single" w:sz="4" w:space="0" w:color="auto"/>
              <w:right w:val="single" w:sz="4" w:space="0" w:color="auto"/>
            </w:tcBorders>
            <w:shd w:val="clear" w:color="auto" w:fill="auto"/>
            <w:noWrap/>
            <w:vAlign w:val="bottom"/>
            <w:hideMark/>
          </w:tcPr>
          <w:p w14:paraId="356DB264" w14:textId="77777777" w:rsidR="00290918" w:rsidRPr="00290918" w:rsidRDefault="00290918" w:rsidP="00290918">
            <w:pPr>
              <w:spacing w:after="0" w:line="240" w:lineRule="auto"/>
              <w:jc w:val="right"/>
              <w:rPr>
                <w:rFonts w:ascii="Times New Roman" w:eastAsia="Times New Roman" w:hAnsi="Times New Roman" w:cs="Times New Roman"/>
                <w:sz w:val="24"/>
                <w:szCs w:val="24"/>
                <w:lang w:eastAsia="et-EE"/>
              </w:rPr>
            </w:pPr>
            <w:r w:rsidRPr="00290918">
              <w:rPr>
                <w:rFonts w:ascii="Times New Roman" w:eastAsia="Times New Roman" w:hAnsi="Times New Roman" w:cs="Times New Roman"/>
                <w:sz w:val="24"/>
                <w:szCs w:val="24"/>
                <w:lang w:eastAsia="et-EE"/>
              </w:rPr>
              <w:t>527 864</w:t>
            </w:r>
          </w:p>
        </w:tc>
        <w:tc>
          <w:tcPr>
            <w:tcW w:w="1275" w:type="dxa"/>
            <w:tcBorders>
              <w:top w:val="nil"/>
              <w:left w:val="nil"/>
              <w:bottom w:val="single" w:sz="4" w:space="0" w:color="auto"/>
              <w:right w:val="single" w:sz="4" w:space="0" w:color="auto"/>
            </w:tcBorders>
            <w:shd w:val="clear" w:color="000000" w:fill="FFFF00"/>
            <w:noWrap/>
            <w:vAlign w:val="bottom"/>
            <w:hideMark/>
          </w:tcPr>
          <w:p w14:paraId="4C617381" w14:textId="77777777" w:rsidR="00290918" w:rsidRPr="00290918" w:rsidRDefault="00290918" w:rsidP="00290918">
            <w:pPr>
              <w:spacing w:after="0" w:line="240" w:lineRule="auto"/>
              <w:jc w:val="right"/>
              <w:rPr>
                <w:rFonts w:ascii="Times New Roman" w:eastAsia="Times New Roman" w:hAnsi="Times New Roman" w:cs="Times New Roman"/>
                <w:sz w:val="24"/>
                <w:szCs w:val="24"/>
                <w:lang w:eastAsia="et-EE"/>
              </w:rPr>
            </w:pPr>
            <w:r w:rsidRPr="00290918">
              <w:rPr>
                <w:rFonts w:ascii="Times New Roman" w:eastAsia="Times New Roman" w:hAnsi="Times New Roman" w:cs="Times New Roman"/>
                <w:sz w:val="24"/>
                <w:szCs w:val="24"/>
                <w:lang w:eastAsia="et-EE"/>
              </w:rPr>
              <w:t>215 449</w:t>
            </w:r>
          </w:p>
        </w:tc>
        <w:tc>
          <w:tcPr>
            <w:tcW w:w="1276" w:type="dxa"/>
            <w:tcBorders>
              <w:top w:val="nil"/>
              <w:left w:val="nil"/>
              <w:bottom w:val="single" w:sz="4" w:space="0" w:color="auto"/>
              <w:right w:val="single" w:sz="4" w:space="0" w:color="auto"/>
            </w:tcBorders>
            <w:shd w:val="clear" w:color="000000" w:fill="FFFF00"/>
            <w:noWrap/>
            <w:vAlign w:val="bottom"/>
            <w:hideMark/>
          </w:tcPr>
          <w:p w14:paraId="5198F926" w14:textId="77777777" w:rsidR="00290918" w:rsidRPr="00290918" w:rsidRDefault="00290918" w:rsidP="00290918">
            <w:pPr>
              <w:spacing w:after="0" w:line="240" w:lineRule="auto"/>
              <w:jc w:val="right"/>
              <w:rPr>
                <w:rFonts w:ascii="Times New Roman" w:eastAsia="Times New Roman" w:hAnsi="Times New Roman" w:cs="Times New Roman"/>
                <w:sz w:val="24"/>
                <w:szCs w:val="24"/>
                <w:lang w:eastAsia="et-EE"/>
              </w:rPr>
            </w:pPr>
            <w:r w:rsidRPr="00290918">
              <w:rPr>
                <w:rFonts w:ascii="Times New Roman" w:eastAsia="Times New Roman" w:hAnsi="Times New Roman" w:cs="Times New Roman"/>
                <w:sz w:val="24"/>
                <w:szCs w:val="24"/>
                <w:lang w:eastAsia="et-EE"/>
              </w:rPr>
              <w:t>-246 966</w:t>
            </w:r>
          </w:p>
        </w:tc>
        <w:tc>
          <w:tcPr>
            <w:tcW w:w="1418" w:type="dxa"/>
            <w:tcBorders>
              <w:top w:val="nil"/>
              <w:left w:val="nil"/>
              <w:bottom w:val="single" w:sz="4" w:space="0" w:color="auto"/>
              <w:right w:val="single" w:sz="4" w:space="0" w:color="auto"/>
            </w:tcBorders>
            <w:shd w:val="clear" w:color="000000" w:fill="FFFF00"/>
            <w:noWrap/>
            <w:vAlign w:val="bottom"/>
            <w:hideMark/>
          </w:tcPr>
          <w:p w14:paraId="749B061C" w14:textId="77777777" w:rsidR="00290918" w:rsidRPr="00290918" w:rsidRDefault="00290918" w:rsidP="00290918">
            <w:pPr>
              <w:spacing w:after="0" w:line="240" w:lineRule="auto"/>
              <w:jc w:val="right"/>
              <w:rPr>
                <w:rFonts w:ascii="Times New Roman" w:eastAsia="Times New Roman" w:hAnsi="Times New Roman" w:cs="Times New Roman"/>
                <w:sz w:val="24"/>
                <w:szCs w:val="24"/>
                <w:lang w:eastAsia="et-EE"/>
              </w:rPr>
            </w:pPr>
            <w:r w:rsidRPr="00290918">
              <w:rPr>
                <w:rFonts w:ascii="Times New Roman" w:eastAsia="Times New Roman" w:hAnsi="Times New Roman" w:cs="Times New Roman"/>
                <w:sz w:val="24"/>
                <w:szCs w:val="24"/>
                <w:lang w:eastAsia="et-EE"/>
              </w:rPr>
              <w:t>-242 881</w:t>
            </w:r>
          </w:p>
        </w:tc>
      </w:tr>
      <w:tr w:rsidR="00290918" w:rsidRPr="00290918" w14:paraId="7D07C5DD" w14:textId="77777777" w:rsidTr="00290918">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79311184"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Võlakohustused kokku aasta lõpu seisuga</w:t>
            </w:r>
          </w:p>
        </w:tc>
        <w:tc>
          <w:tcPr>
            <w:tcW w:w="1405" w:type="dxa"/>
            <w:tcBorders>
              <w:top w:val="nil"/>
              <w:left w:val="nil"/>
              <w:bottom w:val="single" w:sz="4" w:space="0" w:color="auto"/>
              <w:right w:val="single" w:sz="4" w:space="0" w:color="auto"/>
            </w:tcBorders>
            <w:shd w:val="clear" w:color="auto" w:fill="auto"/>
            <w:noWrap/>
            <w:vAlign w:val="bottom"/>
            <w:hideMark/>
          </w:tcPr>
          <w:p w14:paraId="6A79E591"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3 575 639</w:t>
            </w:r>
          </w:p>
        </w:tc>
        <w:tc>
          <w:tcPr>
            <w:tcW w:w="1289" w:type="dxa"/>
            <w:tcBorders>
              <w:top w:val="nil"/>
              <w:left w:val="nil"/>
              <w:bottom w:val="single" w:sz="4" w:space="0" w:color="auto"/>
              <w:right w:val="single" w:sz="4" w:space="0" w:color="auto"/>
            </w:tcBorders>
            <w:shd w:val="clear" w:color="auto" w:fill="auto"/>
            <w:noWrap/>
            <w:vAlign w:val="bottom"/>
            <w:hideMark/>
          </w:tcPr>
          <w:p w14:paraId="6168EC2D"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7 575 639</w:t>
            </w:r>
          </w:p>
        </w:tc>
        <w:tc>
          <w:tcPr>
            <w:tcW w:w="1275" w:type="dxa"/>
            <w:tcBorders>
              <w:top w:val="nil"/>
              <w:left w:val="nil"/>
              <w:bottom w:val="single" w:sz="4" w:space="0" w:color="auto"/>
              <w:right w:val="single" w:sz="4" w:space="0" w:color="auto"/>
            </w:tcBorders>
            <w:shd w:val="clear" w:color="auto" w:fill="auto"/>
            <w:noWrap/>
            <w:vAlign w:val="bottom"/>
            <w:hideMark/>
          </w:tcPr>
          <w:p w14:paraId="113967E5"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7 475 639</w:t>
            </w:r>
          </w:p>
        </w:tc>
        <w:tc>
          <w:tcPr>
            <w:tcW w:w="1276" w:type="dxa"/>
            <w:tcBorders>
              <w:top w:val="nil"/>
              <w:left w:val="nil"/>
              <w:bottom w:val="single" w:sz="4" w:space="0" w:color="auto"/>
              <w:right w:val="single" w:sz="4" w:space="0" w:color="auto"/>
            </w:tcBorders>
            <w:shd w:val="clear" w:color="auto" w:fill="auto"/>
            <w:noWrap/>
            <w:vAlign w:val="bottom"/>
            <w:hideMark/>
          </w:tcPr>
          <w:p w14:paraId="62538518"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6 975 639</w:t>
            </w:r>
          </w:p>
        </w:tc>
        <w:tc>
          <w:tcPr>
            <w:tcW w:w="1418" w:type="dxa"/>
            <w:tcBorders>
              <w:top w:val="nil"/>
              <w:left w:val="nil"/>
              <w:bottom w:val="single" w:sz="4" w:space="0" w:color="auto"/>
              <w:right w:val="single" w:sz="8" w:space="0" w:color="auto"/>
            </w:tcBorders>
            <w:shd w:val="clear" w:color="auto" w:fill="auto"/>
            <w:noWrap/>
            <w:vAlign w:val="bottom"/>
            <w:hideMark/>
          </w:tcPr>
          <w:p w14:paraId="3925DFCE"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6 475 639</w:t>
            </w:r>
          </w:p>
        </w:tc>
      </w:tr>
      <w:tr w:rsidR="00290918" w:rsidRPr="00290918" w14:paraId="7B1D58F3" w14:textId="77777777" w:rsidTr="00290918">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2E3E9BEF"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Netovõlakoormus (eurodes)</w:t>
            </w:r>
          </w:p>
        </w:tc>
        <w:tc>
          <w:tcPr>
            <w:tcW w:w="1405" w:type="dxa"/>
            <w:tcBorders>
              <w:top w:val="nil"/>
              <w:left w:val="nil"/>
              <w:bottom w:val="single" w:sz="4" w:space="0" w:color="auto"/>
              <w:right w:val="single" w:sz="4" w:space="0" w:color="auto"/>
            </w:tcBorders>
            <w:shd w:val="clear" w:color="auto" w:fill="auto"/>
            <w:noWrap/>
            <w:vAlign w:val="bottom"/>
            <w:hideMark/>
          </w:tcPr>
          <w:p w14:paraId="32F0E1FD"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2 757 860</w:t>
            </w:r>
          </w:p>
        </w:tc>
        <w:tc>
          <w:tcPr>
            <w:tcW w:w="1289" w:type="dxa"/>
            <w:tcBorders>
              <w:top w:val="nil"/>
              <w:left w:val="nil"/>
              <w:bottom w:val="single" w:sz="4" w:space="0" w:color="auto"/>
              <w:right w:val="single" w:sz="4" w:space="0" w:color="auto"/>
            </w:tcBorders>
            <w:shd w:val="clear" w:color="000000" w:fill="D0CECE"/>
            <w:noWrap/>
            <w:vAlign w:val="bottom"/>
            <w:hideMark/>
          </w:tcPr>
          <w:p w14:paraId="5E1A694C"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7 047 775</w:t>
            </w:r>
          </w:p>
        </w:tc>
        <w:tc>
          <w:tcPr>
            <w:tcW w:w="1275" w:type="dxa"/>
            <w:tcBorders>
              <w:top w:val="nil"/>
              <w:left w:val="nil"/>
              <w:bottom w:val="single" w:sz="4" w:space="0" w:color="auto"/>
              <w:right w:val="single" w:sz="4" w:space="0" w:color="auto"/>
            </w:tcBorders>
            <w:shd w:val="clear" w:color="000000" w:fill="D0CECE"/>
            <w:noWrap/>
            <w:vAlign w:val="bottom"/>
            <w:hideMark/>
          </w:tcPr>
          <w:p w14:paraId="36465FE7"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7 260 190</w:t>
            </w:r>
          </w:p>
        </w:tc>
        <w:tc>
          <w:tcPr>
            <w:tcW w:w="1276" w:type="dxa"/>
            <w:tcBorders>
              <w:top w:val="nil"/>
              <w:left w:val="nil"/>
              <w:bottom w:val="single" w:sz="4" w:space="0" w:color="auto"/>
              <w:right w:val="single" w:sz="4" w:space="0" w:color="auto"/>
            </w:tcBorders>
            <w:shd w:val="clear" w:color="000000" w:fill="D0CECE"/>
            <w:noWrap/>
            <w:vAlign w:val="bottom"/>
            <w:hideMark/>
          </w:tcPr>
          <w:p w14:paraId="44D9EBD9"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7 222 605</w:t>
            </w:r>
          </w:p>
        </w:tc>
        <w:tc>
          <w:tcPr>
            <w:tcW w:w="1418" w:type="dxa"/>
            <w:tcBorders>
              <w:top w:val="nil"/>
              <w:left w:val="nil"/>
              <w:bottom w:val="single" w:sz="4" w:space="0" w:color="auto"/>
              <w:right w:val="single" w:sz="4" w:space="0" w:color="auto"/>
            </w:tcBorders>
            <w:shd w:val="clear" w:color="000000" w:fill="D0CECE"/>
            <w:noWrap/>
            <w:vAlign w:val="bottom"/>
            <w:hideMark/>
          </w:tcPr>
          <w:p w14:paraId="7739AFE2"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6 718 520</w:t>
            </w:r>
          </w:p>
        </w:tc>
      </w:tr>
      <w:tr w:rsidR="00290918" w:rsidRPr="00290918" w14:paraId="10412FE8" w14:textId="77777777" w:rsidTr="00290918">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2FEA5931"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Netovõlakoormus (%)</w:t>
            </w:r>
          </w:p>
        </w:tc>
        <w:tc>
          <w:tcPr>
            <w:tcW w:w="1405" w:type="dxa"/>
            <w:tcBorders>
              <w:top w:val="nil"/>
              <w:left w:val="nil"/>
              <w:bottom w:val="single" w:sz="4" w:space="0" w:color="auto"/>
              <w:right w:val="single" w:sz="4" w:space="0" w:color="auto"/>
            </w:tcBorders>
            <w:shd w:val="clear" w:color="auto" w:fill="auto"/>
            <w:noWrap/>
            <w:vAlign w:val="bottom"/>
            <w:hideMark/>
          </w:tcPr>
          <w:p w14:paraId="4C6C6A77"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24,3%</w:t>
            </w:r>
          </w:p>
        </w:tc>
        <w:tc>
          <w:tcPr>
            <w:tcW w:w="1289" w:type="dxa"/>
            <w:tcBorders>
              <w:top w:val="nil"/>
              <w:left w:val="nil"/>
              <w:bottom w:val="single" w:sz="4" w:space="0" w:color="auto"/>
              <w:right w:val="single" w:sz="4" w:space="0" w:color="auto"/>
            </w:tcBorders>
            <w:shd w:val="clear" w:color="auto" w:fill="auto"/>
            <w:noWrap/>
            <w:vAlign w:val="bottom"/>
            <w:hideMark/>
          </w:tcPr>
          <w:p w14:paraId="763D43E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64,9%</w:t>
            </w:r>
          </w:p>
        </w:tc>
        <w:tc>
          <w:tcPr>
            <w:tcW w:w="1275" w:type="dxa"/>
            <w:tcBorders>
              <w:top w:val="nil"/>
              <w:left w:val="nil"/>
              <w:bottom w:val="single" w:sz="4" w:space="0" w:color="auto"/>
              <w:right w:val="single" w:sz="4" w:space="0" w:color="auto"/>
            </w:tcBorders>
            <w:shd w:val="clear" w:color="auto" w:fill="auto"/>
            <w:noWrap/>
            <w:vAlign w:val="bottom"/>
            <w:hideMark/>
          </w:tcPr>
          <w:p w14:paraId="2761D0C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65,1%</w:t>
            </w:r>
          </w:p>
        </w:tc>
        <w:tc>
          <w:tcPr>
            <w:tcW w:w="1276" w:type="dxa"/>
            <w:tcBorders>
              <w:top w:val="nil"/>
              <w:left w:val="nil"/>
              <w:bottom w:val="single" w:sz="4" w:space="0" w:color="auto"/>
              <w:right w:val="single" w:sz="4" w:space="0" w:color="auto"/>
            </w:tcBorders>
            <w:shd w:val="clear" w:color="auto" w:fill="auto"/>
            <w:noWrap/>
            <w:vAlign w:val="bottom"/>
            <w:hideMark/>
          </w:tcPr>
          <w:p w14:paraId="6E9230A3"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63,0%</w:t>
            </w:r>
          </w:p>
        </w:tc>
        <w:tc>
          <w:tcPr>
            <w:tcW w:w="1418" w:type="dxa"/>
            <w:tcBorders>
              <w:top w:val="nil"/>
              <w:left w:val="nil"/>
              <w:bottom w:val="single" w:sz="4" w:space="0" w:color="auto"/>
              <w:right w:val="single" w:sz="4" w:space="0" w:color="auto"/>
            </w:tcBorders>
            <w:shd w:val="clear" w:color="auto" w:fill="auto"/>
            <w:noWrap/>
            <w:vAlign w:val="bottom"/>
            <w:hideMark/>
          </w:tcPr>
          <w:p w14:paraId="7960C3B7"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57,7%</w:t>
            </w:r>
          </w:p>
        </w:tc>
      </w:tr>
      <w:tr w:rsidR="00290918" w:rsidRPr="00290918" w14:paraId="47E4786B" w14:textId="77777777" w:rsidTr="00290918">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2FD78477"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Netovõlakoormuse ülemmäär (eurodes)</w:t>
            </w:r>
          </w:p>
        </w:tc>
        <w:tc>
          <w:tcPr>
            <w:tcW w:w="1405" w:type="dxa"/>
            <w:tcBorders>
              <w:top w:val="nil"/>
              <w:left w:val="nil"/>
              <w:bottom w:val="single" w:sz="4" w:space="0" w:color="auto"/>
              <w:right w:val="single" w:sz="4" w:space="0" w:color="auto"/>
            </w:tcBorders>
            <w:shd w:val="clear" w:color="auto" w:fill="auto"/>
            <w:noWrap/>
            <w:vAlign w:val="bottom"/>
            <w:hideMark/>
          </w:tcPr>
          <w:p w14:paraId="7A019102"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11 329 956</w:t>
            </w:r>
          </w:p>
        </w:tc>
        <w:tc>
          <w:tcPr>
            <w:tcW w:w="1289" w:type="dxa"/>
            <w:tcBorders>
              <w:top w:val="nil"/>
              <w:left w:val="nil"/>
              <w:bottom w:val="single" w:sz="4" w:space="0" w:color="auto"/>
              <w:right w:val="single" w:sz="4" w:space="0" w:color="auto"/>
            </w:tcBorders>
            <w:shd w:val="clear" w:color="000000" w:fill="D0CECE"/>
            <w:noWrap/>
            <w:vAlign w:val="bottom"/>
            <w:hideMark/>
          </w:tcPr>
          <w:p w14:paraId="2924FA61"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6 513 051</w:t>
            </w:r>
          </w:p>
        </w:tc>
        <w:tc>
          <w:tcPr>
            <w:tcW w:w="1275" w:type="dxa"/>
            <w:tcBorders>
              <w:top w:val="nil"/>
              <w:left w:val="nil"/>
              <w:bottom w:val="single" w:sz="4" w:space="0" w:color="auto"/>
              <w:right w:val="single" w:sz="4" w:space="0" w:color="auto"/>
            </w:tcBorders>
            <w:shd w:val="clear" w:color="000000" w:fill="D0CECE"/>
            <w:noWrap/>
            <w:vAlign w:val="bottom"/>
            <w:hideMark/>
          </w:tcPr>
          <w:p w14:paraId="0AA6306F"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6 693 051</w:t>
            </w:r>
          </w:p>
        </w:tc>
        <w:tc>
          <w:tcPr>
            <w:tcW w:w="1276" w:type="dxa"/>
            <w:tcBorders>
              <w:top w:val="nil"/>
              <w:left w:val="nil"/>
              <w:bottom w:val="single" w:sz="4" w:space="0" w:color="auto"/>
              <w:right w:val="single" w:sz="4" w:space="0" w:color="auto"/>
            </w:tcBorders>
            <w:shd w:val="clear" w:color="000000" w:fill="D0CECE"/>
            <w:noWrap/>
            <w:vAlign w:val="bottom"/>
            <w:hideMark/>
          </w:tcPr>
          <w:p w14:paraId="249CD9F5"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6 879 051</w:t>
            </w:r>
          </w:p>
        </w:tc>
        <w:tc>
          <w:tcPr>
            <w:tcW w:w="1418" w:type="dxa"/>
            <w:tcBorders>
              <w:top w:val="nil"/>
              <w:left w:val="nil"/>
              <w:bottom w:val="single" w:sz="4" w:space="0" w:color="auto"/>
              <w:right w:val="single" w:sz="4" w:space="0" w:color="auto"/>
            </w:tcBorders>
            <w:shd w:val="clear" w:color="000000" w:fill="D0CECE"/>
            <w:noWrap/>
            <w:vAlign w:val="bottom"/>
            <w:hideMark/>
          </w:tcPr>
          <w:p w14:paraId="3062585B"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6 980 451</w:t>
            </w:r>
          </w:p>
        </w:tc>
      </w:tr>
      <w:tr w:rsidR="00290918" w:rsidRPr="00290918" w14:paraId="2D2E5171" w14:textId="77777777" w:rsidTr="00290918">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22EC8726"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Netovõlakoormuse ülemmäär (%)</w:t>
            </w:r>
          </w:p>
        </w:tc>
        <w:tc>
          <w:tcPr>
            <w:tcW w:w="1405" w:type="dxa"/>
            <w:tcBorders>
              <w:top w:val="nil"/>
              <w:left w:val="nil"/>
              <w:bottom w:val="single" w:sz="4" w:space="0" w:color="auto"/>
              <w:right w:val="single" w:sz="4" w:space="0" w:color="auto"/>
            </w:tcBorders>
            <w:shd w:val="clear" w:color="auto" w:fill="auto"/>
            <w:noWrap/>
            <w:vAlign w:val="bottom"/>
            <w:hideMark/>
          </w:tcPr>
          <w:p w14:paraId="67099452"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100,0%</w:t>
            </w:r>
          </w:p>
        </w:tc>
        <w:tc>
          <w:tcPr>
            <w:tcW w:w="1289" w:type="dxa"/>
            <w:tcBorders>
              <w:top w:val="nil"/>
              <w:left w:val="nil"/>
              <w:bottom w:val="single" w:sz="4" w:space="0" w:color="auto"/>
              <w:right w:val="single" w:sz="4" w:space="0" w:color="auto"/>
            </w:tcBorders>
            <w:shd w:val="clear" w:color="auto" w:fill="auto"/>
            <w:noWrap/>
            <w:vAlign w:val="bottom"/>
            <w:hideMark/>
          </w:tcPr>
          <w:p w14:paraId="758BED9F"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60,0%</w:t>
            </w:r>
          </w:p>
        </w:tc>
        <w:tc>
          <w:tcPr>
            <w:tcW w:w="1275" w:type="dxa"/>
            <w:tcBorders>
              <w:top w:val="nil"/>
              <w:left w:val="nil"/>
              <w:bottom w:val="single" w:sz="4" w:space="0" w:color="auto"/>
              <w:right w:val="single" w:sz="4" w:space="0" w:color="auto"/>
            </w:tcBorders>
            <w:shd w:val="clear" w:color="auto" w:fill="auto"/>
            <w:noWrap/>
            <w:vAlign w:val="bottom"/>
            <w:hideMark/>
          </w:tcPr>
          <w:p w14:paraId="1427D2D1"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60,0%</w:t>
            </w:r>
          </w:p>
        </w:tc>
        <w:tc>
          <w:tcPr>
            <w:tcW w:w="1276" w:type="dxa"/>
            <w:tcBorders>
              <w:top w:val="nil"/>
              <w:left w:val="nil"/>
              <w:bottom w:val="single" w:sz="4" w:space="0" w:color="auto"/>
              <w:right w:val="single" w:sz="4" w:space="0" w:color="auto"/>
            </w:tcBorders>
            <w:shd w:val="clear" w:color="auto" w:fill="auto"/>
            <w:noWrap/>
            <w:vAlign w:val="bottom"/>
            <w:hideMark/>
          </w:tcPr>
          <w:p w14:paraId="56CF5EB0"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60,0%</w:t>
            </w:r>
          </w:p>
        </w:tc>
        <w:tc>
          <w:tcPr>
            <w:tcW w:w="1418" w:type="dxa"/>
            <w:tcBorders>
              <w:top w:val="nil"/>
              <w:left w:val="nil"/>
              <w:bottom w:val="single" w:sz="4" w:space="0" w:color="auto"/>
              <w:right w:val="single" w:sz="8" w:space="0" w:color="auto"/>
            </w:tcBorders>
            <w:shd w:val="clear" w:color="auto" w:fill="auto"/>
            <w:noWrap/>
            <w:vAlign w:val="bottom"/>
            <w:hideMark/>
          </w:tcPr>
          <w:p w14:paraId="6C7059B4"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60,0%</w:t>
            </w:r>
          </w:p>
        </w:tc>
      </w:tr>
      <w:tr w:rsidR="00290918" w:rsidRPr="00290918" w14:paraId="1FB25A51" w14:textId="77777777" w:rsidTr="00290918">
        <w:trPr>
          <w:trHeight w:val="330"/>
        </w:trPr>
        <w:tc>
          <w:tcPr>
            <w:tcW w:w="3392" w:type="dxa"/>
            <w:tcBorders>
              <w:top w:val="nil"/>
              <w:left w:val="single" w:sz="8" w:space="0" w:color="auto"/>
              <w:bottom w:val="single" w:sz="8" w:space="0" w:color="auto"/>
              <w:right w:val="single" w:sz="4" w:space="0" w:color="auto"/>
            </w:tcBorders>
            <w:shd w:val="clear" w:color="auto" w:fill="auto"/>
            <w:noWrap/>
            <w:vAlign w:val="bottom"/>
            <w:hideMark/>
          </w:tcPr>
          <w:p w14:paraId="64F72A0D" w14:textId="77777777" w:rsidR="00290918" w:rsidRPr="00290918" w:rsidRDefault="00290918" w:rsidP="00290918">
            <w:pPr>
              <w:spacing w:after="0" w:line="240" w:lineRule="auto"/>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Vaba netovõlakoormus (eurodes)</w:t>
            </w:r>
          </w:p>
        </w:tc>
        <w:tc>
          <w:tcPr>
            <w:tcW w:w="1405" w:type="dxa"/>
            <w:tcBorders>
              <w:top w:val="nil"/>
              <w:left w:val="nil"/>
              <w:bottom w:val="single" w:sz="8" w:space="0" w:color="auto"/>
              <w:right w:val="single" w:sz="4" w:space="0" w:color="auto"/>
            </w:tcBorders>
            <w:shd w:val="clear" w:color="auto" w:fill="auto"/>
            <w:noWrap/>
            <w:vAlign w:val="bottom"/>
            <w:hideMark/>
          </w:tcPr>
          <w:p w14:paraId="791511EE"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8 572 096</w:t>
            </w:r>
          </w:p>
        </w:tc>
        <w:tc>
          <w:tcPr>
            <w:tcW w:w="1289" w:type="dxa"/>
            <w:tcBorders>
              <w:top w:val="nil"/>
              <w:left w:val="nil"/>
              <w:bottom w:val="single" w:sz="8" w:space="0" w:color="auto"/>
              <w:right w:val="single" w:sz="4" w:space="0" w:color="auto"/>
            </w:tcBorders>
            <w:shd w:val="clear" w:color="000000" w:fill="FFC000"/>
            <w:noWrap/>
            <w:vAlign w:val="bottom"/>
            <w:hideMark/>
          </w:tcPr>
          <w:p w14:paraId="385DD62A"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-534 724</w:t>
            </w:r>
          </w:p>
        </w:tc>
        <w:tc>
          <w:tcPr>
            <w:tcW w:w="1275" w:type="dxa"/>
            <w:tcBorders>
              <w:top w:val="nil"/>
              <w:left w:val="nil"/>
              <w:bottom w:val="single" w:sz="8" w:space="0" w:color="auto"/>
              <w:right w:val="single" w:sz="4" w:space="0" w:color="auto"/>
            </w:tcBorders>
            <w:shd w:val="clear" w:color="000000" w:fill="FFC000"/>
            <w:noWrap/>
            <w:vAlign w:val="bottom"/>
            <w:hideMark/>
          </w:tcPr>
          <w:p w14:paraId="02EDE918"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-567 139</w:t>
            </w:r>
          </w:p>
        </w:tc>
        <w:tc>
          <w:tcPr>
            <w:tcW w:w="1276" w:type="dxa"/>
            <w:tcBorders>
              <w:top w:val="nil"/>
              <w:left w:val="nil"/>
              <w:bottom w:val="single" w:sz="8" w:space="0" w:color="auto"/>
              <w:right w:val="single" w:sz="4" w:space="0" w:color="auto"/>
            </w:tcBorders>
            <w:shd w:val="clear" w:color="000000" w:fill="FFC000"/>
            <w:noWrap/>
            <w:vAlign w:val="bottom"/>
            <w:hideMark/>
          </w:tcPr>
          <w:p w14:paraId="7C13FD68"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-343 554</w:t>
            </w:r>
          </w:p>
        </w:tc>
        <w:tc>
          <w:tcPr>
            <w:tcW w:w="1418" w:type="dxa"/>
            <w:tcBorders>
              <w:top w:val="nil"/>
              <w:left w:val="nil"/>
              <w:bottom w:val="single" w:sz="8" w:space="0" w:color="auto"/>
              <w:right w:val="single" w:sz="4" w:space="0" w:color="auto"/>
            </w:tcBorders>
            <w:shd w:val="clear" w:color="auto" w:fill="auto"/>
            <w:noWrap/>
            <w:vAlign w:val="bottom"/>
            <w:hideMark/>
          </w:tcPr>
          <w:p w14:paraId="25ED67C3" w14:textId="77777777" w:rsidR="00290918" w:rsidRPr="00290918" w:rsidRDefault="00290918" w:rsidP="00290918">
            <w:pPr>
              <w:spacing w:after="0" w:line="240" w:lineRule="auto"/>
              <w:jc w:val="right"/>
              <w:rPr>
                <w:rFonts w:ascii="Times New Roman" w:eastAsia="Times New Roman" w:hAnsi="Times New Roman" w:cs="Times New Roman"/>
                <w:color w:val="000000"/>
                <w:sz w:val="24"/>
                <w:szCs w:val="24"/>
                <w:lang w:eastAsia="et-EE"/>
              </w:rPr>
            </w:pPr>
            <w:r w:rsidRPr="00290918">
              <w:rPr>
                <w:rFonts w:ascii="Times New Roman" w:eastAsia="Times New Roman" w:hAnsi="Times New Roman" w:cs="Times New Roman"/>
                <w:color w:val="000000"/>
                <w:sz w:val="24"/>
                <w:szCs w:val="24"/>
                <w:lang w:eastAsia="et-EE"/>
              </w:rPr>
              <w:t>261 931</w:t>
            </w:r>
          </w:p>
        </w:tc>
      </w:tr>
    </w:tbl>
    <w:p w14:paraId="305905CB" w14:textId="4C6DEEA8" w:rsidR="009F0C1D" w:rsidRDefault="009F0C1D" w:rsidP="00C307E4">
      <w:pPr>
        <w:rPr>
          <w:rFonts w:ascii="Times New Roman" w:hAnsi="Times New Roman" w:cs="Times New Roman"/>
          <w:sz w:val="24"/>
          <w:szCs w:val="24"/>
        </w:rPr>
      </w:pPr>
    </w:p>
    <w:p w14:paraId="306980C5" w14:textId="77777777" w:rsidR="00B27CB2" w:rsidRDefault="00B27CB2" w:rsidP="00C307E4">
      <w:pPr>
        <w:rPr>
          <w:rFonts w:ascii="Times New Roman" w:hAnsi="Times New Roman" w:cs="Times New Roman"/>
          <w:sz w:val="24"/>
          <w:szCs w:val="24"/>
        </w:rPr>
      </w:pPr>
    </w:p>
    <w:p w14:paraId="0190C783" w14:textId="038A0BEF" w:rsidR="00F254C8" w:rsidRDefault="0052424F" w:rsidP="00F254C8">
      <w:pPr>
        <w:rPr>
          <w:rFonts w:ascii="Times New Roman" w:hAnsi="Times New Roman" w:cs="Times New Roman"/>
          <w:sz w:val="20"/>
          <w:szCs w:val="20"/>
        </w:rPr>
      </w:pPr>
      <w:r>
        <w:rPr>
          <w:rFonts w:ascii="Times New Roman" w:hAnsi="Times New Roman" w:cs="Times New Roman"/>
          <w:sz w:val="20"/>
          <w:szCs w:val="20"/>
        </w:rPr>
        <w:t xml:space="preserve">Tabel </w:t>
      </w:r>
      <w:r w:rsidR="00C648B1">
        <w:rPr>
          <w:rFonts w:ascii="Times New Roman" w:hAnsi="Times New Roman" w:cs="Times New Roman"/>
          <w:sz w:val="20"/>
          <w:szCs w:val="20"/>
        </w:rPr>
        <w:t>4</w:t>
      </w:r>
      <w:r w:rsidR="00F254C8" w:rsidRPr="00F254C8">
        <w:rPr>
          <w:rFonts w:ascii="Times New Roman" w:hAnsi="Times New Roman" w:cs="Times New Roman"/>
          <w:sz w:val="20"/>
          <w:szCs w:val="20"/>
        </w:rPr>
        <w:t xml:space="preserve">. </w:t>
      </w:r>
      <w:r w:rsidR="00F254C8" w:rsidRPr="00A5539B">
        <w:rPr>
          <w:rFonts w:ascii="Times New Roman" w:hAnsi="Times New Roman" w:cs="Times New Roman"/>
          <w:b/>
          <w:sz w:val="20"/>
          <w:szCs w:val="20"/>
        </w:rPr>
        <w:t>Riskist</w:t>
      </w:r>
      <w:r w:rsidR="004B7C12">
        <w:rPr>
          <w:rFonts w:ascii="Times New Roman" w:hAnsi="Times New Roman" w:cs="Times New Roman"/>
          <w:b/>
          <w:sz w:val="20"/>
          <w:szCs w:val="20"/>
        </w:rPr>
        <w:t>s</w:t>
      </w:r>
      <w:r w:rsidR="00F254C8" w:rsidRPr="00A5539B">
        <w:rPr>
          <w:rFonts w:ascii="Times New Roman" w:hAnsi="Times New Roman" w:cs="Times New Roman"/>
          <w:b/>
          <w:sz w:val="20"/>
          <w:szCs w:val="20"/>
        </w:rPr>
        <w:t>enaarium 3</w:t>
      </w:r>
      <w:r w:rsidR="00F254C8" w:rsidRPr="00F254C8">
        <w:rPr>
          <w:rFonts w:ascii="Times New Roman" w:hAnsi="Times New Roman" w:cs="Times New Roman"/>
          <w:sz w:val="20"/>
          <w:szCs w:val="20"/>
        </w:rPr>
        <w:t>: Põhitegevuse kulude kasv on ooda</w:t>
      </w:r>
      <w:r w:rsidR="002A5C5F">
        <w:rPr>
          <w:rFonts w:ascii="Times New Roman" w:hAnsi="Times New Roman" w:cs="Times New Roman"/>
          <w:sz w:val="20"/>
          <w:szCs w:val="20"/>
        </w:rPr>
        <w:t>t</w:t>
      </w:r>
      <w:r w:rsidR="00F254C8" w:rsidRPr="00F254C8">
        <w:rPr>
          <w:rFonts w:ascii="Times New Roman" w:hAnsi="Times New Roman" w:cs="Times New Roman"/>
          <w:sz w:val="20"/>
          <w:szCs w:val="20"/>
        </w:rPr>
        <w:t>ust 5% suurem</w:t>
      </w:r>
    </w:p>
    <w:tbl>
      <w:tblPr>
        <w:tblW w:w="10055" w:type="dxa"/>
        <w:tblCellMar>
          <w:left w:w="70" w:type="dxa"/>
          <w:right w:w="70" w:type="dxa"/>
        </w:tblCellMar>
        <w:tblLook w:val="04A0" w:firstRow="1" w:lastRow="0" w:firstColumn="1" w:lastColumn="0" w:noHBand="0" w:noVBand="1"/>
      </w:tblPr>
      <w:tblGrid>
        <w:gridCol w:w="3392"/>
        <w:gridCol w:w="1418"/>
        <w:gridCol w:w="1276"/>
        <w:gridCol w:w="1275"/>
        <w:gridCol w:w="1276"/>
        <w:gridCol w:w="1418"/>
      </w:tblGrid>
      <w:tr w:rsidR="00C812F3" w:rsidRPr="00C812F3" w14:paraId="2000478A" w14:textId="77777777" w:rsidTr="00C812F3">
        <w:trPr>
          <w:trHeight w:val="945"/>
        </w:trPr>
        <w:tc>
          <w:tcPr>
            <w:tcW w:w="3392"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6DC130D5" w14:textId="77777777" w:rsidR="00C812F3" w:rsidRPr="00C812F3" w:rsidRDefault="00C812F3" w:rsidP="00C812F3">
            <w:pPr>
              <w:spacing w:after="0" w:line="240" w:lineRule="auto"/>
              <w:jc w:val="center"/>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 </w:t>
            </w:r>
          </w:p>
        </w:tc>
        <w:tc>
          <w:tcPr>
            <w:tcW w:w="1418" w:type="dxa"/>
            <w:tcBorders>
              <w:top w:val="single" w:sz="8" w:space="0" w:color="auto"/>
              <w:left w:val="nil"/>
              <w:bottom w:val="single" w:sz="4" w:space="0" w:color="auto"/>
              <w:right w:val="single" w:sz="4" w:space="0" w:color="auto"/>
            </w:tcBorders>
            <w:shd w:val="clear" w:color="000000" w:fill="F2F2F2"/>
            <w:vAlign w:val="center"/>
            <w:hideMark/>
          </w:tcPr>
          <w:p w14:paraId="277B5032" w14:textId="77777777" w:rsidR="00C812F3" w:rsidRPr="00C812F3" w:rsidRDefault="00C812F3" w:rsidP="00C812F3">
            <w:pPr>
              <w:spacing w:after="0" w:line="240" w:lineRule="auto"/>
              <w:jc w:val="center"/>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2020 eeldatav täitmine</w:t>
            </w:r>
          </w:p>
        </w:tc>
        <w:tc>
          <w:tcPr>
            <w:tcW w:w="1276" w:type="dxa"/>
            <w:tcBorders>
              <w:top w:val="single" w:sz="8" w:space="0" w:color="auto"/>
              <w:left w:val="nil"/>
              <w:bottom w:val="single" w:sz="4" w:space="0" w:color="auto"/>
              <w:right w:val="single" w:sz="4" w:space="0" w:color="auto"/>
            </w:tcBorders>
            <w:shd w:val="clear" w:color="000000" w:fill="F2F2F2"/>
            <w:vAlign w:val="center"/>
            <w:hideMark/>
          </w:tcPr>
          <w:p w14:paraId="40C04889" w14:textId="77777777" w:rsidR="00C812F3" w:rsidRPr="00C812F3" w:rsidRDefault="00C812F3" w:rsidP="00C812F3">
            <w:pPr>
              <w:spacing w:after="0" w:line="240" w:lineRule="auto"/>
              <w:jc w:val="center"/>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 xml:space="preserve">2021 eelarve  </w:t>
            </w:r>
          </w:p>
        </w:tc>
        <w:tc>
          <w:tcPr>
            <w:tcW w:w="1275" w:type="dxa"/>
            <w:tcBorders>
              <w:top w:val="single" w:sz="8" w:space="0" w:color="auto"/>
              <w:left w:val="nil"/>
              <w:bottom w:val="single" w:sz="4" w:space="0" w:color="auto"/>
              <w:right w:val="single" w:sz="4" w:space="0" w:color="auto"/>
            </w:tcBorders>
            <w:shd w:val="clear" w:color="000000" w:fill="F2F2F2"/>
            <w:vAlign w:val="center"/>
            <w:hideMark/>
          </w:tcPr>
          <w:p w14:paraId="2BAB765B" w14:textId="77777777" w:rsidR="00C812F3" w:rsidRPr="00C812F3" w:rsidRDefault="00C812F3" w:rsidP="00C812F3">
            <w:pPr>
              <w:spacing w:after="0" w:line="240" w:lineRule="auto"/>
              <w:jc w:val="center"/>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 xml:space="preserve">2022 eelarve  </w:t>
            </w:r>
          </w:p>
        </w:tc>
        <w:tc>
          <w:tcPr>
            <w:tcW w:w="1276" w:type="dxa"/>
            <w:tcBorders>
              <w:top w:val="single" w:sz="8" w:space="0" w:color="auto"/>
              <w:left w:val="nil"/>
              <w:bottom w:val="single" w:sz="4" w:space="0" w:color="auto"/>
              <w:right w:val="single" w:sz="4" w:space="0" w:color="auto"/>
            </w:tcBorders>
            <w:shd w:val="clear" w:color="000000" w:fill="F2F2F2"/>
            <w:vAlign w:val="center"/>
            <w:hideMark/>
          </w:tcPr>
          <w:p w14:paraId="6BE83894" w14:textId="77777777" w:rsidR="00C812F3" w:rsidRPr="00C812F3" w:rsidRDefault="00C812F3" w:rsidP="00C812F3">
            <w:pPr>
              <w:spacing w:after="0" w:line="240" w:lineRule="auto"/>
              <w:jc w:val="center"/>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 xml:space="preserve">2023 eelarve  </w:t>
            </w:r>
          </w:p>
        </w:tc>
        <w:tc>
          <w:tcPr>
            <w:tcW w:w="1418" w:type="dxa"/>
            <w:tcBorders>
              <w:top w:val="single" w:sz="8" w:space="0" w:color="auto"/>
              <w:left w:val="nil"/>
              <w:bottom w:val="single" w:sz="4" w:space="0" w:color="auto"/>
              <w:right w:val="single" w:sz="8" w:space="0" w:color="auto"/>
            </w:tcBorders>
            <w:shd w:val="clear" w:color="000000" w:fill="F2F2F2"/>
            <w:vAlign w:val="center"/>
            <w:hideMark/>
          </w:tcPr>
          <w:p w14:paraId="46CF7675" w14:textId="77777777" w:rsidR="00C812F3" w:rsidRPr="00C812F3" w:rsidRDefault="00C812F3" w:rsidP="00C812F3">
            <w:pPr>
              <w:spacing w:after="0" w:line="240" w:lineRule="auto"/>
              <w:jc w:val="center"/>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 xml:space="preserve">2024 eelarve  </w:t>
            </w:r>
          </w:p>
        </w:tc>
      </w:tr>
      <w:tr w:rsidR="00C812F3" w:rsidRPr="00C812F3" w14:paraId="77B1753D" w14:textId="77777777" w:rsidTr="00C812F3">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45C5353A"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Põhitegevuse tulud kokku</w:t>
            </w:r>
          </w:p>
        </w:tc>
        <w:tc>
          <w:tcPr>
            <w:tcW w:w="1418" w:type="dxa"/>
            <w:tcBorders>
              <w:top w:val="nil"/>
              <w:left w:val="nil"/>
              <w:bottom w:val="single" w:sz="4" w:space="0" w:color="auto"/>
              <w:right w:val="single" w:sz="4" w:space="0" w:color="auto"/>
            </w:tcBorders>
            <w:shd w:val="clear" w:color="auto" w:fill="auto"/>
            <w:noWrap/>
            <w:vAlign w:val="bottom"/>
            <w:hideMark/>
          </w:tcPr>
          <w:p w14:paraId="3997BF79"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11 329 956</w:t>
            </w:r>
          </w:p>
        </w:tc>
        <w:tc>
          <w:tcPr>
            <w:tcW w:w="1276" w:type="dxa"/>
            <w:tcBorders>
              <w:top w:val="nil"/>
              <w:left w:val="nil"/>
              <w:bottom w:val="single" w:sz="4" w:space="0" w:color="auto"/>
              <w:right w:val="single" w:sz="4" w:space="0" w:color="auto"/>
            </w:tcBorders>
            <w:shd w:val="clear" w:color="auto" w:fill="auto"/>
            <w:noWrap/>
            <w:vAlign w:val="bottom"/>
            <w:hideMark/>
          </w:tcPr>
          <w:p w14:paraId="0D9950CA"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10 855 085</w:t>
            </w:r>
          </w:p>
        </w:tc>
        <w:tc>
          <w:tcPr>
            <w:tcW w:w="1275" w:type="dxa"/>
            <w:tcBorders>
              <w:top w:val="nil"/>
              <w:left w:val="nil"/>
              <w:bottom w:val="single" w:sz="4" w:space="0" w:color="auto"/>
              <w:right w:val="single" w:sz="4" w:space="0" w:color="auto"/>
            </w:tcBorders>
            <w:shd w:val="clear" w:color="auto" w:fill="auto"/>
            <w:noWrap/>
            <w:vAlign w:val="bottom"/>
            <w:hideMark/>
          </w:tcPr>
          <w:p w14:paraId="4DBD01F7"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11 155 085</w:t>
            </w:r>
          </w:p>
        </w:tc>
        <w:tc>
          <w:tcPr>
            <w:tcW w:w="1276" w:type="dxa"/>
            <w:tcBorders>
              <w:top w:val="nil"/>
              <w:left w:val="nil"/>
              <w:bottom w:val="single" w:sz="4" w:space="0" w:color="auto"/>
              <w:right w:val="single" w:sz="4" w:space="0" w:color="auto"/>
            </w:tcBorders>
            <w:shd w:val="clear" w:color="auto" w:fill="auto"/>
            <w:noWrap/>
            <w:vAlign w:val="bottom"/>
            <w:hideMark/>
          </w:tcPr>
          <w:p w14:paraId="67013D7D"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11 465 085</w:t>
            </w:r>
          </w:p>
        </w:tc>
        <w:tc>
          <w:tcPr>
            <w:tcW w:w="1418" w:type="dxa"/>
            <w:tcBorders>
              <w:top w:val="nil"/>
              <w:left w:val="nil"/>
              <w:bottom w:val="single" w:sz="4" w:space="0" w:color="auto"/>
              <w:right w:val="single" w:sz="8" w:space="0" w:color="auto"/>
            </w:tcBorders>
            <w:shd w:val="clear" w:color="auto" w:fill="auto"/>
            <w:noWrap/>
            <w:vAlign w:val="bottom"/>
            <w:hideMark/>
          </w:tcPr>
          <w:p w14:paraId="35A0DFAB"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11 634 085</w:t>
            </w:r>
          </w:p>
        </w:tc>
      </w:tr>
      <w:tr w:rsidR="00C812F3" w:rsidRPr="00C812F3" w14:paraId="6DC7DEC7" w14:textId="77777777" w:rsidTr="00C812F3">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6DEBA85B"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Põhitegevuse kulud kokku</w:t>
            </w:r>
          </w:p>
        </w:tc>
        <w:tc>
          <w:tcPr>
            <w:tcW w:w="1418" w:type="dxa"/>
            <w:tcBorders>
              <w:top w:val="nil"/>
              <w:left w:val="nil"/>
              <w:bottom w:val="single" w:sz="4" w:space="0" w:color="auto"/>
              <w:right w:val="single" w:sz="4" w:space="0" w:color="auto"/>
            </w:tcBorders>
            <w:shd w:val="clear" w:color="auto" w:fill="auto"/>
            <w:noWrap/>
            <w:vAlign w:val="bottom"/>
            <w:hideMark/>
          </w:tcPr>
          <w:p w14:paraId="04A6AD5D"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10 117 019</w:t>
            </w:r>
          </w:p>
        </w:tc>
        <w:tc>
          <w:tcPr>
            <w:tcW w:w="1276" w:type="dxa"/>
            <w:tcBorders>
              <w:top w:val="nil"/>
              <w:left w:val="nil"/>
              <w:bottom w:val="single" w:sz="4" w:space="0" w:color="auto"/>
              <w:right w:val="single" w:sz="4" w:space="0" w:color="auto"/>
            </w:tcBorders>
            <w:shd w:val="clear" w:color="000000" w:fill="92D050"/>
            <w:noWrap/>
            <w:vAlign w:val="bottom"/>
            <w:hideMark/>
          </w:tcPr>
          <w:p w14:paraId="09557778"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10 710 000</w:t>
            </w:r>
          </w:p>
        </w:tc>
        <w:tc>
          <w:tcPr>
            <w:tcW w:w="1275" w:type="dxa"/>
            <w:tcBorders>
              <w:top w:val="nil"/>
              <w:left w:val="nil"/>
              <w:bottom w:val="single" w:sz="4" w:space="0" w:color="auto"/>
              <w:right w:val="single" w:sz="4" w:space="0" w:color="auto"/>
            </w:tcBorders>
            <w:shd w:val="clear" w:color="000000" w:fill="92D050"/>
            <w:noWrap/>
            <w:vAlign w:val="bottom"/>
            <w:hideMark/>
          </w:tcPr>
          <w:p w14:paraId="2ED4F04A"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10 815 000</w:t>
            </w:r>
          </w:p>
        </w:tc>
        <w:tc>
          <w:tcPr>
            <w:tcW w:w="1276" w:type="dxa"/>
            <w:tcBorders>
              <w:top w:val="nil"/>
              <w:left w:val="nil"/>
              <w:bottom w:val="single" w:sz="4" w:space="0" w:color="auto"/>
              <w:right w:val="single" w:sz="4" w:space="0" w:color="auto"/>
            </w:tcBorders>
            <w:shd w:val="clear" w:color="000000" w:fill="92D050"/>
            <w:noWrap/>
            <w:vAlign w:val="bottom"/>
            <w:hideMark/>
          </w:tcPr>
          <w:p w14:paraId="3A131B7A"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10 815 000</w:t>
            </w:r>
          </w:p>
        </w:tc>
        <w:tc>
          <w:tcPr>
            <w:tcW w:w="1418" w:type="dxa"/>
            <w:tcBorders>
              <w:top w:val="nil"/>
              <w:left w:val="nil"/>
              <w:bottom w:val="single" w:sz="4" w:space="0" w:color="auto"/>
              <w:right w:val="single" w:sz="4" w:space="0" w:color="auto"/>
            </w:tcBorders>
            <w:shd w:val="clear" w:color="000000" w:fill="92D050"/>
            <w:noWrap/>
            <w:vAlign w:val="bottom"/>
            <w:hideMark/>
          </w:tcPr>
          <w:p w14:paraId="0A11F3EF"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10 920 000</w:t>
            </w:r>
          </w:p>
        </w:tc>
      </w:tr>
      <w:tr w:rsidR="00C812F3" w:rsidRPr="00C812F3" w14:paraId="4B48DA8A" w14:textId="77777777" w:rsidTr="00C812F3">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27BA7906"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Põhitegevustulem</w:t>
            </w:r>
          </w:p>
        </w:tc>
        <w:tc>
          <w:tcPr>
            <w:tcW w:w="1418" w:type="dxa"/>
            <w:tcBorders>
              <w:top w:val="nil"/>
              <w:left w:val="nil"/>
              <w:bottom w:val="single" w:sz="4" w:space="0" w:color="auto"/>
              <w:right w:val="single" w:sz="4" w:space="0" w:color="auto"/>
            </w:tcBorders>
            <w:shd w:val="clear" w:color="auto" w:fill="auto"/>
            <w:noWrap/>
            <w:vAlign w:val="bottom"/>
            <w:hideMark/>
          </w:tcPr>
          <w:p w14:paraId="37C1910E"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1 212 937</w:t>
            </w:r>
          </w:p>
        </w:tc>
        <w:tc>
          <w:tcPr>
            <w:tcW w:w="1276" w:type="dxa"/>
            <w:tcBorders>
              <w:top w:val="nil"/>
              <w:left w:val="nil"/>
              <w:bottom w:val="single" w:sz="4" w:space="0" w:color="auto"/>
              <w:right w:val="single" w:sz="4" w:space="0" w:color="auto"/>
            </w:tcBorders>
            <w:shd w:val="clear" w:color="000000" w:fill="D0CECE"/>
            <w:noWrap/>
            <w:vAlign w:val="bottom"/>
            <w:hideMark/>
          </w:tcPr>
          <w:p w14:paraId="17E69091"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145 085</w:t>
            </w:r>
          </w:p>
        </w:tc>
        <w:tc>
          <w:tcPr>
            <w:tcW w:w="1275" w:type="dxa"/>
            <w:tcBorders>
              <w:top w:val="nil"/>
              <w:left w:val="nil"/>
              <w:bottom w:val="single" w:sz="4" w:space="0" w:color="auto"/>
              <w:right w:val="single" w:sz="4" w:space="0" w:color="auto"/>
            </w:tcBorders>
            <w:shd w:val="clear" w:color="000000" w:fill="D0CECE"/>
            <w:noWrap/>
            <w:vAlign w:val="bottom"/>
            <w:hideMark/>
          </w:tcPr>
          <w:p w14:paraId="0344D349"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340 085</w:t>
            </w:r>
          </w:p>
        </w:tc>
        <w:tc>
          <w:tcPr>
            <w:tcW w:w="1276" w:type="dxa"/>
            <w:tcBorders>
              <w:top w:val="nil"/>
              <w:left w:val="nil"/>
              <w:bottom w:val="single" w:sz="4" w:space="0" w:color="auto"/>
              <w:right w:val="single" w:sz="4" w:space="0" w:color="auto"/>
            </w:tcBorders>
            <w:shd w:val="clear" w:color="000000" w:fill="D0CECE"/>
            <w:noWrap/>
            <w:vAlign w:val="bottom"/>
            <w:hideMark/>
          </w:tcPr>
          <w:p w14:paraId="026A4B60"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650 085</w:t>
            </w:r>
          </w:p>
        </w:tc>
        <w:tc>
          <w:tcPr>
            <w:tcW w:w="1418" w:type="dxa"/>
            <w:tcBorders>
              <w:top w:val="nil"/>
              <w:left w:val="nil"/>
              <w:bottom w:val="single" w:sz="4" w:space="0" w:color="auto"/>
              <w:right w:val="single" w:sz="4" w:space="0" w:color="auto"/>
            </w:tcBorders>
            <w:shd w:val="clear" w:color="000000" w:fill="D0CECE"/>
            <w:noWrap/>
            <w:vAlign w:val="bottom"/>
            <w:hideMark/>
          </w:tcPr>
          <w:p w14:paraId="42DA49AA"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714 085</w:t>
            </w:r>
          </w:p>
        </w:tc>
      </w:tr>
      <w:tr w:rsidR="00C812F3" w:rsidRPr="00C812F3" w14:paraId="3B13DA1F" w14:textId="77777777" w:rsidTr="00C812F3">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44F4C5E3"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Investeerimistegevus kokku</w:t>
            </w:r>
          </w:p>
        </w:tc>
        <w:tc>
          <w:tcPr>
            <w:tcW w:w="1418" w:type="dxa"/>
            <w:tcBorders>
              <w:top w:val="nil"/>
              <w:left w:val="nil"/>
              <w:bottom w:val="single" w:sz="4" w:space="0" w:color="auto"/>
              <w:right w:val="single" w:sz="4" w:space="0" w:color="auto"/>
            </w:tcBorders>
            <w:shd w:val="clear" w:color="auto" w:fill="auto"/>
            <w:noWrap/>
            <w:vAlign w:val="bottom"/>
            <w:hideMark/>
          </w:tcPr>
          <w:p w14:paraId="7D586290"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-791 076</w:t>
            </w:r>
          </w:p>
        </w:tc>
        <w:tc>
          <w:tcPr>
            <w:tcW w:w="1276" w:type="dxa"/>
            <w:tcBorders>
              <w:top w:val="nil"/>
              <w:left w:val="nil"/>
              <w:bottom w:val="single" w:sz="4" w:space="0" w:color="auto"/>
              <w:right w:val="single" w:sz="4" w:space="0" w:color="auto"/>
            </w:tcBorders>
            <w:shd w:val="clear" w:color="auto" w:fill="auto"/>
            <w:noWrap/>
            <w:vAlign w:val="bottom"/>
            <w:hideMark/>
          </w:tcPr>
          <w:p w14:paraId="42CA2AFE"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-4 630 000</w:t>
            </w:r>
          </w:p>
        </w:tc>
        <w:tc>
          <w:tcPr>
            <w:tcW w:w="1275" w:type="dxa"/>
            <w:tcBorders>
              <w:top w:val="nil"/>
              <w:left w:val="nil"/>
              <w:bottom w:val="single" w:sz="4" w:space="0" w:color="auto"/>
              <w:right w:val="single" w:sz="4" w:space="0" w:color="auto"/>
            </w:tcBorders>
            <w:shd w:val="clear" w:color="auto" w:fill="auto"/>
            <w:noWrap/>
            <w:vAlign w:val="bottom"/>
            <w:hideMark/>
          </w:tcPr>
          <w:p w14:paraId="60E035B4"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-750 000</w:t>
            </w:r>
          </w:p>
        </w:tc>
        <w:tc>
          <w:tcPr>
            <w:tcW w:w="1276" w:type="dxa"/>
            <w:tcBorders>
              <w:top w:val="nil"/>
              <w:left w:val="nil"/>
              <w:bottom w:val="single" w:sz="4" w:space="0" w:color="auto"/>
              <w:right w:val="single" w:sz="4" w:space="0" w:color="auto"/>
            </w:tcBorders>
            <w:shd w:val="clear" w:color="auto" w:fill="auto"/>
            <w:noWrap/>
            <w:vAlign w:val="bottom"/>
            <w:hideMark/>
          </w:tcPr>
          <w:p w14:paraId="147915A8"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-810 000</w:t>
            </w:r>
          </w:p>
        </w:tc>
        <w:tc>
          <w:tcPr>
            <w:tcW w:w="1418" w:type="dxa"/>
            <w:tcBorders>
              <w:top w:val="nil"/>
              <w:left w:val="nil"/>
              <w:bottom w:val="single" w:sz="4" w:space="0" w:color="auto"/>
              <w:right w:val="single" w:sz="8" w:space="0" w:color="auto"/>
            </w:tcBorders>
            <w:shd w:val="clear" w:color="auto" w:fill="auto"/>
            <w:noWrap/>
            <w:vAlign w:val="bottom"/>
            <w:hideMark/>
          </w:tcPr>
          <w:p w14:paraId="04408AA7"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-410 000</w:t>
            </w:r>
          </w:p>
        </w:tc>
      </w:tr>
      <w:tr w:rsidR="00C812F3" w:rsidRPr="00C812F3" w14:paraId="68596A84" w14:textId="77777777" w:rsidTr="00C812F3">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03A3AC9C"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Eelarve tulem</w:t>
            </w:r>
          </w:p>
        </w:tc>
        <w:tc>
          <w:tcPr>
            <w:tcW w:w="1418" w:type="dxa"/>
            <w:tcBorders>
              <w:top w:val="nil"/>
              <w:left w:val="nil"/>
              <w:bottom w:val="single" w:sz="4" w:space="0" w:color="auto"/>
              <w:right w:val="single" w:sz="4" w:space="0" w:color="auto"/>
            </w:tcBorders>
            <w:shd w:val="clear" w:color="auto" w:fill="auto"/>
            <w:noWrap/>
            <w:vAlign w:val="bottom"/>
            <w:hideMark/>
          </w:tcPr>
          <w:p w14:paraId="39218BE1"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421 861</w:t>
            </w:r>
          </w:p>
        </w:tc>
        <w:tc>
          <w:tcPr>
            <w:tcW w:w="1276" w:type="dxa"/>
            <w:tcBorders>
              <w:top w:val="nil"/>
              <w:left w:val="nil"/>
              <w:bottom w:val="single" w:sz="4" w:space="0" w:color="auto"/>
              <w:right w:val="single" w:sz="4" w:space="0" w:color="auto"/>
            </w:tcBorders>
            <w:shd w:val="clear" w:color="000000" w:fill="D0CECE"/>
            <w:noWrap/>
            <w:vAlign w:val="bottom"/>
            <w:hideMark/>
          </w:tcPr>
          <w:p w14:paraId="56FFFAD9"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-4 484 915</w:t>
            </w:r>
          </w:p>
        </w:tc>
        <w:tc>
          <w:tcPr>
            <w:tcW w:w="1275" w:type="dxa"/>
            <w:tcBorders>
              <w:top w:val="nil"/>
              <w:left w:val="nil"/>
              <w:bottom w:val="single" w:sz="4" w:space="0" w:color="auto"/>
              <w:right w:val="single" w:sz="4" w:space="0" w:color="auto"/>
            </w:tcBorders>
            <w:shd w:val="clear" w:color="000000" w:fill="D0CECE"/>
            <w:noWrap/>
            <w:vAlign w:val="bottom"/>
            <w:hideMark/>
          </w:tcPr>
          <w:p w14:paraId="354734F1"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-409 915</w:t>
            </w:r>
          </w:p>
        </w:tc>
        <w:tc>
          <w:tcPr>
            <w:tcW w:w="1276" w:type="dxa"/>
            <w:tcBorders>
              <w:top w:val="nil"/>
              <w:left w:val="nil"/>
              <w:bottom w:val="single" w:sz="4" w:space="0" w:color="auto"/>
              <w:right w:val="single" w:sz="4" w:space="0" w:color="auto"/>
            </w:tcBorders>
            <w:shd w:val="clear" w:color="000000" w:fill="D0CECE"/>
            <w:noWrap/>
            <w:vAlign w:val="bottom"/>
            <w:hideMark/>
          </w:tcPr>
          <w:p w14:paraId="07C6E0CA"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-159 915</w:t>
            </w:r>
          </w:p>
        </w:tc>
        <w:tc>
          <w:tcPr>
            <w:tcW w:w="1418" w:type="dxa"/>
            <w:tcBorders>
              <w:top w:val="nil"/>
              <w:left w:val="nil"/>
              <w:bottom w:val="single" w:sz="4" w:space="0" w:color="auto"/>
              <w:right w:val="single" w:sz="4" w:space="0" w:color="auto"/>
            </w:tcBorders>
            <w:shd w:val="clear" w:color="000000" w:fill="D0CECE"/>
            <w:noWrap/>
            <w:vAlign w:val="bottom"/>
            <w:hideMark/>
          </w:tcPr>
          <w:p w14:paraId="73AA53B0"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304 085</w:t>
            </w:r>
          </w:p>
        </w:tc>
      </w:tr>
      <w:tr w:rsidR="00C812F3" w:rsidRPr="00C812F3" w14:paraId="59AD16E3" w14:textId="77777777" w:rsidTr="00C812F3">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4958333A"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Finantseerimistegevus</w:t>
            </w:r>
          </w:p>
        </w:tc>
        <w:tc>
          <w:tcPr>
            <w:tcW w:w="1418" w:type="dxa"/>
            <w:tcBorders>
              <w:top w:val="nil"/>
              <w:left w:val="nil"/>
              <w:bottom w:val="single" w:sz="4" w:space="0" w:color="auto"/>
              <w:right w:val="single" w:sz="4" w:space="0" w:color="auto"/>
            </w:tcBorders>
            <w:shd w:val="clear" w:color="auto" w:fill="auto"/>
            <w:noWrap/>
            <w:vAlign w:val="bottom"/>
            <w:hideMark/>
          </w:tcPr>
          <w:p w14:paraId="57B219C7"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-300 000</w:t>
            </w:r>
          </w:p>
        </w:tc>
        <w:tc>
          <w:tcPr>
            <w:tcW w:w="1276" w:type="dxa"/>
            <w:tcBorders>
              <w:top w:val="nil"/>
              <w:left w:val="nil"/>
              <w:bottom w:val="single" w:sz="4" w:space="0" w:color="auto"/>
              <w:right w:val="single" w:sz="4" w:space="0" w:color="auto"/>
            </w:tcBorders>
            <w:shd w:val="clear" w:color="auto" w:fill="auto"/>
            <w:noWrap/>
            <w:vAlign w:val="bottom"/>
            <w:hideMark/>
          </w:tcPr>
          <w:p w14:paraId="6693BBBC"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1 600 000</w:t>
            </w:r>
          </w:p>
        </w:tc>
        <w:tc>
          <w:tcPr>
            <w:tcW w:w="1275" w:type="dxa"/>
            <w:tcBorders>
              <w:top w:val="nil"/>
              <w:left w:val="nil"/>
              <w:bottom w:val="single" w:sz="4" w:space="0" w:color="auto"/>
              <w:right w:val="single" w:sz="4" w:space="0" w:color="auto"/>
            </w:tcBorders>
            <w:shd w:val="clear" w:color="auto" w:fill="auto"/>
            <w:noWrap/>
            <w:vAlign w:val="bottom"/>
            <w:hideMark/>
          </w:tcPr>
          <w:p w14:paraId="4C961056"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550 000</w:t>
            </w:r>
          </w:p>
        </w:tc>
        <w:tc>
          <w:tcPr>
            <w:tcW w:w="1276" w:type="dxa"/>
            <w:tcBorders>
              <w:top w:val="nil"/>
              <w:left w:val="nil"/>
              <w:bottom w:val="single" w:sz="4" w:space="0" w:color="auto"/>
              <w:right w:val="single" w:sz="4" w:space="0" w:color="auto"/>
            </w:tcBorders>
            <w:shd w:val="clear" w:color="auto" w:fill="auto"/>
            <w:noWrap/>
            <w:vAlign w:val="bottom"/>
            <w:hideMark/>
          </w:tcPr>
          <w:p w14:paraId="33FD8271"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-500 000</w:t>
            </w:r>
          </w:p>
        </w:tc>
        <w:tc>
          <w:tcPr>
            <w:tcW w:w="1418" w:type="dxa"/>
            <w:tcBorders>
              <w:top w:val="nil"/>
              <w:left w:val="nil"/>
              <w:bottom w:val="single" w:sz="4" w:space="0" w:color="auto"/>
              <w:right w:val="single" w:sz="8" w:space="0" w:color="auto"/>
            </w:tcBorders>
            <w:shd w:val="clear" w:color="auto" w:fill="auto"/>
            <w:noWrap/>
            <w:vAlign w:val="bottom"/>
            <w:hideMark/>
          </w:tcPr>
          <w:p w14:paraId="1F8202AB"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-500 000</w:t>
            </w:r>
          </w:p>
        </w:tc>
      </w:tr>
      <w:tr w:rsidR="00C812F3" w:rsidRPr="00C812F3" w14:paraId="456C446C" w14:textId="77777777" w:rsidTr="00C812F3">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6053E837"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 xml:space="preserve">Likviidsete varade muutus </w:t>
            </w:r>
          </w:p>
        </w:tc>
        <w:tc>
          <w:tcPr>
            <w:tcW w:w="1418" w:type="dxa"/>
            <w:tcBorders>
              <w:top w:val="nil"/>
              <w:left w:val="nil"/>
              <w:bottom w:val="single" w:sz="4" w:space="0" w:color="auto"/>
              <w:right w:val="single" w:sz="4" w:space="0" w:color="auto"/>
            </w:tcBorders>
            <w:shd w:val="clear" w:color="auto" w:fill="auto"/>
            <w:noWrap/>
            <w:vAlign w:val="bottom"/>
            <w:hideMark/>
          </w:tcPr>
          <w:p w14:paraId="0E007973"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121 861</w:t>
            </w:r>
          </w:p>
        </w:tc>
        <w:tc>
          <w:tcPr>
            <w:tcW w:w="1276" w:type="dxa"/>
            <w:tcBorders>
              <w:top w:val="nil"/>
              <w:left w:val="nil"/>
              <w:bottom w:val="single" w:sz="4" w:space="0" w:color="auto"/>
              <w:right w:val="single" w:sz="4" w:space="0" w:color="auto"/>
            </w:tcBorders>
            <w:shd w:val="clear" w:color="auto" w:fill="auto"/>
            <w:noWrap/>
            <w:vAlign w:val="bottom"/>
            <w:hideMark/>
          </w:tcPr>
          <w:p w14:paraId="433FE0BB"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-2 884 915</w:t>
            </w:r>
          </w:p>
        </w:tc>
        <w:tc>
          <w:tcPr>
            <w:tcW w:w="1275" w:type="dxa"/>
            <w:tcBorders>
              <w:top w:val="nil"/>
              <w:left w:val="nil"/>
              <w:bottom w:val="single" w:sz="4" w:space="0" w:color="auto"/>
              <w:right w:val="single" w:sz="4" w:space="0" w:color="auto"/>
            </w:tcBorders>
            <w:shd w:val="clear" w:color="auto" w:fill="auto"/>
            <w:noWrap/>
            <w:vAlign w:val="bottom"/>
            <w:hideMark/>
          </w:tcPr>
          <w:p w14:paraId="049D495E"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140 085</w:t>
            </w:r>
          </w:p>
        </w:tc>
        <w:tc>
          <w:tcPr>
            <w:tcW w:w="1276" w:type="dxa"/>
            <w:tcBorders>
              <w:top w:val="nil"/>
              <w:left w:val="nil"/>
              <w:bottom w:val="single" w:sz="4" w:space="0" w:color="auto"/>
              <w:right w:val="single" w:sz="4" w:space="0" w:color="auto"/>
            </w:tcBorders>
            <w:shd w:val="clear" w:color="auto" w:fill="auto"/>
            <w:noWrap/>
            <w:vAlign w:val="bottom"/>
            <w:hideMark/>
          </w:tcPr>
          <w:p w14:paraId="2114500D"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-659 915</w:t>
            </w:r>
          </w:p>
        </w:tc>
        <w:tc>
          <w:tcPr>
            <w:tcW w:w="1418" w:type="dxa"/>
            <w:tcBorders>
              <w:top w:val="nil"/>
              <w:left w:val="nil"/>
              <w:bottom w:val="single" w:sz="4" w:space="0" w:color="auto"/>
              <w:right w:val="single" w:sz="4" w:space="0" w:color="auto"/>
            </w:tcBorders>
            <w:shd w:val="clear" w:color="auto" w:fill="auto"/>
            <w:noWrap/>
            <w:vAlign w:val="bottom"/>
            <w:hideMark/>
          </w:tcPr>
          <w:p w14:paraId="234FBF57"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-195 915</w:t>
            </w:r>
          </w:p>
        </w:tc>
      </w:tr>
      <w:tr w:rsidR="00C812F3" w:rsidRPr="00C812F3" w14:paraId="0934360A" w14:textId="77777777" w:rsidTr="00C812F3">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6589B893"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Likviidsete varade suunamata jääk aasta lõpuks</w:t>
            </w:r>
          </w:p>
        </w:tc>
        <w:tc>
          <w:tcPr>
            <w:tcW w:w="1418" w:type="dxa"/>
            <w:tcBorders>
              <w:top w:val="nil"/>
              <w:left w:val="nil"/>
              <w:bottom w:val="single" w:sz="4" w:space="0" w:color="auto"/>
              <w:right w:val="single" w:sz="4" w:space="0" w:color="auto"/>
            </w:tcBorders>
            <w:shd w:val="clear" w:color="auto" w:fill="auto"/>
            <w:noWrap/>
            <w:vAlign w:val="bottom"/>
            <w:hideMark/>
          </w:tcPr>
          <w:p w14:paraId="6F7ADB55"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817 779</w:t>
            </w:r>
          </w:p>
        </w:tc>
        <w:tc>
          <w:tcPr>
            <w:tcW w:w="1276" w:type="dxa"/>
            <w:tcBorders>
              <w:top w:val="nil"/>
              <w:left w:val="nil"/>
              <w:bottom w:val="single" w:sz="4" w:space="0" w:color="auto"/>
              <w:right w:val="single" w:sz="4" w:space="0" w:color="auto"/>
            </w:tcBorders>
            <w:shd w:val="clear" w:color="000000" w:fill="FFFF00"/>
            <w:noWrap/>
            <w:vAlign w:val="bottom"/>
            <w:hideMark/>
          </w:tcPr>
          <w:p w14:paraId="573D365A" w14:textId="77777777" w:rsidR="00C812F3" w:rsidRPr="00C812F3" w:rsidRDefault="00C812F3" w:rsidP="00C812F3">
            <w:pPr>
              <w:spacing w:after="0" w:line="240" w:lineRule="auto"/>
              <w:jc w:val="right"/>
              <w:rPr>
                <w:rFonts w:ascii="Times New Roman" w:eastAsia="Times New Roman" w:hAnsi="Times New Roman" w:cs="Times New Roman"/>
                <w:sz w:val="24"/>
                <w:szCs w:val="24"/>
                <w:lang w:eastAsia="et-EE"/>
              </w:rPr>
            </w:pPr>
            <w:r w:rsidRPr="00C812F3">
              <w:rPr>
                <w:rFonts w:ascii="Times New Roman" w:eastAsia="Times New Roman" w:hAnsi="Times New Roman" w:cs="Times New Roman"/>
                <w:sz w:val="24"/>
                <w:szCs w:val="24"/>
                <w:lang w:eastAsia="et-EE"/>
              </w:rPr>
              <w:t>-2 067 136</w:t>
            </w:r>
          </w:p>
        </w:tc>
        <w:tc>
          <w:tcPr>
            <w:tcW w:w="1275" w:type="dxa"/>
            <w:tcBorders>
              <w:top w:val="nil"/>
              <w:left w:val="nil"/>
              <w:bottom w:val="single" w:sz="4" w:space="0" w:color="auto"/>
              <w:right w:val="single" w:sz="4" w:space="0" w:color="auto"/>
            </w:tcBorders>
            <w:shd w:val="clear" w:color="000000" w:fill="FFFF00"/>
            <w:noWrap/>
            <w:vAlign w:val="bottom"/>
            <w:hideMark/>
          </w:tcPr>
          <w:p w14:paraId="625AF8E1" w14:textId="77777777" w:rsidR="00C812F3" w:rsidRPr="00C812F3" w:rsidRDefault="00C812F3" w:rsidP="00C812F3">
            <w:pPr>
              <w:spacing w:after="0" w:line="240" w:lineRule="auto"/>
              <w:jc w:val="right"/>
              <w:rPr>
                <w:rFonts w:ascii="Times New Roman" w:eastAsia="Times New Roman" w:hAnsi="Times New Roman" w:cs="Times New Roman"/>
                <w:sz w:val="24"/>
                <w:szCs w:val="24"/>
                <w:lang w:eastAsia="et-EE"/>
              </w:rPr>
            </w:pPr>
            <w:r w:rsidRPr="00C812F3">
              <w:rPr>
                <w:rFonts w:ascii="Times New Roman" w:eastAsia="Times New Roman" w:hAnsi="Times New Roman" w:cs="Times New Roman"/>
                <w:sz w:val="24"/>
                <w:szCs w:val="24"/>
                <w:lang w:eastAsia="et-EE"/>
              </w:rPr>
              <w:t>-1 927 051</w:t>
            </w:r>
          </w:p>
        </w:tc>
        <w:tc>
          <w:tcPr>
            <w:tcW w:w="1276" w:type="dxa"/>
            <w:tcBorders>
              <w:top w:val="nil"/>
              <w:left w:val="nil"/>
              <w:bottom w:val="single" w:sz="4" w:space="0" w:color="auto"/>
              <w:right w:val="single" w:sz="4" w:space="0" w:color="auto"/>
            </w:tcBorders>
            <w:shd w:val="clear" w:color="000000" w:fill="FFFF00"/>
            <w:noWrap/>
            <w:vAlign w:val="bottom"/>
            <w:hideMark/>
          </w:tcPr>
          <w:p w14:paraId="570AB5F0" w14:textId="77777777" w:rsidR="00C812F3" w:rsidRPr="00C812F3" w:rsidRDefault="00C812F3" w:rsidP="00C812F3">
            <w:pPr>
              <w:spacing w:after="0" w:line="240" w:lineRule="auto"/>
              <w:jc w:val="right"/>
              <w:rPr>
                <w:rFonts w:ascii="Times New Roman" w:eastAsia="Times New Roman" w:hAnsi="Times New Roman" w:cs="Times New Roman"/>
                <w:sz w:val="24"/>
                <w:szCs w:val="24"/>
                <w:lang w:eastAsia="et-EE"/>
              </w:rPr>
            </w:pPr>
            <w:r w:rsidRPr="00C812F3">
              <w:rPr>
                <w:rFonts w:ascii="Times New Roman" w:eastAsia="Times New Roman" w:hAnsi="Times New Roman" w:cs="Times New Roman"/>
                <w:sz w:val="24"/>
                <w:szCs w:val="24"/>
                <w:lang w:eastAsia="et-EE"/>
              </w:rPr>
              <w:t>-2 586 966</w:t>
            </w:r>
          </w:p>
        </w:tc>
        <w:tc>
          <w:tcPr>
            <w:tcW w:w="1418" w:type="dxa"/>
            <w:tcBorders>
              <w:top w:val="nil"/>
              <w:left w:val="nil"/>
              <w:bottom w:val="single" w:sz="4" w:space="0" w:color="auto"/>
              <w:right w:val="single" w:sz="4" w:space="0" w:color="auto"/>
            </w:tcBorders>
            <w:shd w:val="clear" w:color="000000" w:fill="FFFF00"/>
            <w:noWrap/>
            <w:vAlign w:val="bottom"/>
            <w:hideMark/>
          </w:tcPr>
          <w:p w14:paraId="50F2AF19" w14:textId="77777777" w:rsidR="00C812F3" w:rsidRPr="00C812F3" w:rsidRDefault="00C812F3" w:rsidP="00C812F3">
            <w:pPr>
              <w:spacing w:after="0" w:line="240" w:lineRule="auto"/>
              <w:jc w:val="right"/>
              <w:rPr>
                <w:rFonts w:ascii="Times New Roman" w:eastAsia="Times New Roman" w:hAnsi="Times New Roman" w:cs="Times New Roman"/>
                <w:sz w:val="24"/>
                <w:szCs w:val="24"/>
                <w:lang w:eastAsia="et-EE"/>
              </w:rPr>
            </w:pPr>
            <w:r w:rsidRPr="00C812F3">
              <w:rPr>
                <w:rFonts w:ascii="Times New Roman" w:eastAsia="Times New Roman" w:hAnsi="Times New Roman" w:cs="Times New Roman"/>
                <w:sz w:val="24"/>
                <w:szCs w:val="24"/>
                <w:lang w:eastAsia="et-EE"/>
              </w:rPr>
              <w:t>-2 782 881</w:t>
            </w:r>
          </w:p>
        </w:tc>
      </w:tr>
      <w:tr w:rsidR="00C812F3" w:rsidRPr="00C812F3" w14:paraId="0C09CC63" w14:textId="77777777" w:rsidTr="00C812F3">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3309DCF3"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Võlakohustused kokku aasta lõpu seisuga</w:t>
            </w:r>
          </w:p>
        </w:tc>
        <w:tc>
          <w:tcPr>
            <w:tcW w:w="1418" w:type="dxa"/>
            <w:tcBorders>
              <w:top w:val="nil"/>
              <w:left w:val="nil"/>
              <w:bottom w:val="single" w:sz="4" w:space="0" w:color="auto"/>
              <w:right w:val="single" w:sz="4" w:space="0" w:color="auto"/>
            </w:tcBorders>
            <w:shd w:val="clear" w:color="auto" w:fill="auto"/>
            <w:noWrap/>
            <w:vAlign w:val="bottom"/>
            <w:hideMark/>
          </w:tcPr>
          <w:p w14:paraId="1C6E1C6A"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3 575 639</w:t>
            </w:r>
          </w:p>
        </w:tc>
        <w:tc>
          <w:tcPr>
            <w:tcW w:w="1276" w:type="dxa"/>
            <w:tcBorders>
              <w:top w:val="nil"/>
              <w:left w:val="nil"/>
              <w:bottom w:val="single" w:sz="4" w:space="0" w:color="auto"/>
              <w:right w:val="single" w:sz="4" w:space="0" w:color="auto"/>
            </w:tcBorders>
            <w:shd w:val="clear" w:color="auto" w:fill="auto"/>
            <w:noWrap/>
            <w:vAlign w:val="bottom"/>
            <w:hideMark/>
          </w:tcPr>
          <w:p w14:paraId="4744C295"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7 575 639</w:t>
            </w:r>
          </w:p>
        </w:tc>
        <w:tc>
          <w:tcPr>
            <w:tcW w:w="1275" w:type="dxa"/>
            <w:tcBorders>
              <w:top w:val="nil"/>
              <w:left w:val="nil"/>
              <w:bottom w:val="single" w:sz="4" w:space="0" w:color="auto"/>
              <w:right w:val="single" w:sz="4" w:space="0" w:color="auto"/>
            </w:tcBorders>
            <w:shd w:val="clear" w:color="auto" w:fill="auto"/>
            <w:noWrap/>
            <w:vAlign w:val="bottom"/>
            <w:hideMark/>
          </w:tcPr>
          <w:p w14:paraId="33E9B12F"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7 475 639</w:t>
            </w:r>
          </w:p>
        </w:tc>
        <w:tc>
          <w:tcPr>
            <w:tcW w:w="1276" w:type="dxa"/>
            <w:tcBorders>
              <w:top w:val="nil"/>
              <w:left w:val="nil"/>
              <w:bottom w:val="single" w:sz="4" w:space="0" w:color="auto"/>
              <w:right w:val="single" w:sz="4" w:space="0" w:color="auto"/>
            </w:tcBorders>
            <w:shd w:val="clear" w:color="auto" w:fill="auto"/>
            <w:noWrap/>
            <w:vAlign w:val="bottom"/>
            <w:hideMark/>
          </w:tcPr>
          <w:p w14:paraId="273F36DC"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6 975 639</w:t>
            </w:r>
          </w:p>
        </w:tc>
        <w:tc>
          <w:tcPr>
            <w:tcW w:w="1418" w:type="dxa"/>
            <w:tcBorders>
              <w:top w:val="nil"/>
              <w:left w:val="nil"/>
              <w:bottom w:val="single" w:sz="4" w:space="0" w:color="auto"/>
              <w:right w:val="single" w:sz="8" w:space="0" w:color="auto"/>
            </w:tcBorders>
            <w:shd w:val="clear" w:color="auto" w:fill="auto"/>
            <w:noWrap/>
            <w:vAlign w:val="bottom"/>
            <w:hideMark/>
          </w:tcPr>
          <w:p w14:paraId="3F286725"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6 475 639</w:t>
            </w:r>
          </w:p>
        </w:tc>
      </w:tr>
      <w:tr w:rsidR="00C812F3" w:rsidRPr="00C812F3" w14:paraId="54C282E2" w14:textId="77777777" w:rsidTr="00C812F3">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6EF2B28D"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Netovõlakoormus (eurodes)</w:t>
            </w:r>
          </w:p>
        </w:tc>
        <w:tc>
          <w:tcPr>
            <w:tcW w:w="1418" w:type="dxa"/>
            <w:tcBorders>
              <w:top w:val="nil"/>
              <w:left w:val="nil"/>
              <w:bottom w:val="single" w:sz="4" w:space="0" w:color="auto"/>
              <w:right w:val="single" w:sz="4" w:space="0" w:color="auto"/>
            </w:tcBorders>
            <w:shd w:val="clear" w:color="auto" w:fill="auto"/>
            <w:noWrap/>
            <w:vAlign w:val="bottom"/>
            <w:hideMark/>
          </w:tcPr>
          <w:p w14:paraId="6FB8BB17"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2 757 860</w:t>
            </w:r>
          </w:p>
        </w:tc>
        <w:tc>
          <w:tcPr>
            <w:tcW w:w="1276" w:type="dxa"/>
            <w:tcBorders>
              <w:top w:val="nil"/>
              <w:left w:val="nil"/>
              <w:bottom w:val="single" w:sz="4" w:space="0" w:color="auto"/>
              <w:right w:val="single" w:sz="4" w:space="0" w:color="auto"/>
            </w:tcBorders>
            <w:shd w:val="clear" w:color="000000" w:fill="D0CECE"/>
            <w:noWrap/>
            <w:vAlign w:val="bottom"/>
            <w:hideMark/>
          </w:tcPr>
          <w:p w14:paraId="1CEE428A"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9 642 775</w:t>
            </w:r>
          </w:p>
        </w:tc>
        <w:tc>
          <w:tcPr>
            <w:tcW w:w="1275" w:type="dxa"/>
            <w:tcBorders>
              <w:top w:val="nil"/>
              <w:left w:val="nil"/>
              <w:bottom w:val="single" w:sz="4" w:space="0" w:color="auto"/>
              <w:right w:val="single" w:sz="4" w:space="0" w:color="auto"/>
            </w:tcBorders>
            <w:shd w:val="clear" w:color="000000" w:fill="D0CECE"/>
            <w:noWrap/>
            <w:vAlign w:val="bottom"/>
            <w:hideMark/>
          </w:tcPr>
          <w:p w14:paraId="7B7B723C"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9 402 690</w:t>
            </w:r>
          </w:p>
        </w:tc>
        <w:tc>
          <w:tcPr>
            <w:tcW w:w="1276" w:type="dxa"/>
            <w:tcBorders>
              <w:top w:val="nil"/>
              <w:left w:val="nil"/>
              <w:bottom w:val="single" w:sz="4" w:space="0" w:color="auto"/>
              <w:right w:val="single" w:sz="4" w:space="0" w:color="auto"/>
            </w:tcBorders>
            <w:shd w:val="clear" w:color="000000" w:fill="D0CECE"/>
            <w:noWrap/>
            <w:vAlign w:val="bottom"/>
            <w:hideMark/>
          </w:tcPr>
          <w:p w14:paraId="49DA5A49"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9 562 605</w:t>
            </w:r>
          </w:p>
        </w:tc>
        <w:tc>
          <w:tcPr>
            <w:tcW w:w="1418" w:type="dxa"/>
            <w:tcBorders>
              <w:top w:val="nil"/>
              <w:left w:val="nil"/>
              <w:bottom w:val="single" w:sz="4" w:space="0" w:color="auto"/>
              <w:right w:val="single" w:sz="4" w:space="0" w:color="auto"/>
            </w:tcBorders>
            <w:shd w:val="clear" w:color="000000" w:fill="D0CECE"/>
            <w:noWrap/>
            <w:vAlign w:val="bottom"/>
            <w:hideMark/>
          </w:tcPr>
          <w:p w14:paraId="58C69156"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9 258 520</w:t>
            </w:r>
          </w:p>
        </w:tc>
      </w:tr>
      <w:tr w:rsidR="00C812F3" w:rsidRPr="00C812F3" w14:paraId="4163F1AD" w14:textId="77777777" w:rsidTr="00C812F3">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4523EE7E"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Netovõlakoormus (%)</w:t>
            </w:r>
          </w:p>
        </w:tc>
        <w:tc>
          <w:tcPr>
            <w:tcW w:w="1418" w:type="dxa"/>
            <w:tcBorders>
              <w:top w:val="nil"/>
              <w:left w:val="nil"/>
              <w:bottom w:val="single" w:sz="4" w:space="0" w:color="auto"/>
              <w:right w:val="single" w:sz="4" w:space="0" w:color="auto"/>
            </w:tcBorders>
            <w:shd w:val="clear" w:color="auto" w:fill="auto"/>
            <w:noWrap/>
            <w:vAlign w:val="bottom"/>
            <w:hideMark/>
          </w:tcPr>
          <w:p w14:paraId="0E81422D"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24,3%</w:t>
            </w:r>
          </w:p>
        </w:tc>
        <w:tc>
          <w:tcPr>
            <w:tcW w:w="1276" w:type="dxa"/>
            <w:tcBorders>
              <w:top w:val="nil"/>
              <w:left w:val="nil"/>
              <w:bottom w:val="single" w:sz="4" w:space="0" w:color="auto"/>
              <w:right w:val="single" w:sz="4" w:space="0" w:color="auto"/>
            </w:tcBorders>
            <w:shd w:val="clear" w:color="auto" w:fill="auto"/>
            <w:noWrap/>
            <w:vAlign w:val="bottom"/>
            <w:hideMark/>
          </w:tcPr>
          <w:p w14:paraId="0FD46921"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88,8%</w:t>
            </w:r>
          </w:p>
        </w:tc>
        <w:tc>
          <w:tcPr>
            <w:tcW w:w="1275" w:type="dxa"/>
            <w:tcBorders>
              <w:top w:val="nil"/>
              <w:left w:val="nil"/>
              <w:bottom w:val="single" w:sz="4" w:space="0" w:color="auto"/>
              <w:right w:val="single" w:sz="4" w:space="0" w:color="auto"/>
            </w:tcBorders>
            <w:shd w:val="clear" w:color="auto" w:fill="auto"/>
            <w:noWrap/>
            <w:vAlign w:val="bottom"/>
            <w:hideMark/>
          </w:tcPr>
          <w:p w14:paraId="62D1D3FA"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84,3%</w:t>
            </w:r>
          </w:p>
        </w:tc>
        <w:tc>
          <w:tcPr>
            <w:tcW w:w="1276" w:type="dxa"/>
            <w:tcBorders>
              <w:top w:val="nil"/>
              <w:left w:val="nil"/>
              <w:bottom w:val="single" w:sz="4" w:space="0" w:color="auto"/>
              <w:right w:val="single" w:sz="4" w:space="0" w:color="auto"/>
            </w:tcBorders>
            <w:shd w:val="clear" w:color="auto" w:fill="auto"/>
            <w:noWrap/>
            <w:vAlign w:val="bottom"/>
            <w:hideMark/>
          </w:tcPr>
          <w:p w14:paraId="26BE187B"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83,4%</w:t>
            </w:r>
          </w:p>
        </w:tc>
        <w:tc>
          <w:tcPr>
            <w:tcW w:w="1418" w:type="dxa"/>
            <w:tcBorders>
              <w:top w:val="nil"/>
              <w:left w:val="nil"/>
              <w:bottom w:val="single" w:sz="4" w:space="0" w:color="auto"/>
              <w:right w:val="single" w:sz="4" w:space="0" w:color="auto"/>
            </w:tcBorders>
            <w:shd w:val="clear" w:color="auto" w:fill="auto"/>
            <w:noWrap/>
            <w:vAlign w:val="bottom"/>
            <w:hideMark/>
          </w:tcPr>
          <w:p w14:paraId="65BDE76B"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79,6%</w:t>
            </w:r>
          </w:p>
        </w:tc>
      </w:tr>
      <w:tr w:rsidR="00C812F3" w:rsidRPr="00C812F3" w14:paraId="41FF7280" w14:textId="77777777" w:rsidTr="00C812F3">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323B52B7"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Netovõlakoormuse ülemmäär (eurodes)</w:t>
            </w:r>
          </w:p>
        </w:tc>
        <w:tc>
          <w:tcPr>
            <w:tcW w:w="1418" w:type="dxa"/>
            <w:tcBorders>
              <w:top w:val="nil"/>
              <w:left w:val="nil"/>
              <w:bottom w:val="single" w:sz="4" w:space="0" w:color="auto"/>
              <w:right w:val="single" w:sz="4" w:space="0" w:color="auto"/>
            </w:tcBorders>
            <w:shd w:val="clear" w:color="auto" w:fill="auto"/>
            <w:noWrap/>
            <w:vAlign w:val="bottom"/>
            <w:hideMark/>
          </w:tcPr>
          <w:p w14:paraId="28E0FA4B"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11 329 956</w:t>
            </w:r>
          </w:p>
        </w:tc>
        <w:tc>
          <w:tcPr>
            <w:tcW w:w="1276" w:type="dxa"/>
            <w:tcBorders>
              <w:top w:val="nil"/>
              <w:left w:val="nil"/>
              <w:bottom w:val="single" w:sz="4" w:space="0" w:color="auto"/>
              <w:right w:val="single" w:sz="4" w:space="0" w:color="auto"/>
            </w:tcBorders>
            <w:shd w:val="clear" w:color="000000" w:fill="D0CECE"/>
            <w:noWrap/>
            <w:vAlign w:val="bottom"/>
            <w:hideMark/>
          </w:tcPr>
          <w:p w14:paraId="59EED17B"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6 513 051</w:t>
            </w:r>
          </w:p>
        </w:tc>
        <w:tc>
          <w:tcPr>
            <w:tcW w:w="1275" w:type="dxa"/>
            <w:tcBorders>
              <w:top w:val="nil"/>
              <w:left w:val="nil"/>
              <w:bottom w:val="single" w:sz="4" w:space="0" w:color="auto"/>
              <w:right w:val="single" w:sz="4" w:space="0" w:color="auto"/>
            </w:tcBorders>
            <w:shd w:val="clear" w:color="000000" w:fill="D0CECE"/>
            <w:noWrap/>
            <w:vAlign w:val="bottom"/>
            <w:hideMark/>
          </w:tcPr>
          <w:p w14:paraId="39E74B67"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6 693 051</w:t>
            </w:r>
          </w:p>
        </w:tc>
        <w:tc>
          <w:tcPr>
            <w:tcW w:w="1276" w:type="dxa"/>
            <w:tcBorders>
              <w:top w:val="nil"/>
              <w:left w:val="nil"/>
              <w:bottom w:val="single" w:sz="4" w:space="0" w:color="auto"/>
              <w:right w:val="single" w:sz="4" w:space="0" w:color="auto"/>
            </w:tcBorders>
            <w:shd w:val="clear" w:color="000000" w:fill="D0CECE"/>
            <w:noWrap/>
            <w:vAlign w:val="bottom"/>
            <w:hideMark/>
          </w:tcPr>
          <w:p w14:paraId="79448196"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6 879 051</w:t>
            </w:r>
          </w:p>
        </w:tc>
        <w:tc>
          <w:tcPr>
            <w:tcW w:w="1418" w:type="dxa"/>
            <w:tcBorders>
              <w:top w:val="nil"/>
              <w:left w:val="nil"/>
              <w:bottom w:val="single" w:sz="4" w:space="0" w:color="auto"/>
              <w:right w:val="single" w:sz="4" w:space="0" w:color="auto"/>
            </w:tcBorders>
            <w:shd w:val="clear" w:color="000000" w:fill="D0CECE"/>
            <w:noWrap/>
            <w:vAlign w:val="bottom"/>
            <w:hideMark/>
          </w:tcPr>
          <w:p w14:paraId="542C4928"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6 980 451</w:t>
            </w:r>
          </w:p>
        </w:tc>
      </w:tr>
      <w:tr w:rsidR="00C812F3" w:rsidRPr="00C812F3" w14:paraId="2E187AE2" w14:textId="77777777" w:rsidTr="00C812F3">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7FD872B6"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Netovõlakoormuse ülemmäär (%)</w:t>
            </w:r>
          </w:p>
        </w:tc>
        <w:tc>
          <w:tcPr>
            <w:tcW w:w="1418" w:type="dxa"/>
            <w:tcBorders>
              <w:top w:val="nil"/>
              <w:left w:val="nil"/>
              <w:bottom w:val="single" w:sz="4" w:space="0" w:color="auto"/>
              <w:right w:val="single" w:sz="4" w:space="0" w:color="auto"/>
            </w:tcBorders>
            <w:shd w:val="clear" w:color="auto" w:fill="auto"/>
            <w:noWrap/>
            <w:vAlign w:val="bottom"/>
            <w:hideMark/>
          </w:tcPr>
          <w:p w14:paraId="2DB5A4A2"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100,0%</w:t>
            </w:r>
          </w:p>
        </w:tc>
        <w:tc>
          <w:tcPr>
            <w:tcW w:w="1276" w:type="dxa"/>
            <w:tcBorders>
              <w:top w:val="nil"/>
              <w:left w:val="nil"/>
              <w:bottom w:val="single" w:sz="4" w:space="0" w:color="auto"/>
              <w:right w:val="single" w:sz="4" w:space="0" w:color="auto"/>
            </w:tcBorders>
            <w:shd w:val="clear" w:color="auto" w:fill="auto"/>
            <w:noWrap/>
            <w:vAlign w:val="bottom"/>
            <w:hideMark/>
          </w:tcPr>
          <w:p w14:paraId="2C799FB6"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60,0%</w:t>
            </w:r>
          </w:p>
        </w:tc>
        <w:tc>
          <w:tcPr>
            <w:tcW w:w="1275" w:type="dxa"/>
            <w:tcBorders>
              <w:top w:val="nil"/>
              <w:left w:val="nil"/>
              <w:bottom w:val="single" w:sz="4" w:space="0" w:color="auto"/>
              <w:right w:val="single" w:sz="4" w:space="0" w:color="auto"/>
            </w:tcBorders>
            <w:shd w:val="clear" w:color="auto" w:fill="auto"/>
            <w:noWrap/>
            <w:vAlign w:val="bottom"/>
            <w:hideMark/>
          </w:tcPr>
          <w:p w14:paraId="50F0E02F"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60,0%</w:t>
            </w:r>
          </w:p>
        </w:tc>
        <w:tc>
          <w:tcPr>
            <w:tcW w:w="1276" w:type="dxa"/>
            <w:tcBorders>
              <w:top w:val="nil"/>
              <w:left w:val="nil"/>
              <w:bottom w:val="single" w:sz="4" w:space="0" w:color="auto"/>
              <w:right w:val="single" w:sz="4" w:space="0" w:color="auto"/>
            </w:tcBorders>
            <w:shd w:val="clear" w:color="auto" w:fill="auto"/>
            <w:noWrap/>
            <w:vAlign w:val="bottom"/>
            <w:hideMark/>
          </w:tcPr>
          <w:p w14:paraId="43D54776"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60,0%</w:t>
            </w:r>
          </w:p>
        </w:tc>
        <w:tc>
          <w:tcPr>
            <w:tcW w:w="1418" w:type="dxa"/>
            <w:tcBorders>
              <w:top w:val="nil"/>
              <w:left w:val="nil"/>
              <w:bottom w:val="single" w:sz="4" w:space="0" w:color="auto"/>
              <w:right w:val="single" w:sz="8" w:space="0" w:color="auto"/>
            </w:tcBorders>
            <w:shd w:val="clear" w:color="auto" w:fill="auto"/>
            <w:noWrap/>
            <w:vAlign w:val="bottom"/>
            <w:hideMark/>
          </w:tcPr>
          <w:p w14:paraId="68235248"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60,0%</w:t>
            </w:r>
          </w:p>
        </w:tc>
      </w:tr>
      <w:tr w:rsidR="00C812F3" w:rsidRPr="00C812F3" w14:paraId="778BEA77" w14:textId="77777777" w:rsidTr="00C812F3">
        <w:trPr>
          <w:trHeight w:val="330"/>
        </w:trPr>
        <w:tc>
          <w:tcPr>
            <w:tcW w:w="3392" w:type="dxa"/>
            <w:tcBorders>
              <w:top w:val="nil"/>
              <w:left w:val="single" w:sz="8" w:space="0" w:color="auto"/>
              <w:bottom w:val="single" w:sz="8" w:space="0" w:color="auto"/>
              <w:right w:val="single" w:sz="4" w:space="0" w:color="auto"/>
            </w:tcBorders>
            <w:shd w:val="clear" w:color="auto" w:fill="auto"/>
            <w:noWrap/>
            <w:vAlign w:val="bottom"/>
            <w:hideMark/>
          </w:tcPr>
          <w:p w14:paraId="7C2F0B10"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Vaba netovõlakoormus (eurodes)</w:t>
            </w:r>
          </w:p>
        </w:tc>
        <w:tc>
          <w:tcPr>
            <w:tcW w:w="1418" w:type="dxa"/>
            <w:tcBorders>
              <w:top w:val="nil"/>
              <w:left w:val="nil"/>
              <w:bottom w:val="single" w:sz="8" w:space="0" w:color="auto"/>
              <w:right w:val="single" w:sz="4" w:space="0" w:color="auto"/>
            </w:tcBorders>
            <w:shd w:val="clear" w:color="auto" w:fill="auto"/>
            <w:noWrap/>
            <w:vAlign w:val="bottom"/>
            <w:hideMark/>
          </w:tcPr>
          <w:p w14:paraId="33C85249"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8 572 096</w:t>
            </w:r>
          </w:p>
        </w:tc>
        <w:tc>
          <w:tcPr>
            <w:tcW w:w="1276" w:type="dxa"/>
            <w:tcBorders>
              <w:top w:val="nil"/>
              <w:left w:val="nil"/>
              <w:bottom w:val="single" w:sz="8" w:space="0" w:color="auto"/>
              <w:right w:val="single" w:sz="4" w:space="0" w:color="auto"/>
            </w:tcBorders>
            <w:shd w:val="clear" w:color="000000" w:fill="FFC000"/>
            <w:noWrap/>
            <w:vAlign w:val="bottom"/>
            <w:hideMark/>
          </w:tcPr>
          <w:p w14:paraId="27097C89"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-3 129 724</w:t>
            </w:r>
          </w:p>
        </w:tc>
        <w:tc>
          <w:tcPr>
            <w:tcW w:w="1275" w:type="dxa"/>
            <w:tcBorders>
              <w:top w:val="nil"/>
              <w:left w:val="nil"/>
              <w:bottom w:val="single" w:sz="8" w:space="0" w:color="auto"/>
              <w:right w:val="single" w:sz="4" w:space="0" w:color="auto"/>
            </w:tcBorders>
            <w:shd w:val="clear" w:color="000000" w:fill="FFC000"/>
            <w:noWrap/>
            <w:vAlign w:val="bottom"/>
            <w:hideMark/>
          </w:tcPr>
          <w:p w14:paraId="31FB4838"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-2 709 639</w:t>
            </w:r>
          </w:p>
        </w:tc>
        <w:tc>
          <w:tcPr>
            <w:tcW w:w="1276" w:type="dxa"/>
            <w:tcBorders>
              <w:top w:val="nil"/>
              <w:left w:val="nil"/>
              <w:bottom w:val="single" w:sz="8" w:space="0" w:color="auto"/>
              <w:right w:val="single" w:sz="4" w:space="0" w:color="auto"/>
            </w:tcBorders>
            <w:shd w:val="clear" w:color="000000" w:fill="FFC000"/>
            <w:noWrap/>
            <w:vAlign w:val="bottom"/>
            <w:hideMark/>
          </w:tcPr>
          <w:p w14:paraId="100E6BE1"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-2 683 554</w:t>
            </w:r>
          </w:p>
        </w:tc>
        <w:tc>
          <w:tcPr>
            <w:tcW w:w="1418" w:type="dxa"/>
            <w:tcBorders>
              <w:top w:val="nil"/>
              <w:left w:val="nil"/>
              <w:bottom w:val="single" w:sz="8" w:space="0" w:color="auto"/>
              <w:right w:val="single" w:sz="4" w:space="0" w:color="auto"/>
            </w:tcBorders>
            <w:shd w:val="clear" w:color="000000" w:fill="FFC000"/>
            <w:noWrap/>
            <w:vAlign w:val="bottom"/>
            <w:hideMark/>
          </w:tcPr>
          <w:p w14:paraId="144D60EC"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-2 278 069</w:t>
            </w:r>
          </w:p>
        </w:tc>
      </w:tr>
    </w:tbl>
    <w:p w14:paraId="772E7EDB" w14:textId="604132F7" w:rsidR="009F0C1D" w:rsidRDefault="009F0C1D" w:rsidP="00F254C8">
      <w:pPr>
        <w:rPr>
          <w:rFonts w:ascii="Times New Roman" w:hAnsi="Times New Roman" w:cs="Times New Roman"/>
          <w:sz w:val="20"/>
          <w:szCs w:val="20"/>
        </w:rPr>
      </w:pPr>
    </w:p>
    <w:p w14:paraId="404D26BD" w14:textId="6AD407E9" w:rsidR="00755E6C" w:rsidRDefault="00755E6C" w:rsidP="00F254C8">
      <w:pPr>
        <w:rPr>
          <w:rFonts w:ascii="Times New Roman" w:hAnsi="Times New Roman" w:cs="Times New Roman"/>
          <w:sz w:val="20"/>
          <w:szCs w:val="20"/>
        </w:rPr>
      </w:pPr>
    </w:p>
    <w:p w14:paraId="555DF5F6" w14:textId="77777777" w:rsidR="00755E6C" w:rsidRDefault="00755E6C" w:rsidP="00F254C8">
      <w:pPr>
        <w:rPr>
          <w:rFonts w:ascii="Times New Roman" w:hAnsi="Times New Roman" w:cs="Times New Roman"/>
          <w:sz w:val="20"/>
          <w:szCs w:val="20"/>
        </w:rPr>
      </w:pPr>
    </w:p>
    <w:p w14:paraId="4BD0E958" w14:textId="2C4F1D5E" w:rsidR="00F254C8" w:rsidRDefault="0052424F" w:rsidP="00F254C8">
      <w:pPr>
        <w:rPr>
          <w:rFonts w:ascii="Times New Roman" w:hAnsi="Times New Roman" w:cs="Times New Roman"/>
          <w:sz w:val="20"/>
          <w:szCs w:val="20"/>
        </w:rPr>
      </w:pPr>
      <w:r>
        <w:rPr>
          <w:rFonts w:ascii="Times New Roman" w:hAnsi="Times New Roman" w:cs="Times New Roman"/>
          <w:sz w:val="20"/>
          <w:szCs w:val="20"/>
        </w:rPr>
        <w:lastRenderedPageBreak/>
        <w:t xml:space="preserve">Tabel </w:t>
      </w:r>
      <w:r w:rsidR="00D62475">
        <w:rPr>
          <w:rFonts w:ascii="Times New Roman" w:hAnsi="Times New Roman" w:cs="Times New Roman"/>
          <w:sz w:val="20"/>
          <w:szCs w:val="20"/>
        </w:rPr>
        <w:t>5</w:t>
      </w:r>
      <w:r w:rsidR="00F254C8" w:rsidRPr="00F254C8">
        <w:rPr>
          <w:rFonts w:ascii="Times New Roman" w:hAnsi="Times New Roman" w:cs="Times New Roman"/>
          <w:sz w:val="20"/>
          <w:szCs w:val="20"/>
        </w:rPr>
        <w:t xml:space="preserve">. </w:t>
      </w:r>
      <w:r w:rsidR="00F254C8" w:rsidRPr="00A5539B">
        <w:rPr>
          <w:rFonts w:ascii="Times New Roman" w:hAnsi="Times New Roman" w:cs="Times New Roman"/>
          <w:b/>
          <w:sz w:val="20"/>
          <w:szCs w:val="20"/>
        </w:rPr>
        <w:t>Riskist</w:t>
      </w:r>
      <w:r w:rsidR="004B7C12">
        <w:rPr>
          <w:rFonts w:ascii="Times New Roman" w:hAnsi="Times New Roman" w:cs="Times New Roman"/>
          <w:b/>
          <w:sz w:val="20"/>
          <w:szCs w:val="20"/>
        </w:rPr>
        <w:t>s</w:t>
      </w:r>
      <w:r w:rsidR="00F254C8" w:rsidRPr="00A5539B">
        <w:rPr>
          <w:rFonts w:ascii="Times New Roman" w:hAnsi="Times New Roman" w:cs="Times New Roman"/>
          <w:b/>
          <w:sz w:val="20"/>
          <w:szCs w:val="20"/>
        </w:rPr>
        <w:t>enaarium 4</w:t>
      </w:r>
      <w:r w:rsidR="00F254C8" w:rsidRPr="00F254C8">
        <w:rPr>
          <w:rFonts w:ascii="Times New Roman" w:hAnsi="Times New Roman" w:cs="Times New Roman"/>
          <w:sz w:val="20"/>
          <w:szCs w:val="20"/>
        </w:rPr>
        <w:t>: laenuintressid kujunevad oodatust 100% võrra suu</w:t>
      </w:r>
      <w:r w:rsidR="004B7C12">
        <w:rPr>
          <w:rFonts w:ascii="Times New Roman" w:hAnsi="Times New Roman" w:cs="Times New Roman"/>
          <w:sz w:val="20"/>
          <w:szCs w:val="20"/>
        </w:rPr>
        <w:t>r</w:t>
      </w:r>
      <w:r w:rsidR="00F254C8" w:rsidRPr="00F254C8">
        <w:rPr>
          <w:rFonts w:ascii="Times New Roman" w:hAnsi="Times New Roman" w:cs="Times New Roman"/>
          <w:sz w:val="20"/>
          <w:szCs w:val="20"/>
        </w:rPr>
        <w:t>emaks</w:t>
      </w:r>
    </w:p>
    <w:tbl>
      <w:tblPr>
        <w:tblW w:w="10196" w:type="dxa"/>
        <w:tblCellMar>
          <w:left w:w="70" w:type="dxa"/>
          <w:right w:w="70" w:type="dxa"/>
        </w:tblCellMar>
        <w:tblLook w:val="04A0" w:firstRow="1" w:lastRow="0" w:firstColumn="1" w:lastColumn="0" w:noHBand="0" w:noVBand="1"/>
      </w:tblPr>
      <w:tblGrid>
        <w:gridCol w:w="3392"/>
        <w:gridCol w:w="1418"/>
        <w:gridCol w:w="1276"/>
        <w:gridCol w:w="1275"/>
        <w:gridCol w:w="1418"/>
        <w:gridCol w:w="1417"/>
      </w:tblGrid>
      <w:tr w:rsidR="00C812F3" w:rsidRPr="00C812F3" w14:paraId="5FC44ED8" w14:textId="77777777" w:rsidTr="00585809">
        <w:trPr>
          <w:trHeight w:val="945"/>
        </w:trPr>
        <w:tc>
          <w:tcPr>
            <w:tcW w:w="3392"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23F8BB92" w14:textId="77777777" w:rsidR="00C812F3" w:rsidRPr="00C812F3" w:rsidRDefault="00C812F3" w:rsidP="00C812F3">
            <w:pPr>
              <w:spacing w:after="0" w:line="240" w:lineRule="auto"/>
              <w:jc w:val="center"/>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 </w:t>
            </w:r>
          </w:p>
        </w:tc>
        <w:tc>
          <w:tcPr>
            <w:tcW w:w="1418" w:type="dxa"/>
            <w:tcBorders>
              <w:top w:val="single" w:sz="8" w:space="0" w:color="auto"/>
              <w:left w:val="nil"/>
              <w:bottom w:val="single" w:sz="4" w:space="0" w:color="auto"/>
              <w:right w:val="single" w:sz="4" w:space="0" w:color="auto"/>
            </w:tcBorders>
            <w:shd w:val="clear" w:color="000000" w:fill="F2F2F2"/>
            <w:vAlign w:val="center"/>
            <w:hideMark/>
          </w:tcPr>
          <w:p w14:paraId="18409666" w14:textId="77777777" w:rsidR="00C812F3" w:rsidRPr="00C812F3" w:rsidRDefault="00C812F3" w:rsidP="00C812F3">
            <w:pPr>
              <w:spacing w:after="0" w:line="240" w:lineRule="auto"/>
              <w:jc w:val="center"/>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2020 eeldatav täitmine</w:t>
            </w:r>
          </w:p>
        </w:tc>
        <w:tc>
          <w:tcPr>
            <w:tcW w:w="1276" w:type="dxa"/>
            <w:tcBorders>
              <w:top w:val="single" w:sz="8" w:space="0" w:color="auto"/>
              <w:left w:val="nil"/>
              <w:bottom w:val="single" w:sz="4" w:space="0" w:color="auto"/>
              <w:right w:val="single" w:sz="4" w:space="0" w:color="auto"/>
            </w:tcBorders>
            <w:shd w:val="clear" w:color="000000" w:fill="F2F2F2"/>
            <w:vAlign w:val="center"/>
            <w:hideMark/>
          </w:tcPr>
          <w:p w14:paraId="00D6900A" w14:textId="77777777" w:rsidR="00C812F3" w:rsidRPr="00C812F3" w:rsidRDefault="00C812F3" w:rsidP="00C812F3">
            <w:pPr>
              <w:spacing w:after="0" w:line="240" w:lineRule="auto"/>
              <w:jc w:val="center"/>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 xml:space="preserve">2021 eelarve  </w:t>
            </w:r>
          </w:p>
        </w:tc>
        <w:tc>
          <w:tcPr>
            <w:tcW w:w="1275" w:type="dxa"/>
            <w:tcBorders>
              <w:top w:val="single" w:sz="8" w:space="0" w:color="auto"/>
              <w:left w:val="nil"/>
              <w:bottom w:val="single" w:sz="4" w:space="0" w:color="auto"/>
              <w:right w:val="single" w:sz="4" w:space="0" w:color="auto"/>
            </w:tcBorders>
            <w:shd w:val="clear" w:color="000000" w:fill="F2F2F2"/>
            <w:vAlign w:val="center"/>
            <w:hideMark/>
          </w:tcPr>
          <w:p w14:paraId="42607FF6" w14:textId="77777777" w:rsidR="00C812F3" w:rsidRPr="00C812F3" w:rsidRDefault="00C812F3" w:rsidP="00C812F3">
            <w:pPr>
              <w:spacing w:after="0" w:line="240" w:lineRule="auto"/>
              <w:jc w:val="center"/>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 xml:space="preserve">2022 eelarve  </w:t>
            </w:r>
          </w:p>
        </w:tc>
        <w:tc>
          <w:tcPr>
            <w:tcW w:w="1418" w:type="dxa"/>
            <w:tcBorders>
              <w:top w:val="single" w:sz="8" w:space="0" w:color="auto"/>
              <w:left w:val="nil"/>
              <w:bottom w:val="single" w:sz="4" w:space="0" w:color="auto"/>
              <w:right w:val="single" w:sz="4" w:space="0" w:color="auto"/>
            </w:tcBorders>
            <w:shd w:val="clear" w:color="000000" w:fill="F2F2F2"/>
            <w:vAlign w:val="center"/>
            <w:hideMark/>
          </w:tcPr>
          <w:p w14:paraId="0B19E048" w14:textId="77777777" w:rsidR="00C812F3" w:rsidRPr="00C812F3" w:rsidRDefault="00C812F3" w:rsidP="00C812F3">
            <w:pPr>
              <w:spacing w:after="0" w:line="240" w:lineRule="auto"/>
              <w:jc w:val="center"/>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 xml:space="preserve">2023 eelarve  </w:t>
            </w:r>
          </w:p>
        </w:tc>
        <w:tc>
          <w:tcPr>
            <w:tcW w:w="1417" w:type="dxa"/>
            <w:tcBorders>
              <w:top w:val="single" w:sz="8" w:space="0" w:color="auto"/>
              <w:left w:val="nil"/>
              <w:bottom w:val="single" w:sz="4" w:space="0" w:color="auto"/>
              <w:right w:val="single" w:sz="8" w:space="0" w:color="auto"/>
            </w:tcBorders>
            <w:shd w:val="clear" w:color="000000" w:fill="F2F2F2"/>
            <w:vAlign w:val="center"/>
            <w:hideMark/>
          </w:tcPr>
          <w:p w14:paraId="7ABDD5E9" w14:textId="77777777" w:rsidR="00C812F3" w:rsidRPr="00C812F3" w:rsidRDefault="00C812F3" w:rsidP="00C812F3">
            <w:pPr>
              <w:spacing w:after="0" w:line="240" w:lineRule="auto"/>
              <w:jc w:val="center"/>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 xml:space="preserve">2024 eelarve  </w:t>
            </w:r>
          </w:p>
        </w:tc>
      </w:tr>
      <w:tr w:rsidR="00585809" w:rsidRPr="00C812F3" w14:paraId="69EB1EB7" w14:textId="77777777" w:rsidTr="00585809">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09119069"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Põhitegevuse tulud kokku</w:t>
            </w:r>
          </w:p>
        </w:tc>
        <w:tc>
          <w:tcPr>
            <w:tcW w:w="1418" w:type="dxa"/>
            <w:tcBorders>
              <w:top w:val="nil"/>
              <w:left w:val="nil"/>
              <w:bottom w:val="single" w:sz="4" w:space="0" w:color="auto"/>
              <w:right w:val="single" w:sz="4" w:space="0" w:color="auto"/>
            </w:tcBorders>
            <w:shd w:val="clear" w:color="auto" w:fill="auto"/>
            <w:noWrap/>
            <w:vAlign w:val="bottom"/>
            <w:hideMark/>
          </w:tcPr>
          <w:p w14:paraId="01DDBAC1"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11 329 956</w:t>
            </w:r>
          </w:p>
        </w:tc>
        <w:tc>
          <w:tcPr>
            <w:tcW w:w="1276" w:type="dxa"/>
            <w:tcBorders>
              <w:top w:val="nil"/>
              <w:left w:val="nil"/>
              <w:bottom w:val="single" w:sz="4" w:space="0" w:color="auto"/>
              <w:right w:val="single" w:sz="4" w:space="0" w:color="auto"/>
            </w:tcBorders>
            <w:shd w:val="clear" w:color="auto" w:fill="auto"/>
            <w:noWrap/>
            <w:vAlign w:val="bottom"/>
            <w:hideMark/>
          </w:tcPr>
          <w:p w14:paraId="325230D7"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10 855 085</w:t>
            </w:r>
          </w:p>
        </w:tc>
        <w:tc>
          <w:tcPr>
            <w:tcW w:w="1275" w:type="dxa"/>
            <w:tcBorders>
              <w:top w:val="nil"/>
              <w:left w:val="nil"/>
              <w:bottom w:val="single" w:sz="4" w:space="0" w:color="auto"/>
              <w:right w:val="single" w:sz="4" w:space="0" w:color="auto"/>
            </w:tcBorders>
            <w:shd w:val="clear" w:color="auto" w:fill="auto"/>
            <w:noWrap/>
            <w:vAlign w:val="bottom"/>
            <w:hideMark/>
          </w:tcPr>
          <w:p w14:paraId="162880D3"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11 155 085</w:t>
            </w:r>
          </w:p>
        </w:tc>
        <w:tc>
          <w:tcPr>
            <w:tcW w:w="1418" w:type="dxa"/>
            <w:tcBorders>
              <w:top w:val="nil"/>
              <w:left w:val="nil"/>
              <w:bottom w:val="single" w:sz="4" w:space="0" w:color="auto"/>
              <w:right w:val="single" w:sz="4" w:space="0" w:color="auto"/>
            </w:tcBorders>
            <w:shd w:val="clear" w:color="auto" w:fill="auto"/>
            <w:noWrap/>
            <w:vAlign w:val="bottom"/>
            <w:hideMark/>
          </w:tcPr>
          <w:p w14:paraId="2AE2EB88"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11 465 085</w:t>
            </w:r>
          </w:p>
        </w:tc>
        <w:tc>
          <w:tcPr>
            <w:tcW w:w="1417" w:type="dxa"/>
            <w:tcBorders>
              <w:top w:val="nil"/>
              <w:left w:val="nil"/>
              <w:bottom w:val="single" w:sz="4" w:space="0" w:color="auto"/>
              <w:right w:val="single" w:sz="8" w:space="0" w:color="auto"/>
            </w:tcBorders>
            <w:shd w:val="clear" w:color="auto" w:fill="auto"/>
            <w:noWrap/>
            <w:vAlign w:val="bottom"/>
            <w:hideMark/>
          </w:tcPr>
          <w:p w14:paraId="5E7281D1"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11 634 085</w:t>
            </w:r>
          </w:p>
        </w:tc>
      </w:tr>
      <w:tr w:rsidR="00585809" w:rsidRPr="00C812F3" w14:paraId="4E1EFAB1" w14:textId="77777777" w:rsidTr="00585809">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7C0652FB"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Põhitegevuse kulud kokku</w:t>
            </w:r>
          </w:p>
        </w:tc>
        <w:tc>
          <w:tcPr>
            <w:tcW w:w="1418" w:type="dxa"/>
            <w:tcBorders>
              <w:top w:val="nil"/>
              <w:left w:val="nil"/>
              <w:bottom w:val="single" w:sz="4" w:space="0" w:color="auto"/>
              <w:right w:val="single" w:sz="4" w:space="0" w:color="auto"/>
            </w:tcBorders>
            <w:shd w:val="clear" w:color="auto" w:fill="auto"/>
            <w:noWrap/>
            <w:vAlign w:val="bottom"/>
            <w:hideMark/>
          </w:tcPr>
          <w:p w14:paraId="19AA54BB"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10 117 019</w:t>
            </w:r>
          </w:p>
        </w:tc>
        <w:tc>
          <w:tcPr>
            <w:tcW w:w="1276" w:type="dxa"/>
            <w:tcBorders>
              <w:top w:val="nil"/>
              <w:left w:val="nil"/>
              <w:bottom w:val="single" w:sz="4" w:space="0" w:color="auto"/>
              <w:right w:val="single" w:sz="4" w:space="0" w:color="auto"/>
            </w:tcBorders>
            <w:shd w:val="clear" w:color="auto" w:fill="auto"/>
            <w:noWrap/>
            <w:vAlign w:val="bottom"/>
            <w:hideMark/>
          </w:tcPr>
          <w:p w14:paraId="368152FD"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10 200 000</w:t>
            </w:r>
          </w:p>
        </w:tc>
        <w:tc>
          <w:tcPr>
            <w:tcW w:w="1275" w:type="dxa"/>
            <w:tcBorders>
              <w:top w:val="nil"/>
              <w:left w:val="nil"/>
              <w:bottom w:val="single" w:sz="4" w:space="0" w:color="auto"/>
              <w:right w:val="single" w:sz="4" w:space="0" w:color="auto"/>
            </w:tcBorders>
            <w:shd w:val="clear" w:color="auto" w:fill="auto"/>
            <w:noWrap/>
            <w:vAlign w:val="bottom"/>
            <w:hideMark/>
          </w:tcPr>
          <w:p w14:paraId="1A599193"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10 300 000</w:t>
            </w:r>
          </w:p>
        </w:tc>
        <w:tc>
          <w:tcPr>
            <w:tcW w:w="1418" w:type="dxa"/>
            <w:tcBorders>
              <w:top w:val="nil"/>
              <w:left w:val="nil"/>
              <w:bottom w:val="single" w:sz="4" w:space="0" w:color="auto"/>
              <w:right w:val="single" w:sz="4" w:space="0" w:color="auto"/>
            </w:tcBorders>
            <w:shd w:val="clear" w:color="auto" w:fill="auto"/>
            <w:noWrap/>
            <w:vAlign w:val="bottom"/>
            <w:hideMark/>
          </w:tcPr>
          <w:p w14:paraId="793269D3"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10 300 000</w:t>
            </w:r>
          </w:p>
        </w:tc>
        <w:tc>
          <w:tcPr>
            <w:tcW w:w="1417" w:type="dxa"/>
            <w:tcBorders>
              <w:top w:val="nil"/>
              <w:left w:val="nil"/>
              <w:bottom w:val="single" w:sz="4" w:space="0" w:color="auto"/>
              <w:right w:val="single" w:sz="8" w:space="0" w:color="auto"/>
            </w:tcBorders>
            <w:shd w:val="clear" w:color="auto" w:fill="auto"/>
            <w:noWrap/>
            <w:vAlign w:val="bottom"/>
            <w:hideMark/>
          </w:tcPr>
          <w:p w14:paraId="1E12B10D"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10 400 000</w:t>
            </w:r>
          </w:p>
        </w:tc>
      </w:tr>
      <w:tr w:rsidR="00585809" w:rsidRPr="00C812F3" w14:paraId="662669F9" w14:textId="77777777" w:rsidTr="00585809">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15843045"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Põhitegevustulem</w:t>
            </w:r>
          </w:p>
        </w:tc>
        <w:tc>
          <w:tcPr>
            <w:tcW w:w="1418" w:type="dxa"/>
            <w:tcBorders>
              <w:top w:val="nil"/>
              <w:left w:val="nil"/>
              <w:bottom w:val="single" w:sz="4" w:space="0" w:color="auto"/>
              <w:right w:val="single" w:sz="4" w:space="0" w:color="auto"/>
            </w:tcBorders>
            <w:shd w:val="clear" w:color="auto" w:fill="auto"/>
            <w:noWrap/>
            <w:vAlign w:val="bottom"/>
            <w:hideMark/>
          </w:tcPr>
          <w:p w14:paraId="0B3C83FD"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1 212 937</w:t>
            </w:r>
          </w:p>
        </w:tc>
        <w:tc>
          <w:tcPr>
            <w:tcW w:w="1276" w:type="dxa"/>
            <w:tcBorders>
              <w:top w:val="nil"/>
              <w:left w:val="nil"/>
              <w:bottom w:val="single" w:sz="4" w:space="0" w:color="auto"/>
              <w:right w:val="single" w:sz="4" w:space="0" w:color="auto"/>
            </w:tcBorders>
            <w:shd w:val="clear" w:color="auto" w:fill="auto"/>
            <w:noWrap/>
            <w:vAlign w:val="bottom"/>
            <w:hideMark/>
          </w:tcPr>
          <w:p w14:paraId="2BA027E0"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655 085</w:t>
            </w:r>
          </w:p>
        </w:tc>
        <w:tc>
          <w:tcPr>
            <w:tcW w:w="1275" w:type="dxa"/>
            <w:tcBorders>
              <w:top w:val="nil"/>
              <w:left w:val="nil"/>
              <w:bottom w:val="single" w:sz="4" w:space="0" w:color="auto"/>
              <w:right w:val="single" w:sz="4" w:space="0" w:color="auto"/>
            </w:tcBorders>
            <w:shd w:val="clear" w:color="auto" w:fill="auto"/>
            <w:noWrap/>
            <w:vAlign w:val="bottom"/>
            <w:hideMark/>
          </w:tcPr>
          <w:p w14:paraId="3A26813C"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855 085</w:t>
            </w:r>
          </w:p>
        </w:tc>
        <w:tc>
          <w:tcPr>
            <w:tcW w:w="1418" w:type="dxa"/>
            <w:tcBorders>
              <w:top w:val="nil"/>
              <w:left w:val="nil"/>
              <w:bottom w:val="single" w:sz="4" w:space="0" w:color="auto"/>
              <w:right w:val="single" w:sz="4" w:space="0" w:color="auto"/>
            </w:tcBorders>
            <w:shd w:val="clear" w:color="auto" w:fill="auto"/>
            <w:noWrap/>
            <w:vAlign w:val="bottom"/>
            <w:hideMark/>
          </w:tcPr>
          <w:p w14:paraId="7238B1DC"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1 165 085</w:t>
            </w:r>
          </w:p>
        </w:tc>
        <w:tc>
          <w:tcPr>
            <w:tcW w:w="1417" w:type="dxa"/>
            <w:tcBorders>
              <w:top w:val="nil"/>
              <w:left w:val="nil"/>
              <w:bottom w:val="single" w:sz="4" w:space="0" w:color="auto"/>
              <w:right w:val="single" w:sz="4" w:space="0" w:color="auto"/>
            </w:tcBorders>
            <w:shd w:val="clear" w:color="auto" w:fill="auto"/>
            <w:noWrap/>
            <w:vAlign w:val="bottom"/>
            <w:hideMark/>
          </w:tcPr>
          <w:p w14:paraId="040C47AD"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1 234 085</w:t>
            </w:r>
          </w:p>
        </w:tc>
      </w:tr>
      <w:tr w:rsidR="00C812F3" w:rsidRPr="00C812F3" w14:paraId="31E1D97E" w14:textId="77777777" w:rsidTr="00585809">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6ABC6326"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Investeerimistegevus kokku</w:t>
            </w:r>
          </w:p>
        </w:tc>
        <w:tc>
          <w:tcPr>
            <w:tcW w:w="1418" w:type="dxa"/>
            <w:tcBorders>
              <w:top w:val="nil"/>
              <w:left w:val="nil"/>
              <w:bottom w:val="single" w:sz="4" w:space="0" w:color="auto"/>
              <w:right w:val="single" w:sz="4" w:space="0" w:color="auto"/>
            </w:tcBorders>
            <w:shd w:val="clear" w:color="auto" w:fill="auto"/>
            <w:noWrap/>
            <w:vAlign w:val="bottom"/>
            <w:hideMark/>
          </w:tcPr>
          <w:p w14:paraId="5834A602"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-791 076</w:t>
            </w:r>
          </w:p>
        </w:tc>
        <w:tc>
          <w:tcPr>
            <w:tcW w:w="1276" w:type="dxa"/>
            <w:tcBorders>
              <w:top w:val="nil"/>
              <w:left w:val="nil"/>
              <w:bottom w:val="single" w:sz="4" w:space="0" w:color="auto"/>
              <w:right w:val="single" w:sz="4" w:space="0" w:color="auto"/>
            </w:tcBorders>
            <w:shd w:val="clear" w:color="000000" w:fill="92D050"/>
            <w:noWrap/>
            <w:vAlign w:val="bottom"/>
            <w:hideMark/>
          </w:tcPr>
          <w:p w14:paraId="76D18892"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-4 710 000</w:t>
            </w:r>
          </w:p>
        </w:tc>
        <w:tc>
          <w:tcPr>
            <w:tcW w:w="1275" w:type="dxa"/>
            <w:tcBorders>
              <w:top w:val="nil"/>
              <w:left w:val="nil"/>
              <w:bottom w:val="single" w:sz="4" w:space="0" w:color="auto"/>
              <w:right w:val="single" w:sz="4" w:space="0" w:color="auto"/>
            </w:tcBorders>
            <w:shd w:val="clear" w:color="000000" w:fill="92D050"/>
            <w:noWrap/>
            <w:vAlign w:val="bottom"/>
            <w:hideMark/>
          </w:tcPr>
          <w:p w14:paraId="5F712DD1"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-840 000</w:t>
            </w:r>
          </w:p>
        </w:tc>
        <w:tc>
          <w:tcPr>
            <w:tcW w:w="1418" w:type="dxa"/>
            <w:tcBorders>
              <w:top w:val="nil"/>
              <w:left w:val="nil"/>
              <w:bottom w:val="single" w:sz="4" w:space="0" w:color="auto"/>
              <w:right w:val="single" w:sz="4" w:space="0" w:color="auto"/>
            </w:tcBorders>
            <w:shd w:val="clear" w:color="000000" w:fill="92D050"/>
            <w:noWrap/>
            <w:vAlign w:val="bottom"/>
            <w:hideMark/>
          </w:tcPr>
          <w:p w14:paraId="13F7909B"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-900 000</w:t>
            </w:r>
          </w:p>
        </w:tc>
        <w:tc>
          <w:tcPr>
            <w:tcW w:w="1417" w:type="dxa"/>
            <w:tcBorders>
              <w:top w:val="nil"/>
              <w:left w:val="nil"/>
              <w:bottom w:val="single" w:sz="4" w:space="0" w:color="auto"/>
              <w:right w:val="single" w:sz="8" w:space="0" w:color="auto"/>
            </w:tcBorders>
            <w:shd w:val="clear" w:color="000000" w:fill="92D050"/>
            <w:noWrap/>
            <w:vAlign w:val="bottom"/>
            <w:hideMark/>
          </w:tcPr>
          <w:p w14:paraId="1B735072"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-500 000</w:t>
            </w:r>
          </w:p>
        </w:tc>
      </w:tr>
      <w:tr w:rsidR="00C812F3" w:rsidRPr="00C812F3" w14:paraId="71E2BB91" w14:textId="77777777" w:rsidTr="00585809">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40617377"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Eelarve tulem</w:t>
            </w:r>
          </w:p>
        </w:tc>
        <w:tc>
          <w:tcPr>
            <w:tcW w:w="1418" w:type="dxa"/>
            <w:tcBorders>
              <w:top w:val="nil"/>
              <w:left w:val="nil"/>
              <w:bottom w:val="single" w:sz="4" w:space="0" w:color="auto"/>
              <w:right w:val="single" w:sz="4" w:space="0" w:color="auto"/>
            </w:tcBorders>
            <w:shd w:val="clear" w:color="auto" w:fill="auto"/>
            <w:noWrap/>
            <w:vAlign w:val="bottom"/>
            <w:hideMark/>
          </w:tcPr>
          <w:p w14:paraId="75977B03"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421 861</w:t>
            </w:r>
          </w:p>
        </w:tc>
        <w:tc>
          <w:tcPr>
            <w:tcW w:w="1276" w:type="dxa"/>
            <w:tcBorders>
              <w:top w:val="nil"/>
              <w:left w:val="nil"/>
              <w:bottom w:val="single" w:sz="4" w:space="0" w:color="auto"/>
              <w:right w:val="single" w:sz="4" w:space="0" w:color="auto"/>
            </w:tcBorders>
            <w:shd w:val="clear" w:color="000000" w:fill="D0CECE"/>
            <w:noWrap/>
            <w:vAlign w:val="bottom"/>
            <w:hideMark/>
          </w:tcPr>
          <w:p w14:paraId="4F5719AD"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-4 054 915</w:t>
            </w:r>
          </w:p>
        </w:tc>
        <w:tc>
          <w:tcPr>
            <w:tcW w:w="1275" w:type="dxa"/>
            <w:tcBorders>
              <w:top w:val="nil"/>
              <w:left w:val="nil"/>
              <w:bottom w:val="single" w:sz="4" w:space="0" w:color="auto"/>
              <w:right w:val="single" w:sz="4" w:space="0" w:color="auto"/>
            </w:tcBorders>
            <w:shd w:val="clear" w:color="000000" w:fill="D0CECE"/>
            <w:noWrap/>
            <w:vAlign w:val="bottom"/>
            <w:hideMark/>
          </w:tcPr>
          <w:p w14:paraId="5B80D7CA"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15 085</w:t>
            </w:r>
          </w:p>
        </w:tc>
        <w:tc>
          <w:tcPr>
            <w:tcW w:w="1418" w:type="dxa"/>
            <w:tcBorders>
              <w:top w:val="nil"/>
              <w:left w:val="nil"/>
              <w:bottom w:val="single" w:sz="4" w:space="0" w:color="auto"/>
              <w:right w:val="single" w:sz="4" w:space="0" w:color="auto"/>
            </w:tcBorders>
            <w:shd w:val="clear" w:color="000000" w:fill="D0CECE"/>
            <w:noWrap/>
            <w:vAlign w:val="bottom"/>
            <w:hideMark/>
          </w:tcPr>
          <w:p w14:paraId="78E34755"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265 085</w:t>
            </w:r>
          </w:p>
        </w:tc>
        <w:tc>
          <w:tcPr>
            <w:tcW w:w="1417" w:type="dxa"/>
            <w:tcBorders>
              <w:top w:val="nil"/>
              <w:left w:val="nil"/>
              <w:bottom w:val="single" w:sz="4" w:space="0" w:color="auto"/>
              <w:right w:val="single" w:sz="4" w:space="0" w:color="auto"/>
            </w:tcBorders>
            <w:shd w:val="clear" w:color="000000" w:fill="D0CECE"/>
            <w:noWrap/>
            <w:vAlign w:val="bottom"/>
            <w:hideMark/>
          </w:tcPr>
          <w:p w14:paraId="423477BF"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734 085</w:t>
            </w:r>
          </w:p>
        </w:tc>
      </w:tr>
      <w:tr w:rsidR="00585809" w:rsidRPr="00C812F3" w14:paraId="50C56EC6" w14:textId="77777777" w:rsidTr="00585809">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22429A12"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Finantseerimistegevus</w:t>
            </w:r>
          </w:p>
        </w:tc>
        <w:tc>
          <w:tcPr>
            <w:tcW w:w="1418" w:type="dxa"/>
            <w:tcBorders>
              <w:top w:val="nil"/>
              <w:left w:val="nil"/>
              <w:bottom w:val="single" w:sz="4" w:space="0" w:color="auto"/>
              <w:right w:val="single" w:sz="4" w:space="0" w:color="auto"/>
            </w:tcBorders>
            <w:shd w:val="clear" w:color="auto" w:fill="auto"/>
            <w:noWrap/>
            <w:vAlign w:val="bottom"/>
            <w:hideMark/>
          </w:tcPr>
          <w:p w14:paraId="701D69B2"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-300 000</w:t>
            </w:r>
          </w:p>
        </w:tc>
        <w:tc>
          <w:tcPr>
            <w:tcW w:w="1276" w:type="dxa"/>
            <w:tcBorders>
              <w:top w:val="nil"/>
              <w:left w:val="nil"/>
              <w:bottom w:val="single" w:sz="4" w:space="0" w:color="auto"/>
              <w:right w:val="single" w:sz="4" w:space="0" w:color="auto"/>
            </w:tcBorders>
            <w:shd w:val="clear" w:color="auto" w:fill="auto"/>
            <w:noWrap/>
            <w:vAlign w:val="bottom"/>
            <w:hideMark/>
          </w:tcPr>
          <w:p w14:paraId="336CC49B"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4 000 000</w:t>
            </w:r>
          </w:p>
        </w:tc>
        <w:tc>
          <w:tcPr>
            <w:tcW w:w="1275" w:type="dxa"/>
            <w:tcBorders>
              <w:top w:val="nil"/>
              <w:left w:val="nil"/>
              <w:bottom w:val="single" w:sz="4" w:space="0" w:color="auto"/>
              <w:right w:val="single" w:sz="4" w:space="0" w:color="auto"/>
            </w:tcBorders>
            <w:shd w:val="clear" w:color="auto" w:fill="auto"/>
            <w:noWrap/>
            <w:vAlign w:val="bottom"/>
            <w:hideMark/>
          </w:tcPr>
          <w:p w14:paraId="6EBF3A5C"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-100 000</w:t>
            </w:r>
          </w:p>
        </w:tc>
        <w:tc>
          <w:tcPr>
            <w:tcW w:w="1418" w:type="dxa"/>
            <w:tcBorders>
              <w:top w:val="nil"/>
              <w:left w:val="nil"/>
              <w:bottom w:val="single" w:sz="4" w:space="0" w:color="auto"/>
              <w:right w:val="single" w:sz="4" w:space="0" w:color="auto"/>
            </w:tcBorders>
            <w:shd w:val="clear" w:color="auto" w:fill="auto"/>
            <w:noWrap/>
            <w:vAlign w:val="bottom"/>
            <w:hideMark/>
          </w:tcPr>
          <w:p w14:paraId="392EC346"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-500 000</w:t>
            </w:r>
          </w:p>
        </w:tc>
        <w:tc>
          <w:tcPr>
            <w:tcW w:w="1417" w:type="dxa"/>
            <w:tcBorders>
              <w:top w:val="nil"/>
              <w:left w:val="nil"/>
              <w:bottom w:val="single" w:sz="4" w:space="0" w:color="auto"/>
              <w:right w:val="single" w:sz="8" w:space="0" w:color="auto"/>
            </w:tcBorders>
            <w:shd w:val="clear" w:color="auto" w:fill="auto"/>
            <w:noWrap/>
            <w:vAlign w:val="bottom"/>
            <w:hideMark/>
          </w:tcPr>
          <w:p w14:paraId="520624FA"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-500 000</w:t>
            </w:r>
          </w:p>
        </w:tc>
      </w:tr>
      <w:tr w:rsidR="00585809" w:rsidRPr="00C812F3" w14:paraId="5EF5C6E3" w14:textId="77777777" w:rsidTr="00585809">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4137879C"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 xml:space="preserve">Likviidsete varade muutus </w:t>
            </w:r>
          </w:p>
        </w:tc>
        <w:tc>
          <w:tcPr>
            <w:tcW w:w="1418" w:type="dxa"/>
            <w:tcBorders>
              <w:top w:val="nil"/>
              <w:left w:val="nil"/>
              <w:bottom w:val="single" w:sz="4" w:space="0" w:color="auto"/>
              <w:right w:val="single" w:sz="4" w:space="0" w:color="auto"/>
            </w:tcBorders>
            <w:shd w:val="clear" w:color="auto" w:fill="auto"/>
            <w:noWrap/>
            <w:vAlign w:val="bottom"/>
            <w:hideMark/>
          </w:tcPr>
          <w:p w14:paraId="0A5A31CF"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121 861</w:t>
            </w:r>
          </w:p>
        </w:tc>
        <w:tc>
          <w:tcPr>
            <w:tcW w:w="1276" w:type="dxa"/>
            <w:tcBorders>
              <w:top w:val="nil"/>
              <w:left w:val="nil"/>
              <w:bottom w:val="single" w:sz="4" w:space="0" w:color="auto"/>
              <w:right w:val="single" w:sz="4" w:space="0" w:color="auto"/>
            </w:tcBorders>
            <w:shd w:val="clear" w:color="auto" w:fill="auto"/>
            <w:noWrap/>
            <w:vAlign w:val="bottom"/>
            <w:hideMark/>
          </w:tcPr>
          <w:p w14:paraId="41358646"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-54 915</w:t>
            </w:r>
          </w:p>
        </w:tc>
        <w:tc>
          <w:tcPr>
            <w:tcW w:w="1275" w:type="dxa"/>
            <w:tcBorders>
              <w:top w:val="nil"/>
              <w:left w:val="nil"/>
              <w:bottom w:val="single" w:sz="4" w:space="0" w:color="auto"/>
              <w:right w:val="single" w:sz="4" w:space="0" w:color="auto"/>
            </w:tcBorders>
            <w:shd w:val="clear" w:color="auto" w:fill="auto"/>
            <w:noWrap/>
            <w:vAlign w:val="bottom"/>
            <w:hideMark/>
          </w:tcPr>
          <w:p w14:paraId="3D6D0E7C"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-84 915</w:t>
            </w:r>
          </w:p>
        </w:tc>
        <w:tc>
          <w:tcPr>
            <w:tcW w:w="1418" w:type="dxa"/>
            <w:tcBorders>
              <w:top w:val="nil"/>
              <w:left w:val="nil"/>
              <w:bottom w:val="single" w:sz="4" w:space="0" w:color="auto"/>
              <w:right w:val="single" w:sz="4" w:space="0" w:color="auto"/>
            </w:tcBorders>
            <w:shd w:val="clear" w:color="auto" w:fill="auto"/>
            <w:noWrap/>
            <w:vAlign w:val="bottom"/>
            <w:hideMark/>
          </w:tcPr>
          <w:p w14:paraId="1BD189D5"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-234 915</w:t>
            </w:r>
          </w:p>
        </w:tc>
        <w:tc>
          <w:tcPr>
            <w:tcW w:w="1417" w:type="dxa"/>
            <w:tcBorders>
              <w:top w:val="nil"/>
              <w:left w:val="nil"/>
              <w:bottom w:val="single" w:sz="4" w:space="0" w:color="auto"/>
              <w:right w:val="single" w:sz="4" w:space="0" w:color="auto"/>
            </w:tcBorders>
            <w:shd w:val="clear" w:color="auto" w:fill="auto"/>
            <w:noWrap/>
            <w:vAlign w:val="bottom"/>
            <w:hideMark/>
          </w:tcPr>
          <w:p w14:paraId="50A1819A"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234 085</w:t>
            </w:r>
          </w:p>
        </w:tc>
      </w:tr>
      <w:tr w:rsidR="00C812F3" w:rsidRPr="00C812F3" w14:paraId="53FEB6F7" w14:textId="77777777" w:rsidTr="00585809">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15DBD96B"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Likviidsete varade suunamata jääk aasta lõpuks</w:t>
            </w:r>
          </w:p>
        </w:tc>
        <w:tc>
          <w:tcPr>
            <w:tcW w:w="1418" w:type="dxa"/>
            <w:tcBorders>
              <w:top w:val="nil"/>
              <w:left w:val="nil"/>
              <w:bottom w:val="single" w:sz="4" w:space="0" w:color="auto"/>
              <w:right w:val="single" w:sz="4" w:space="0" w:color="auto"/>
            </w:tcBorders>
            <w:shd w:val="clear" w:color="auto" w:fill="auto"/>
            <w:noWrap/>
            <w:vAlign w:val="bottom"/>
            <w:hideMark/>
          </w:tcPr>
          <w:p w14:paraId="2E30A761"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817 779</w:t>
            </w:r>
          </w:p>
        </w:tc>
        <w:tc>
          <w:tcPr>
            <w:tcW w:w="1276" w:type="dxa"/>
            <w:tcBorders>
              <w:top w:val="nil"/>
              <w:left w:val="nil"/>
              <w:bottom w:val="single" w:sz="4" w:space="0" w:color="auto"/>
              <w:right w:val="single" w:sz="4" w:space="0" w:color="auto"/>
            </w:tcBorders>
            <w:shd w:val="clear" w:color="000000" w:fill="FFFF00"/>
            <w:noWrap/>
            <w:vAlign w:val="bottom"/>
            <w:hideMark/>
          </w:tcPr>
          <w:p w14:paraId="1B91EEFC" w14:textId="77777777" w:rsidR="00C812F3" w:rsidRPr="00C812F3" w:rsidRDefault="00C812F3" w:rsidP="00C812F3">
            <w:pPr>
              <w:spacing w:after="0" w:line="240" w:lineRule="auto"/>
              <w:jc w:val="right"/>
              <w:rPr>
                <w:rFonts w:ascii="Times New Roman" w:eastAsia="Times New Roman" w:hAnsi="Times New Roman" w:cs="Times New Roman"/>
                <w:sz w:val="24"/>
                <w:szCs w:val="24"/>
                <w:lang w:eastAsia="et-EE"/>
              </w:rPr>
            </w:pPr>
            <w:r w:rsidRPr="00C812F3">
              <w:rPr>
                <w:rFonts w:ascii="Times New Roman" w:eastAsia="Times New Roman" w:hAnsi="Times New Roman" w:cs="Times New Roman"/>
                <w:sz w:val="24"/>
                <w:szCs w:val="24"/>
                <w:lang w:eastAsia="et-EE"/>
              </w:rPr>
              <w:t>762 864</w:t>
            </w:r>
          </w:p>
        </w:tc>
        <w:tc>
          <w:tcPr>
            <w:tcW w:w="1275" w:type="dxa"/>
            <w:tcBorders>
              <w:top w:val="nil"/>
              <w:left w:val="nil"/>
              <w:bottom w:val="single" w:sz="4" w:space="0" w:color="auto"/>
              <w:right w:val="single" w:sz="4" w:space="0" w:color="auto"/>
            </w:tcBorders>
            <w:shd w:val="clear" w:color="000000" w:fill="FFFF00"/>
            <w:noWrap/>
            <w:vAlign w:val="bottom"/>
            <w:hideMark/>
          </w:tcPr>
          <w:p w14:paraId="4889FC9C" w14:textId="77777777" w:rsidR="00C812F3" w:rsidRPr="00C812F3" w:rsidRDefault="00C812F3" w:rsidP="00C812F3">
            <w:pPr>
              <w:spacing w:after="0" w:line="240" w:lineRule="auto"/>
              <w:jc w:val="right"/>
              <w:rPr>
                <w:rFonts w:ascii="Times New Roman" w:eastAsia="Times New Roman" w:hAnsi="Times New Roman" w:cs="Times New Roman"/>
                <w:sz w:val="24"/>
                <w:szCs w:val="24"/>
                <w:lang w:eastAsia="et-EE"/>
              </w:rPr>
            </w:pPr>
            <w:r w:rsidRPr="00C812F3">
              <w:rPr>
                <w:rFonts w:ascii="Times New Roman" w:eastAsia="Times New Roman" w:hAnsi="Times New Roman" w:cs="Times New Roman"/>
                <w:sz w:val="24"/>
                <w:szCs w:val="24"/>
                <w:lang w:eastAsia="et-EE"/>
              </w:rPr>
              <w:t>677 949</w:t>
            </w:r>
          </w:p>
        </w:tc>
        <w:tc>
          <w:tcPr>
            <w:tcW w:w="1418" w:type="dxa"/>
            <w:tcBorders>
              <w:top w:val="nil"/>
              <w:left w:val="nil"/>
              <w:bottom w:val="single" w:sz="4" w:space="0" w:color="auto"/>
              <w:right w:val="single" w:sz="4" w:space="0" w:color="auto"/>
            </w:tcBorders>
            <w:shd w:val="clear" w:color="000000" w:fill="FFFF00"/>
            <w:noWrap/>
            <w:vAlign w:val="bottom"/>
            <w:hideMark/>
          </w:tcPr>
          <w:p w14:paraId="70ACB5F3" w14:textId="77777777" w:rsidR="00C812F3" w:rsidRPr="00C812F3" w:rsidRDefault="00C812F3" w:rsidP="00C812F3">
            <w:pPr>
              <w:spacing w:after="0" w:line="240" w:lineRule="auto"/>
              <w:jc w:val="right"/>
              <w:rPr>
                <w:rFonts w:ascii="Times New Roman" w:eastAsia="Times New Roman" w:hAnsi="Times New Roman" w:cs="Times New Roman"/>
                <w:sz w:val="24"/>
                <w:szCs w:val="24"/>
                <w:lang w:eastAsia="et-EE"/>
              </w:rPr>
            </w:pPr>
            <w:r w:rsidRPr="00C812F3">
              <w:rPr>
                <w:rFonts w:ascii="Times New Roman" w:eastAsia="Times New Roman" w:hAnsi="Times New Roman" w:cs="Times New Roman"/>
                <w:sz w:val="24"/>
                <w:szCs w:val="24"/>
                <w:lang w:eastAsia="et-EE"/>
              </w:rPr>
              <w:t>443 034</w:t>
            </w:r>
          </w:p>
        </w:tc>
        <w:tc>
          <w:tcPr>
            <w:tcW w:w="1417" w:type="dxa"/>
            <w:tcBorders>
              <w:top w:val="nil"/>
              <w:left w:val="nil"/>
              <w:bottom w:val="single" w:sz="4" w:space="0" w:color="auto"/>
              <w:right w:val="single" w:sz="4" w:space="0" w:color="auto"/>
            </w:tcBorders>
            <w:shd w:val="clear" w:color="000000" w:fill="FFFF00"/>
            <w:noWrap/>
            <w:vAlign w:val="bottom"/>
            <w:hideMark/>
          </w:tcPr>
          <w:p w14:paraId="2CCD1DD8" w14:textId="77777777" w:rsidR="00C812F3" w:rsidRPr="00C812F3" w:rsidRDefault="00C812F3" w:rsidP="00C812F3">
            <w:pPr>
              <w:spacing w:after="0" w:line="240" w:lineRule="auto"/>
              <w:jc w:val="right"/>
              <w:rPr>
                <w:rFonts w:ascii="Times New Roman" w:eastAsia="Times New Roman" w:hAnsi="Times New Roman" w:cs="Times New Roman"/>
                <w:sz w:val="24"/>
                <w:szCs w:val="24"/>
                <w:lang w:eastAsia="et-EE"/>
              </w:rPr>
            </w:pPr>
            <w:r w:rsidRPr="00C812F3">
              <w:rPr>
                <w:rFonts w:ascii="Times New Roman" w:eastAsia="Times New Roman" w:hAnsi="Times New Roman" w:cs="Times New Roman"/>
                <w:sz w:val="24"/>
                <w:szCs w:val="24"/>
                <w:lang w:eastAsia="et-EE"/>
              </w:rPr>
              <w:t>677 119</w:t>
            </w:r>
          </w:p>
        </w:tc>
      </w:tr>
      <w:tr w:rsidR="00585809" w:rsidRPr="00C812F3" w14:paraId="3A2B09DE" w14:textId="77777777" w:rsidTr="00585809">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6DBE1737"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Võlakohustused kokku aasta lõpu seisuga</w:t>
            </w:r>
          </w:p>
        </w:tc>
        <w:tc>
          <w:tcPr>
            <w:tcW w:w="1418" w:type="dxa"/>
            <w:tcBorders>
              <w:top w:val="nil"/>
              <w:left w:val="nil"/>
              <w:bottom w:val="single" w:sz="4" w:space="0" w:color="auto"/>
              <w:right w:val="single" w:sz="4" w:space="0" w:color="auto"/>
            </w:tcBorders>
            <w:shd w:val="clear" w:color="auto" w:fill="auto"/>
            <w:noWrap/>
            <w:vAlign w:val="bottom"/>
            <w:hideMark/>
          </w:tcPr>
          <w:p w14:paraId="308D91FE"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3 575 639</w:t>
            </w:r>
          </w:p>
        </w:tc>
        <w:tc>
          <w:tcPr>
            <w:tcW w:w="1276" w:type="dxa"/>
            <w:tcBorders>
              <w:top w:val="nil"/>
              <w:left w:val="nil"/>
              <w:bottom w:val="single" w:sz="4" w:space="0" w:color="auto"/>
              <w:right w:val="single" w:sz="4" w:space="0" w:color="auto"/>
            </w:tcBorders>
            <w:shd w:val="clear" w:color="auto" w:fill="auto"/>
            <w:noWrap/>
            <w:vAlign w:val="bottom"/>
            <w:hideMark/>
          </w:tcPr>
          <w:p w14:paraId="42267E3D"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7 575 639</w:t>
            </w:r>
          </w:p>
        </w:tc>
        <w:tc>
          <w:tcPr>
            <w:tcW w:w="1275" w:type="dxa"/>
            <w:tcBorders>
              <w:top w:val="nil"/>
              <w:left w:val="nil"/>
              <w:bottom w:val="single" w:sz="4" w:space="0" w:color="auto"/>
              <w:right w:val="single" w:sz="4" w:space="0" w:color="auto"/>
            </w:tcBorders>
            <w:shd w:val="clear" w:color="auto" w:fill="auto"/>
            <w:noWrap/>
            <w:vAlign w:val="bottom"/>
            <w:hideMark/>
          </w:tcPr>
          <w:p w14:paraId="59C5B024"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7 475 639</w:t>
            </w:r>
          </w:p>
        </w:tc>
        <w:tc>
          <w:tcPr>
            <w:tcW w:w="1418" w:type="dxa"/>
            <w:tcBorders>
              <w:top w:val="nil"/>
              <w:left w:val="nil"/>
              <w:bottom w:val="single" w:sz="4" w:space="0" w:color="auto"/>
              <w:right w:val="single" w:sz="4" w:space="0" w:color="auto"/>
            </w:tcBorders>
            <w:shd w:val="clear" w:color="auto" w:fill="auto"/>
            <w:noWrap/>
            <w:vAlign w:val="bottom"/>
            <w:hideMark/>
          </w:tcPr>
          <w:p w14:paraId="100347F2"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6 975 639</w:t>
            </w:r>
          </w:p>
        </w:tc>
        <w:tc>
          <w:tcPr>
            <w:tcW w:w="1417" w:type="dxa"/>
            <w:tcBorders>
              <w:top w:val="nil"/>
              <w:left w:val="nil"/>
              <w:bottom w:val="single" w:sz="4" w:space="0" w:color="auto"/>
              <w:right w:val="single" w:sz="8" w:space="0" w:color="auto"/>
            </w:tcBorders>
            <w:shd w:val="clear" w:color="auto" w:fill="auto"/>
            <w:noWrap/>
            <w:vAlign w:val="bottom"/>
            <w:hideMark/>
          </w:tcPr>
          <w:p w14:paraId="68EBD3D9"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6 475 639</w:t>
            </w:r>
          </w:p>
        </w:tc>
      </w:tr>
      <w:tr w:rsidR="00C812F3" w:rsidRPr="00C812F3" w14:paraId="33A58C36" w14:textId="77777777" w:rsidTr="00585809">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202661EB"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Netovõlakoormus (eurodes)</w:t>
            </w:r>
          </w:p>
        </w:tc>
        <w:tc>
          <w:tcPr>
            <w:tcW w:w="1418" w:type="dxa"/>
            <w:tcBorders>
              <w:top w:val="nil"/>
              <w:left w:val="nil"/>
              <w:bottom w:val="single" w:sz="4" w:space="0" w:color="auto"/>
              <w:right w:val="single" w:sz="4" w:space="0" w:color="auto"/>
            </w:tcBorders>
            <w:shd w:val="clear" w:color="auto" w:fill="auto"/>
            <w:noWrap/>
            <w:vAlign w:val="bottom"/>
            <w:hideMark/>
          </w:tcPr>
          <w:p w14:paraId="7B8726CB"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2 757 860</w:t>
            </w:r>
          </w:p>
        </w:tc>
        <w:tc>
          <w:tcPr>
            <w:tcW w:w="1276" w:type="dxa"/>
            <w:tcBorders>
              <w:top w:val="nil"/>
              <w:left w:val="nil"/>
              <w:bottom w:val="single" w:sz="4" w:space="0" w:color="auto"/>
              <w:right w:val="single" w:sz="4" w:space="0" w:color="auto"/>
            </w:tcBorders>
            <w:shd w:val="clear" w:color="000000" w:fill="D0CECE"/>
            <w:noWrap/>
            <w:vAlign w:val="bottom"/>
            <w:hideMark/>
          </w:tcPr>
          <w:p w14:paraId="0AE84351"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6 812 775</w:t>
            </w:r>
          </w:p>
        </w:tc>
        <w:tc>
          <w:tcPr>
            <w:tcW w:w="1275" w:type="dxa"/>
            <w:tcBorders>
              <w:top w:val="nil"/>
              <w:left w:val="nil"/>
              <w:bottom w:val="single" w:sz="4" w:space="0" w:color="auto"/>
              <w:right w:val="single" w:sz="4" w:space="0" w:color="auto"/>
            </w:tcBorders>
            <w:shd w:val="clear" w:color="000000" w:fill="D0CECE"/>
            <w:noWrap/>
            <w:vAlign w:val="bottom"/>
            <w:hideMark/>
          </w:tcPr>
          <w:p w14:paraId="0B6B40C9"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6 797 690</w:t>
            </w:r>
          </w:p>
        </w:tc>
        <w:tc>
          <w:tcPr>
            <w:tcW w:w="1418" w:type="dxa"/>
            <w:tcBorders>
              <w:top w:val="nil"/>
              <w:left w:val="nil"/>
              <w:bottom w:val="single" w:sz="4" w:space="0" w:color="auto"/>
              <w:right w:val="single" w:sz="4" w:space="0" w:color="auto"/>
            </w:tcBorders>
            <w:shd w:val="clear" w:color="000000" w:fill="D0CECE"/>
            <w:noWrap/>
            <w:vAlign w:val="bottom"/>
            <w:hideMark/>
          </w:tcPr>
          <w:p w14:paraId="2CA12800"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6 532 605</w:t>
            </w:r>
          </w:p>
        </w:tc>
        <w:tc>
          <w:tcPr>
            <w:tcW w:w="1417" w:type="dxa"/>
            <w:tcBorders>
              <w:top w:val="nil"/>
              <w:left w:val="nil"/>
              <w:bottom w:val="single" w:sz="4" w:space="0" w:color="auto"/>
              <w:right w:val="single" w:sz="4" w:space="0" w:color="auto"/>
            </w:tcBorders>
            <w:shd w:val="clear" w:color="000000" w:fill="D0CECE"/>
            <w:noWrap/>
            <w:vAlign w:val="bottom"/>
            <w:hideMark/>
          </w:tcPr>
          <w:p w14:paraId="3D885EB1"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5 798 520</w:t>
            </w:r>
          </w:p>
        </w:tc>
      </w:tr>
      <w:tr w:rsidR="00585809" w:rsidRPr="00C812F3" w14:paraId="2AAD83A7" w14:textId="77777777" w:rsidTr="00585809">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7100BA46"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Netovõlakoormus (%)</w:t>
            </w:r>
          </w:p>
        </w:tc>
        <w:tc>
          <w:tcPr>
            <w:tcW w:w="1418" w:type="dxa"/>
            <w:tcBorders>
              <w:top w:val="nil"/>
              <w:left w:val="nil"/>
              <w:bottom w:val="single" w:sz="4" w:space="0" w:color="auto"/>
              <w:right w:val="single" w:sz="4" w:space="0" w:color="auto"/>
            </w:tcBorders>
            <w:shd w:val="clear" w:color="auto" w:fill="auto"/>
            <w:noWrap/>
            <w:vAlign w:val="bottom"/>
            <w:hideMark/>
          </w:tcPr>
          <w:p w14:paraId="43F6F449"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24,3%</w:t>
            </w:r>
          </w:p>
        </w:tc>
        <w:tc>
          <w:tcPr>
            <w:tcW w:w="1276" w:type="dxa"/>
            <w:tcBorders>
              <w:top w:val="nil"/>
              <w:left w:val="nil"/>
              <w:bottom w:val="single" w:sz="4" w:space="0" w:color="auto"/>
              <w:right w:val="single" w:sz="4" w:space="0" w:color="auto"/>
            </w:tcBorders>
            <w:shd w:val="clear" w:color="auto" w:fill="auto"/>
            <w:noWrap/>
            <w:vAlign w:val="bottom"/>
            <w:hideMark/>
          </w:tcPr>
          <w:p w14:paraId="74065AE0"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62,8%</w:t>
            </w:r>
          </w:p>
        </w:tc>
        <w:tc>
          <w:tcPr>
            <w:tcW w:w="1275" w:type="dxa"/>
            <w:tcBorders>
              <w:top w:val="nil"/>
              <w:left w:val="nil"/>
              <w:bottom w:val="single" w:sz="4" w:space="0" w:color="auto"/>
              <w:right w:val="single" w:sz="4" w:space="0" w:color="auto"/>
            </w:tcBorders>
            <w:shd w:val="clear" w:color="auto" w:fill="auto"/>
            <w:noWrap/>
            <w:vAlign w:val="bottom"/>
            <w:hideMark/>
          </w:tcPr>
          <w:p w14:paraId="32D932B8"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60,9%</w:t>
            </w:r>
          </w:p>
        </w:tc>
        <w:tc>
          <w:tcPr>
            <w:tcW w:w="1418" w:type="dxa"/>
            <w:tcBorders>
              <w:top w:val="nil"/>
              <w:left w:val="nil"/>
              <w:bottom w:val="single" w:sz="4" w:space="0" w:color="auto"/>
              <w:right w:val="single" w:sz="4" w:space="0" w:color="auto"/>
            </w:tcBorders>
            <w:shd w:val="clear" w:color="auto" w:fill="auto"/>
            <w:noWrap/>
            <w:vAlign w:val="bottom"/>
            <w:hideMark/>
          </w:tcPr>
          <w:p w14:paraId="517B93AF"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57,0%</w:t>
            </w:r>
          </w:p>
        </w:tc>
        <w:tc>
          <w:tcPr>
            <w:tcW w:w="1417" w:type="dxa"/>
            <w:tcBorders>
              <w:top w:val="nil"/>
              <w:left w:val="nil"/>
              <w:bottom w:val="single" w:sz="4" w:space="0" w:color="auto"/>
              <w:right w:val="single" w:sz="4" w:space="0" w:color="auto"/>
            </w:tcBorders>
            <w:shd w:val="clear" w:color="auto" w:fill="auto"/>
            <w:noWrap/>
            <w:vAlign w:val="bottom"/>
            <w:hideMark/>
          </w:tcPr>
          <w:p w14:paraId="0CDD8E6C"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49,8%</w:t>
            </w:r>
          </w:p>
        </w:tc>
      </w:tr>
      <w:tr w:rsidR="00C812F3" w:rsidRPr="00C812F3" w14:paraId="38F47D84" w14:textId="77777777" w:rsidTr="00585809">
        <w:trPr>
          <w:trHeight w:val="315"/>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5DA05CE8"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Netovõlakoormuse ülemmäär (eurodes)</w:t>
            </w:r>
          </w:p>
        </w:tc>
        <w:tc>
          <w:tcPr>
            <w:tcW w:w="1418" w:type="dxa"/>
            <w:tcBorders>
              <w:top w:val="nil"/>
              <w:left w:val="nil"/>
              <w:bottom w:val="single" w:sz="4" w:space="0" w:color="auto"/>
              <w:right w:val="single" w:sz="4" w:space="0" w:color="auto"/>
            </w:tcBorders>
            <w:shd w:val="clear" w:color="auto" w:fill="auto"/>
            <w:noWrap/>
            <w:vAlign w:val="bottom"/>
            <w:hideMark/>
          </w:tcPr>
          <w:p w14:paraId="6C1915CF"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11 329 956</w:t>
            </w:r>
          </w:p>
        </w:tc>
        <w:tc>
          <w:tcPr>
            <w:tcW w:w="1276" w:type="dxa"/>
            <w:tcBorders>
              <w:top w:val="nil"/>
              <w:left w:val="nil"/>
              <w:bottom w:val="single" w:sz="4" w:space="0" w:color="auto"/>
              <w:right w:val="single" w:sz="4" w:space="0" w:color="auto"/>
            </w:tcBorders>
            <w:shd w:val="clear" w:color="000000" w:fill="D0CECE"/>
            <w:noWrap/>
            <w:vAlign w:val="bottom"/>
            <w:hideMark/>
          </w:tcPr>
          <w:p w14:paraId="196684C3"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6 513 051</w:t>
            </w:r>
          </w:p>
        </w:tc>
        <w:tc>
          <w:tcPr>
            <w:tcW w:w="1275" w:type="dxa"/>
            <w:tcBorders>
              <w:top w:val="nil"/>
              <w:left w:val="nil"/>
              <w:bottom w:val="single" w:sz="4" w:space="0" w:color="auto"/>
              <w:right w:val="single" w:sz="4" w:space="0" w:color="auto"/>
            </w:tcBorders>
            <w:shd w:val="clear" w:color="000000" w:fill="D0CECE"/>
            <w:noWrap/>
            <w:vAlign w:val="bottom"/>
            <w:hideMark/>
          </w:tcPr>
          <w:p w14:paraId="0CFFE94F"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6 693 051</w:t>
            </w:r>
          </w:p>
        </w:tc>
        <w:tc>
          <w:tcPr>
            <w:tcW w:w="1418" w:type="dxa"/>
            <w:tcBorders>
              <w:top w:val="nil"/>
              <w:left w:val="nil"/>
              <w:bottom w:val="single" w:sz="4" w:space="0" w:color="auto"/>
              <w:right w:val="single" w:sz="4" w:space="0" w:color="auto"/>
            </w:tcBorders>
            <w:shd w:val="clear" w:color="000000" w:fill="D0CECE"/>
            <w:noWrap/>
            <w:vAlign w:val="bottom"/>
            <w:hideMark/>
          </w:tcPr>
          <w:p w14:paraId="50A64594"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6 879 051</w:t>
            </w:r>
          </w:p>
        </w:tc>
        <w:tc>
          <w:tcPr>
            <w:tcW w:w="1417" w:type="dxa"/>
            <w:tcBorders>
              <w:top w:val="nil"/>
              <w:left w:val="nil"/>
              <w:bottom w:val="single" w:sz="4" w:space="0" w:color="auto"/>
              <w:right w:val="single" w:sz="4" w:space="0" w:color="auto"/>
            </w:tcBorders>
            <w:shd w:val="clear" w:color="000000" w:fill="D0CECE"/>
            <w:noWrap/>
            <w:vAlign w:val="bottom"/>
            <w:hideMark/>
          </w:tcPr>
          <w:p w14:paraId="15C81C5B"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6 980 451</w:t>
            </w:r>
          </w:p>
        </w:tc>
      </w:tr>
      <w:tr w:rsidR="00585809" w:rsidRPr="00C812F3" w14:paraId="0AACE7CD" w14:textId="77777777" w:rsidTr="00585809">
        <w:trPr>
          <w:trHeight w:val="631"/>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167FFC1C"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Netovõlakoormuse ülemmäär (%)</w:t>
            </w:r>
          </w:p>
        </w:tc>
        <w:tc>
          <w:tcPr>
            <w:tcW w:w="1418" w:type="dxa"/>
            <w:tcBorders>
              <w:top w:val="nil"/>
              <w:left w:val="nil"/>
              <w:bottom w:val="single" w:sz="4" w:space="0" w:color="auto"/>
              <w:right w:val="single" w:sz="4" w:space="0" w:color="auto"/>
            </w:tcBorders>
            <w:shd w:val="clear" w:color="auto" w:fill="auto"/>
            <w:noWrap/>
            <w:vAlign w:val="bottom"/>
            <w:hideMark/>
          </w:tcPr>
          <w:p w14:paraId="46F778C4"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100,0%</w:t>
            </w:r>
          </w:p>
        </w:tc>
        <w:tc>
          <w:tcPr>
            <w:tcW w:w="1276" w:type="dxa"/>
            <w:tcBorders>
              <w:top w:val="nil"/>
              <w:left w:val="nil"/>
              <w:bottom w:val="single" w:sz="4" w:space="0" w:color="auto"/>
              <w:right w:val="single" w:sz="4" w:space="0" w:color="auto"/>
            </w:tcBorders>
            <w:shd w:val="clear" w:color="auto" w:fill="auto"/>
            <w:noWrap/>
            <w:vAlign w:val="bottom"/>
            <w:hideMark/>
          </w:tcPr>
          <w:p w14:paraId="1EE0D2B1"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80,0%</w:t>
            </w:r>
          </w:p>
        </w:tc>
        <w:tc>
          <w:tcPr>
            <w:tcW w:w="1275" w:type="dxa"/>
            <w:tcBorders>
              <w:top w:val="nil"/>
              <w:left w:val="nil"/>
              <w:bottom w:val="single" w:sz="4" w:space="0" w:color="auto"/>
              <w:right w:val="single" w:sz="4" w:space="0" w:color="auto"/>
            </w:tcBorders>
            <w:shd w:val="clear" w:color="auto" w:fill="auto"/>
            <w:noWrap/>
            <w:vAlign w:val="bottom"/>
            <w:hideMark/>
          </w:tcPr>
          <w:p w14:paraId="31FFA1D3"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36EFE71B"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60,0%</w:t>
            </w:r>
          </w:p>
        </w:tc>
        <w:tc>
          <w:tcPr>
            <w:tcW w:w="1417" w:type="dxa"/>
            <w:tcBorders>
              <w:top w:val="nil"/>
              <w:left w:val="nil"/>
              <w:bottom w:val="single" w:sz="4" w:space="0" w:color="auto"/>
              <w:right w:val="single" w:sz="8" w:space="0" w:color="auto"/>
            </w:tcBorders>
            <w:shd w:val="clear" w:color="auto" w:fill="auto"/>
            <w:noWrap/>
            <w:vAlign w:val="bottom"/>
            <w:hideMark/>
          </w:tcPr>
          <w:p w14:paraId="2C81CD47"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60,0%</w:t>
            </w:r>
          </w:p>
        </w:tc>
      </w:tr>
      <w:tr w:rsidR="00C812F3" w:rsidRPr="00C812F3" w14:paraId="3D6311D0" w14:textId="77777777" w:rsidTr="00585809">
        <w:trPr>
          <w:trHeight w:val="330"/>
        </w:trPr>
        <w:tc>
          <w:tcPr>
            <w:tcW w:w="3392" w:type="dxa"/>
            <w:tcBorders>
              <w:top w:val="nil"/>
              <w:left w:val="single" w:sz="8" w:space="0" w:color="auto"/>
              <w:bottom w:val="single" w:sz="8" w:space="0" w:color="auto"/>
              <w:right w:val="single" w:sz="4" w:space="0" w:color="auto"/>
            </w:tcBorders>
            <w:shd w:val="clear" w:color="auto" w:fill="auto"/>
            <w:noWrap/>
            <w:vAlign w:val="bottom"/>
            <w:hideMark/>
          </w:tcPr>
          <w:p w14:paraId="26455022" w14:textId="77777777" w:rsidR="00C812F3" w:rsidRPr="00C812F3" w:rsidRDefault="00C812F3" w:rsidP="00C812F3">
            <w:pPr>
              <w:spacing w:after="0" w:line="240" w:lineRule="auto"/>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Vaba netovõlakoormus (eurodes)</w:t>
            </w:r>
          </w:p>
        </w:tc>
        <w:tc>
          <w:tcPr>
            <w:tcW w:w="1418" w:type="dxa"/>
            <w:tcBorders>
              <w:top w:val="nil"/>
              <w:left w:val="nil"/>
              <w:bottom w:val="single" w:sz="8" w:space="0" w:color="auto"/>
              <w:right w:val="single" w:sz="4" w:space="0" w:color="auto"/>
            </w:tcBorders>
            <w:shd w:val="clear" w:color="auto" w:fill="auto"/>
            <w:noWrap/>
            <w:vAlign w:val="bottom"/>
            <w:hideMark/>
          </w:tcPr>
          <w:p w14:paraId="4C1FE5B8"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8 572 096</w:t>
            </w:r>
          </w:p>
        </w:tc>
        <w:tc>
          <w:tcPr>
            <w:tcW w:w="1276" w:type="dxa"/>
            <w:tcBorders>
              <w:top w:val="nil"/>
              <w:left w:val="nil"/>
              <w:bottom w:val="single" w:sz="8" w:space="0" w:color="auto"/>
              <w:right w:val="single" w:sz="4" w:space="0" w:color="auto"/>
            </w:tcBorders>
            <w:shd w:val="clear" w:color="000000" w:fill="FFC000"/>
            <w:noWrap/>
            <w:vAlign w:val="bottom"/>
            <w:hideMark/>
          </w:tcPr>
          <w:p w14:paraId="7EBC949D"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-299 724</w:t>
            </w:r>
          </w:p>
        </w:tc>
        <w:tc>
          <w:tcPr>
            <w:tcW w:w="1275" w:type="dxa"/>
            <w:tcBorders>
              <w:top w:val="nil"/>
              <w:left w:val="nil"/>
              <w:bottom w:val="single" w:sz="8" w:space="0" w:color="auto"/>
              <w:right w:val="single" w:sz="4" w:space="0" w:color="auto"/>
            </w:tcBorders>
            <w:shd w:val="clear" w:color="000000" w:fill="FFC000"/>
            <w:noWrap/>
            <w:vAlign w:val="bottom"/>
            <w:hideMark/>
          </w:tcPr>
          <w:p w14:paraId="239E43E6" w14:textId="77777777" w:rsidR="00C812F3" w:rsidRPr="00C812F3" w:rsidRDefault="00C812F3" w:rsidP="00C812F3">
            <w:pPr>
              <w:spacing w:after="0" w:line="240" w:lineRule="auto"/>
              <w:jc w:val="right"/>
              <w:rPr>
                <w:rFonts w:ascii="Times New Roman" w:eastAsia="Times New Roman" w:hAnsi="Times New Roman" w:cs="Times New Roman"/>
                <w:color w:val="000000"/>
                <w:sz w:val="24"/>
                <w:szCs w:val="24"/>
                <w:lang w:eastAsia="et-EE"/>
              </w:rPr>
            </w:pPr>
            <w:r w:rsidRPr="00C812F3">
              <w:rPr>
                <w:rFonts w:ascii="Times New Roman" w:eastAsia="Times New Roman" w:hAnsi="Times New Roman" w:cs="Times New Roman"/>
                <w:color w:val="000000"/>
                <w:sz w:val="24"/>
                <w:szCs w:val="24"/>
                <w:lang w:eastAsia="et-EE"/>
              </w:rPr>
              <w:t>-104 639</w:t>
            </w:r>
          </w:p>
        </w:tc>
        <w:tc>
          <w:tcPr>
            <w:tcW w:w="1418" w:type="dxa"/>
            <w:tcBorders>
              <w:top w:val="nil"/>
              <w:left w:val="nil"/>
              <w:bottom w:val="single" w:sz="8" w:space="0" w:color="auto"/>
              <w:right w:val="single" w:sz="4" w:space="0" w:color="auto"/>
            </w:tcBorders>
            <w:shd w:val="clear" w:color="000000" w:fill="D0CECE"/>
            <w:noWrap/>
            <w:vAlign w:val="bottom"/>
            <w:hideMark/>
          </w:tcPr>
          <w:p w14:paraId="099F8196" w14:textId="1041A6A1" w:rsidR="00C812F3" w:rsidRPr="00585809" w:rsidRDefault="00585809" w:rsidP="00585809">
            <w:pPr>
              <w:spacing w:after="0" w:line="240" w:lineRule="auto"/>
              <w:rPr>
                <w:rFonts w:ascii="Times New Roman" w:eastAsia="Times New Roman" w:hAnsi="Times New Roman" w:cs="Times New Roman"/>
                <w:color w:val="000000"/>
                <w:sz w:val="24"/>
                <w:szCs w:val="24"/>
                <w:lang w:eastAsia="et-EE"/>
              </w:rPr>
            </w:pPr>
            <w:r w:rsidRPr="00585809">
              <w:rPr>
                <w:rFonts w:ascii="Times New Roman" w:eastAsia="Times New Roman" w:hAnsi="Times New Roman" w:cs="Times New Roman"/>
                <w:color w:val="000000"/>
                <w:sz w:val="24"/>
                <w:szCs w:val="24"/>
                <w:lang w:eastAsia="et-EE"/>
              </w:rPr>
              <w:t xml:space="preserve"> </w:t>
            </w:r>
            <w:r>
              <w:rPr>
                <w:rFonts w:ascii="Times New Roman" w:eastAsia="Times New Roman" w:hAnsi="Times New Roman" w:cs="Times New Roman"/>
                <w:color w:val="000000"/>
                <w:sz w:val="24"/>
                <w:szCs w:val="24"/>
                <w:lang w:eastAsia="et-EE"/>
              </w:rPr>
              <w:t xml:space="preserve">     </w:t>
            </w:r>
            <w:r w:rsidRPr="00585809">
              <w:rPr>
                <w:rFonts w:ascii="Times New Roman" w:eastAsia="Times New Roman" w:hAnsi="Times New Roman" w:cs="Times New Roman"/>
                <w:color w:val="000000"/>
                <w:sz w:val="24"/>
                <w:szCs w:val="24"/>
                <w:lang w:eastAsia="et-EE"/>
              </w:rPr>
              <w:t>346 44</w:t>
            </w:r>
            <w:r w:rsidR="00C812F3" w:rsidRPr="00585809">
              <w:rPr>
                <w:rFonts w:ascii="Times New Roman" w:eastAsia="Times New Roman" w:hAnsi="Times New Roman" w:cs="Times New Roman"/>
                <w:color w:val="000000"/>
                <w:sz w:val="24"/>
                <w:szCs w:val="24"/>
                <w:lang w:eastAsia="et-EE"/>
              </w:rPr>
              <w:t>6</w:t>
            </w:r>
          </w:p>
        </w:tc>
        <w:tc>
          <w:tcPr>
            <w:tcW w:w="1417" w:type="dxa"/>
            <w:tcBorders>
              <w:top w:val="nil"/>
              <w:left w:val="nil"/>
              <w:bottom w:val="single" w:sz="8" w:space="0" w:color="auto"/>
              <w:right w:val="single" w:sz="4" w:space="0" w:color="auto"/>
            </w:tcBorders>
            <w:shd w:val="clear" w:color="000000" w:fill="D0CECE"/>
            <w:noWrap/>
            <w:vAlign w:val="bottom"/>
            <w:hideMark/>
          </w:tcPr>
          <w:p w14:paraId="45DE78AA" w14:textId="77777777" w:rsidR="006A03FD" w:rsidRDefault="006A03FD" w:rsidP="006A03FD">
            <w:pPr>
              <w:pStyle w:val="Loendilik"/>
              <w:spacing w:after="0" w:line="240" w:lineRule="auto"/>
              <w:jc w:val="center"/>
              <w:rPr>
                <w:rFonts w:ascii="Times New Roman" w:eastAsia="Times New Roman" w:hAnsi="Times New Roman" w:cs="Times New Roman"/>
                <w:color w:val="000000"/>
                <w:sz w:val="24"/>
                <w:szCs w:val="24"/>
                <w:lang w:eastAsia="et-EE"/>
              </w:rPr>
            </w:pPr>
          </w:p>
          <w:p w14:paraId="473AFF5B" w14:textId="4762C695" w:rsidR="00C812F3" w:rsidRPr="006A03FD" w:rsidRDefault="006A03FD" w:rsidP="006A03FD">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     </w:t>
            </w:r>
            <w:r w:rsidRPr="006A03FD">
              <w:rPr>
                <w:rFonts w:ascii="Times New Roman" w:eastAsia="Times New Roman" w:hAnsi="Times New Roman" w:cs="Times New Roman"/>
                <w:color w:val="000000"/>
                <w:sz w:val="24"/>
                <w:szCs w:val="24"/>
                <w:lang w:eastAsia="et-EE"/>
              </w:rPr>
              <w:t xml:space="preserve">1 </w:t>
            </w:r>
            <w:r w:rsidR="00C812F3" w:rsidRPr="006A03FD">
              <w:rPr>
                <w:rFonts w:ascii="Times New Roman" w:eastAsia="Times New Roman" w:hAnsi="Times New Roman" w:cs="Times New Roman"/>
                <w:color w:val="000000"/>
                <w:sz w:val="24"/>
                <w:szCs w:val="24"/>
                <w:lang w:eastAsia="et-EE"/>
              </w:rPr>
              <w:t>181 931</w:t>
            </w:r>
          </w:p>
        </w:tc>
      </w:tr>
    </w:tbl>
    <w:p w14:paraId="7E2409F2" w14:textId="72267BD5" w:rsidR="00C812F3" w:rsidRDefault="00C812F3" w:rsidP="00F254C8">
      <w:pPr>
        <w:rPr>
          <w:rFonts w:ascii="Times New Roman" w:hAnsi="Times New Roman" w:cs="Times New Roman"/>
          <w:sz w:val="20"/>
          <w:szCs w:val="20"/>
        </w:rPr>
      </w:pPr>
    </w:p>
    <w:p w14:paraId="49698EAB" w14:textId="77777777" w:rsidR="00D62475" w:rsidRPr="00F254C8" w:rsidRDefault="00D62475" w:rsidP="00F254C8">
      <w:pPr>
        <w:rPr>
          <w:rFonts w:ascii="Times New Roman" w:hAnsi="Times New Roman" w:cs="Times New Roman"/>
          <w:sz w:val="20"/>
          <w:szCs w:val="20"/>
        </w:rPr>
      </w:pPr>
    </w:p>
    <w:p w14:paraId="3D6F2EA4" w14:textId="1ACD1038" w:rsidR="00C6330C" w:rsidRPr="00C648B1" w:rsidRDefault="003E4D8C" w:rsidP="003E4D8C">
      <w:pPr>
        <w:pStyle w:val="Pealkiri1"/>
        <w:spacing w:after="240"/>
        <w:ind w:left="1134"/>
      </w:pPr>
      <w:r>
        <w:t xml:space="preserve">6. </w:t>
      </w:r>
      <w:bookmarkStart w:id="19" w:name="_Toc525045175"/>
      <w:r w:rsidR="00C6330C" w:rsidRPr="00C648B1">
        <w:t>Kokkuvõte</w:t>
      </w:r>
      <w:bookmarkEnd w:id="19"/>
    </w:p>
    <w:p w14:paraId="6D5D1866" w14:textId="681FF28A" w:rsidR="007E39A1" w:rsidRPr="008E02A7" w:rsidRDefault="007E39A1" w:rsidP="000B6E04">
      <w:pPr>
        <w:spacing w:line="360" w:lineRule="auto"/>
        <w:jc w:val="both"/>
        <w:rPr>
          <w:rFonts w:ascii="Times New Roman" w:hAnsi="Times New Roman" w:cs="Times New Roman"/>
          <w:sz w:val="24"/>
          <w:szCs w:val="24"/>
        </w:rPr>
      </w:pPr>
      <w:r w:rsidRPr="008E02A7">
        <w:rPr>
          <w:rFonts w:ascii="Times New Roman" w:hAnsi="Times New Roman" w:cs="Times New Roman"/>
          <w:sz w:val="24"/>
          <w:szCs w:val="24"/>
        </w:rPr>
        <w:t>Eelarvestrateegias on antud ülevaade Kuusalu valla eelarve tuludest, kuludest, investeerimis- ja finantseerimistegevusest aastatel 201</w:t>
      </w:r>
      <w:r w:rsidR="00C812F3">
        <w:rPr>
          <w:rFonts w:ascii="Times New Roman" w:hAnsi="Times New Roman" w:cs="Times New Roman"/>
          <w:sz w:val="24"/>
          <w:szCs w:val="24"/>
        </w:rPr>
        <w:t>9</w:t>
      </w:r>
      <w:r w:rsidRPr="008E02A7">
        <w:rPr>
          <w:rFonts w:ascii="Times New Roman" w:hAnsi="Times New Roman" w:cs="Times New Roman"/>
          <w:sz w:val="24"/>
          <w:szCs w:val="24"/>
        </w:rPr>
        <w:t>-20</w:t>
      </w:r>
      <w:r w:rsidR="00C812F3">
        <w:rPr>
          <w:rFonts w:ascii="Times New Roman" w:hAnsi="Times New Roman" w:cs="Times New Roman"/>
          <w:sz w:val="24"/>
          <w:szCs w:val="24"/>
        </w:rPr>
        <w:t>20</w:t>
      </w:r>
      <w:r w:rsidRPr="008E02A7">
        <w:rPr>
          <w:rFonts w:ascii="Times New Roman" w:hAnsi="Times New Roman" w:cs="Times New Roman"/>
          <w:sz w:val="24"/>
          <w:szCs w:val="24"/>
        </w:rPr>
        <w:t xml:space="preserve"> ning koostatud prognoos</w:t>
      </w:r>
      <w:bookmarkStart w:id="20" w:name="_Hlk525051897"/>
      <w:r w:rsidR="004E6CA9" w:rsidRPr="008E02A7">
        <w:rPr>
          <w:rFonts w:ascii="Times New Roman" w:hAnsi="Times New Roman" w:cs="Times New Roman"/>
          <w:sz w:val="24"/>
          <w:szCs w:val="24"/>
        </w:rPr>
        <w:t xml:space="preserve">id nelja eelseisva aasta kohta. </w:t>
      </w:r>
      <w:r w:rsidRPr="008E02A7">
        <w:rPr>
          <w:rFonts w:ascii="Times New Roman" w:hAnsi="Times New Roman" w:cs="Times New Roman"/>
          <w:sz w:val="24"/>
          <w:szCs w:val="24"/>
        </w:rPr>
        <w:t>Eel</w:t>
      </w:r>
      <w:r w:rsidR="00BB150C" w:rsidRPr="008E02A7">
        <w:rPr>
          <w:rFonts w:ascii="Times New Roman" w:hAnsi="Times New Roman" w:cs="Times New Roman"/>
          <w:sz w:val="24"/>
          <w:szCs w:val="24"/>
        </w:rPr>
        <w:t>arve</w:t>
      </w:r>
      <w:r w:rsidR="004B7D2D" w:rsidRPr="008E02A7">
        <w:rPr>
          <w:rFonts w:ascii="Times New Roman" w:hAnsi="Times New Roman" w:cs="Times New Roman"/>
          <w:sz w:val="24"/>
          <w:szCs w:val="24"/>
        </w:rPr>
        <w:t>strateegia</w:t>
      </w:r>
      <w:r w:rsidR="00BB150C" w:rsidRPr="008E02A7">
        <w:rPr>
          <w:rFonts w:ascii="Times New Roman" w:hAnsi="Times New Roman" w:cs="Times New Roman"/>
          <w:sz w:val="24"/>
          <w:szCs w:val="24"/>
        </w:rPr>
        <w:t xml:space="preserve"> on struktureeritud vastava</w:t>
      </w:r>
      <w:r w:rsidRPr="008E02A7">
        <w:rPr>
          <w:rFonts w:ascii="Times New Roman" w:hAnsi="Times New Roman" w:cs="Times New Roman"/>
          <w:sz w:val="24"/>
          <w:szCs w:val="24"/>
        </w:rPr>
        <w:t>lt kohaliku omavalitsuse üksuse finantsjuhtimise seaduses sätestatule.</w:t>
      </w:r>
    </w:p>
    <w:p w14:paraId="277E048E" w14:textId="1843FABA" w:rsidR="007E39A1" w:rsidRPr="007E39A1" w:rsidRDefault="007E39A1" w:rsidP="000B6E04">
      <w:pPr>
        <w:spacing w:line="360" w:lineRule="auto"/>
        <w:jc w:val="both"/>
        <w:rPr>
          <w:rFonts w:ascii="Times New Roman" w:hAnsi="Times New Roman" w:cs="Times New Roman"/>
          <w:sz w:val="24"/>
          <w:szCs w:val="24"/>
        </w:rPr>
      </w:pPr>
      <w:r w:rsidRPr="008E02A7">
        <w:rPr>
          <w:rFonts w:ascii="Times New Roman" w:hAnsi="Times New Roman" w:cs="Times New Roman"/>
          <w:sz w:val="24"/>
          <w:szCs w:val="24"/>
        </w:rPr>
        <w:t>Käesoleva eelarvestrateegiaga suudab Kuusalu vald täita finantsdistsipliini tingimusi vastavalt Rahandusministeeriumi kehtestatud normatiividele. Kuusalu vald on finantssituatsioonis, mis võimaldab teha järgneval neljal aastal valla arenguks vajalik</w:t>
      </w:r>
      <w:r w:rsidR="004E6CA9" w:rsidRPr="008E02A7">
        <w:rPr>
          <w:rFonts w:ascii="Times New Roman" w:hAnsi="Times New Roman" w:cs="Times New Roman"/>
          <w:sz w:val="24"/>
          <w:szCs w:val="24"/>
        </w:rPr>
        <w:t>k</w:t>
      </w:r>
      <w:r w:rsidRPr="008E02A7">
        <w:rPr>
          <w:rFonts w:ascii="Times New Roman" w:hAnsi="Times New Roman" w:cs="Times New Roman"/>
          <w:sz w:val="24"/>
          <w:szCs w:val="24"/>
        </w:rPr>
        <w:t>e investeeringuid</w:t>
      </w:r>
      <w:r w:rsidR="00724A99">
        <w:rPr>
          <w:rFonts w:ascii="Times New Roman" w:hAnsi="Times New Roman" w:cs="Times New Roman"/>
          <w:sz w:val="24"/>
          <w:szCs w:val="24"/>
        </w:rPr>
        <w:t xml:space="preserve"> ja </w:t>
      </w:r>
      <w:r w:rsidRPr="008E02A7">
        <w:rPr>
          <w:rFonts w:ascii="Times New Roman" w:hAnsi="Times New Roman" w:cs="Times New Roman"/>
          <w:sz w:val="24"/>
          <w:szCs w:val="24"/>
        </w:rPr>
        <w:t>pakkuda teenuseid</w:t>
      </w:r>
      <w:r w:rsidR="00724A99">
        <w:rPr>
          <w:rFonts w:ascii="Times New Roman" w:hAnsi="Times New Roman" w:cs="Times New Roman"/>
          <w:sz w:val="24"/>
          <w:szCs w:val="24"/>
        </w:rPr>
        <w:t>.</w:t>
      </w:r>
      <w:r w:rsidRPr="008E02A7">
        <w:rPr>
          <w:rFonts w:ascii="Times New Roman" w:hAnsi="Times New Roman" w:cs="Times New Roman"/>
          <w:sz w:val="24"/>
          <w:szCs w:val="24"/>
        </w:rPr>
        <w:t xml:space="preserve"> </w:t>
      </w:r>
      <w:bookmarkEnd w:id="20"/>
      <w:r w:rsidR="000B6E04" w:rsidRPr="008E02A7">
        <w:rPr>
          <w:rFonts w:ascii="Times New Roman" w:hAnsi="Times New Roman" w:cs="Times New Roman"/>
          <w:sz w:val="24"/>
          <w:szCs w:val="24"/>
        </w:rPr>
        <w:t>Kuusalu vald on tundlik väliskeskkonnast tulenevatele mõjuteguritele, eelkõige eelarvetulude võimalikule vähenemisele.</w:t>
      </w:r>
      <w:r w:rsidR="000B6E04">
        <w:rPr>
          <w:rFonts w:ascii="Times New Roman" w:hAnsi="Times New Roman" w:cs="Times New Roman"/>
          <w:sz w:val="24"/>
          <w:szCs w:val="24"/>
        </w:rPr>
        <w:t xml:space="preserve"> </w:t>
      </w:r>
    </w:p>
    <w:sectPr w:rsidR="007E39A1" w:rsidRPr="007E39A1" w:rsidSect="004B7C12">
      <w:footerReference w:type="default" r:id="rId11"/>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A8802" w14:textId="77777777" w:rsidR="009124B6" w:rsidRDefault="009124B6" w:rsidP="00C801ED">
      <w:pPr>
        <w:spacing w:after="0" w:line="240" w:lineRule="auto"/>
      </w:pPr>
      <w:r>
        <w:separator/>
      </w:r>
    </w:p>
  </w:endnote>
  <w:endnote w:type="continuationSeparator" w:id="0">
    <w:p w14:paraId="68447168" w14:textId="77777777" w:rsidR="009124B6" w:rsidRDefault="009124B6" w:rsidP="00C8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1668548"/>
      <w:docPartObj>
        <w:docPartGallery w:val="Page Numbers (Bottom of Page)"/>
        <w:docPartUnique/>
      </w:docPartObj>
    </w:sdtPr>
    <w:sdtEndPr/>
    <w:sdtContent>
      <w:p w14:paraId="0B8659EB" w14:textId="77777777" w:rsidR="009124B6" w:rsidRDefault="009124B6">
        <w:pPr>
          <w:pStyle w:val="Jalus"/>
          <w:jc w:val="right"/>
        </w:pPr>
        <w:r>
          <w:fldChar w:fldCharType="begin"/>
        </w:r>
        <w:r>
          <w:instrText>PAGE   \* MERGEFORMAT</w:instrText>
        </w:r>
        <w:r>
          <w:fldChar w:fldCharType="separate"/>
        </w:r>
        <w:r>
          <w:t>2</w:t>
        </w:r>
        <w:r>
          <w:fldChar w:fldCharType="end"/>
        </w:r>
      </w:p>
    </w:sdtContent>
  </w:sdt>
  <w:p w14:paraId="3C344205" w14:textId="77777777" w:rsidR="009124B6" w:rsidRDefault="009124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B39E3" w14:textId="77777777" w:rsidR="009124B6" w:rsidRDefault="009124B6" w:rsidP="00C801ED">
      <w:pPr>
        <w:spacing w:after="0" w:line="240" w:lineRule="auto"/>
      </w:pPr>
      <w:r>
        <w:separator/>
      </w:r>
    </w:p>
  </w:footnote>
  <w:footnote w:type="continuationSeparator" w:id="0">
    <w:p w14:paraId="5E952A3E" w14:textId="77777777" w:rsidR="009124B6" w:rsidRDefault="009124B6" w:rsidP="00C80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2FCF"/>
    <w:multiLevelType w:val="hybridMultilevel"/>
    <w:tmpl w:val="4AD67E8E"/>
    <w:lvl w:ilvl="0" w:tplc="0D8C0D5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E1B4B4C"/>
    <w:multiLevelType w:val="hybridMultilevel"/>
    <w:tmpl w:val="E918F9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ED36528"/>
    <w:multiLevelType w:val="hybridMultilevel"/>
    <w:tmpl w:val="F5FA22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ED560F"/>
    <w:multiLevelType w:val="hybridMultilevel"/>
    <w:tmpl w:val="E91A3B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1A64FBF"/>
    <w:multiLevelType w:val="multilevel"/>
    <w:tmpl w:val="FB8E1E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5436F1"/>
    <w:multiLevelType w:val="hybridMultilevel"/>
    <w:tmpl w:val="1248A6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C884D6D"/>
    <w:multiLevelType w:val="hybridMultilevel"/>
    <w:tmpl w:val="8D2C41C2"/>
    <w:lvl w:ilvl="0" w:tplc="76948024">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68C7FBA"/>
    <w:multiLevelType w:val="hybridMultilevel"/>
    <w:tmpl w:val="AC782A42"/>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81E4654"/>
    <w:multiLevelType w:val="hybridMultilevel"/>
    <w:tmpl w:val="6DA6F2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DB50F30"/>
    <w:multiLevelType w:val="hybridMultilevel"/>
    <w:tmpl w:val="01E27FD2"/>
    <w:lvl w:ilvl="0" w:tplc="EDDA8B8C">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4650D80"/>
    <w:multiLevelType w:val="hybridMultilevel"/>
    <w:tmpl w:val="6752241C"/>
    <w:lvl w:ilvl="0" w:tplc="4330F422">
      <w:start w:val="21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CF809B0"/>
    <w:multiLevelType w:val="hybridMultilevel"/>
    <w:tmpl w:val="3ECC723A"/>
    <w:lvl w:ilvl="0" w:tplc="AD7AAF4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4550759"/>
    <w:multiLevelType w:val="hybridMultilevel"/>
    <w:tmpl w:val="1D8AAE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9A23DCA"/>
    <w:multiLevelType w:val="hybridMultilevel"/>
    <w:tmpl w:val="768C7B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BBE36F0"/>
    <w:multiLevelType w:val="hybridMultilevel"/>
    <w:tmpl w:val="912CDE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BEE57F5"/>
    <w:multiLevelType w:val="hybridMultilevel"/>
    <w:tmpl w:val="36CC7D6A"/>
    <w:lvl w:ilvl="0" w:tplc="6D1A1D8E">
      <w:start w:val="1"/>
      <w:numFmt w:val="decimal"/>
      <w:lvlText w:val="%1."/>
      <w:lvlJc w:val="left"/>
      <w:pPr>
        <w:ind w:left="720" w:hanging="360"/>
      </w:pPr>
      <w:rPr>
        <w:rFonts w:eastAsiaTheme="minorHAnsi" w:cs="Times New Roman" w:hint="default"/>
        <w:b w:val="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CA013D6"/>
    <w:multiLevelType w:val="hybridMultilevel"/>
    <w:tmpl w:val="116CCE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6F32089"/>
    <w:multiLevelType w:val="multilevel"/>
    <w:tmpl w:val="2B945182"/>
    <w:lvl w:ilvl="0">
      <w:start w:val="1"/>
      <w:numFmt w:val="decimal"/>
      <w:lvlText w:val="%1."/>
      <w:lvlJc w:val="left"/>
      <w:pPr>
        <w:ind w:left="149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7745F1E"/>
    <w:multiLevelType w:val="hybridMultilevel"/>
    <w:tmpl w:val="8138E098"/>
    <w:lvl w:ilvl="0" w:tplc="342E4AD0">
      <w:start w:val="34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7AA7A06"/>
    <w:multiLevelType w:val="hybridMultilevel"/>
    <w:tmpl w:val="04C07C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82C0589"/>
    <w:multiLevelType w:val="hybridMultilevel"/>
    <w:tmpl w:val="47260566"/>
    <w:lvl w:ilvl="0" w:tplc="E960BB20">
      <w:start w:val="55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85A5633"/>
    <w:multiLevelType w:val="hybridMultilevel"/>
    <w:tmpl w:val="74D6D9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7"/>
  </w:num>
  <w:num w:numId="4">
    <w:abstractNumId w:val="16"/>
  </w:num>
  <w:num w:numId="5">
    <w:abstractNumId w:val="9"/>
  </w:num>
  <w:num w:numId="6">
    <w:abstractNumId w:val="1"/>
  </w:num>
  <w:num w:numId="7">
    <w:abstractNumId w:val="8"/>
  </w:num>
  <w:num w:numId="8">
    <w:abstractNumId w:val="3"/>
  </w:num>
  <w:num w:numId="9">
    <w:abstractNumId w:val="12"/>
  </w:num>
  <w:num w:numId="10">
    <w:abstractNumId w:val="21"/>
  </w:num>
  <w:num w:numId="11">
    <w:abstractNumId w:val="2"/>
  </w:num>
  <w:num w:numId="12">
    <w:abstractNumId w:val="5"/>
  </w:num>
  <w:num w:numId="13">
    <w:abstractNumId w:val="20"/>
  </w:num>
  <w:num w:numId="14">
    <w:abstractNumId w:val="11"/>
  </w:num>
  <w:num w:numId="15">
    <w:abstractNumId w:val="10"/>
  </w:num>
  <w:num w:numId="16">
    <w:abstractNumId w:val="19"/>
  </w:num>
  <w:num w:numId="17">
    <w:abstractNumId w:val="7"/>
  </w:num>
  <w:num w:numId="18">
    <w:abstractNumId w:val="14"/>
  </w:num>
  <w:num w:numId="19">
    <w:abstractNumId w:val="6"/>
  </w:num>
  <w:num w:numId="20">
    <w:abstractNumId w:val="0"/>
  </w:num>
  <w:num w:numId="21">
    <w:abstractNumId w:val="1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68"/>
    <w:rsid w:val="00003C0B"/>
    <w:rsid w:val="000051DD"/>
    <w:rsid w:val="00010BCB"/>
    <w:rsid w:val="00021EA6"/>
    <w:rsid w:val="00024C7B"/>
    <w:rsid w:val="00056500"/>
    <w:rsid w:val="000577E1"/>
    <w:rsid w:val="00065B0D"/>
    <w:rsid w:val="00070157"/>
    <w:rsid w:val="00085E73"/>
    <w:rsid w:val="00094230"/>
    <w:rsid w:val="00096DC8"/>
    <w:rsid w:val="000A216E"/>
    <w:rsid w:val="000A50D0"/>
    <w:rsid w:val="000B6E04"/>
    <w:rsid w:val="000C43B2"/>
    <w:rsid w:val="000C4BCE"/>
    <w:rsid w:val="000C5B68"/>
    <w:rsid w:val="000F66A2"/>
    <w:rsid w:val="001111D6"/>
    <w:rsid w:val="00114D41"/>
    <w:rsid w:val="0012520D"/>
    <w:rsid w:val="00127C0D"/>
    <w:rsid w:val="0013563D"/>
    <w:rsid w:val="00143B11"/>
    <w:rsid w:val="00146620"/>
    <w:rsid w:val="00155212"/>
    <w:rsid w:val="00166E8F"/>
    <w:rsid w:val="00167E9B"/>
    <w:rsid w:val="00175932"/>
    <w:rsid w:val="001866C2"/>
    <w:rsid w:val="00197C27"/>
    <w:rsid w:val="001C6C9A"/>
    <w:rsid w:val="001D356B"/>
    <w:rsid w:val="001D5A0C"/>
    <w:rsid w:val="001E023F"/>
    <w:rsid w:val="00200BAB"/>
    <w:rsid w:val="00203CB9"/>
    <w:rsid w:val="002309BA"/>
    <w:rsid w:val="00231280"/>
    <w:rsid w:val="00235B97"/>
    <w:rsid w:val="00246ACC"/>
    <w:rsid w:val="00255928"/>
    <w:rsid w:val="0025748F"/>
    <w:rsid w:val="002629F4"/>
    <w:rsid w:val="00264068"/>
    <w:rsid w:val="00270FD0"/>
    <w:rsid w:val="00272262"/>
    <w:rsid w:val="002732DF"/>
    <w:rsid w:val="00275B38"/>
    <w:rsid w:val="00281441"/>
    <w:rsid w:val="00281CBA"/>
    <w:rsid w:val="00290918"/>
    <w:rsid w:val="002A5C5F"/>
    <w:rsid w:val="002B73F8"/>
    <w:rsid w:val="002D1753"/>
    <w:rsid w:val="002D5CB5"/>
    <w:rsid w:val="002D7629"/>
    <w:rsid w:val="002F47D8"/>
    <w:rsid w:val="00302C86"/>
    <w:rsid w:val="00304827"/>
    <w:rsid w:val="00306612"/>
    <w:rsid w:val="003077F5"/>
    <w:rsid w:val="00315CB6"/>
    <w:rsid w:val="00316397"/>
    <w:rsid w:val="00331156"/>
    <w:rsid w:val="00350057"/>
    <w:rsid w:val="00356490"/>
    <w:rsid w:val="003C1AE0"/>
    <w:rsid w:val="003D4448"/>
    <w:rsid w:val="003E316A"/>
    <w:rsid w:val="003E3F0A"/>
    <w:rsid w:val="003E4D8C"/>
    <w:rsid w:val="003F17DB"/>
    <w:rsid w:val="0040362A"/>
    <w:rsid w:val="00403F8C"/>
    <w:rsid w:val="00412756"/>
    <w:rsid w:val="00454029"/>
    <w:rsid w:val="0045535D"/>
    <w:rsid w:val="00464A39"/>
    <w:rsid w:val="00464C74"/>
    <w:rsid w:val="004662F7"/>
    <w:rsid w:val="00467343"/>
    <w:rsid w:val="00480F02"/>
    <w:rsid w:val="00483883"/>
    <w:rsid w:val="0048522A"/>
    <w:rsid w:val="00486CFB"/>
    <w:rsid w:val="00491A04"/>
    <w:rsid w:val="004965C7"/>
    <w:rsid w:val="004B26C3"/>
    <w:rsid w:val="004B33E7"/>
    <w:rsid w:val="004B4643"/>
    <w:rsid w:val="004B7C12"/>
    <w:rsid w:val="004B7D2D"/>
    <w:rsid w:val="004C2F88"/>
    <w:rsid w:val="004C403B"/>
    <w:rsid w:val="004D099F"/>
    <w:rsid w:val="004E13FD"/>
    <w:rsid w:val="004E6CA9"/>
    <w:rsid w:val="00500E27"/>
    <w:rsid w:val="00512FAE"/>
    <w:rsid w:val="00516D4A"/>
    <w:rsid w:val="0052424F"/>
    <w:rsid w:val="005368B9"/>
    <w:rsid w:val="00537450"/>
    <w:rsid w:val="0055369C"/>
    <w:rsid w:val="005569DB"/>
    <w:rsid w:val="00585809"/>
    <w:rsid w:val="0059780D"/>
    <w:rsid w:val="005A4174"/>
    <w:rsid w:val="005A7120"/>
    <w:rsid w:val="005C3C18"/>
    <w:rsid w:val="005D0BE9"/>
    <w:rsid w:val="005D56EA"/>
    <w:rsid w:val="005E3E5A"/>
    <w:rsid w:val="005E7D63"/>
    <w:rsid w:val="005E7EA9"/>
    <w:rsid w:val="006045F1"/>
    <w:rsid w:val="00610363"/>
    <w:rsid w:val="00613420"/>
    <w:rsid w:val="0062072B"/>
    <w:rsid w:val="00621D81"/>
    <w:rsid w:val="00626C36"/>
    <w:rsid w:val="00626FBF"/>
    <w:rsid w:val="00627338"/>
    <w:rsid w:val="0063329D"/>
    <w:rsid w:val="0063454C"/>
    <w:rsid w:val="006357C8"/>
    <w:rsid w:val="00684DE4"/>
    <w:rsid w:val="00697DF3"/>
    <w:rsid w:val="006A03FD"/>
    <w:rsid w:val="006B4EC2"/>
    <w:rsid w:val="006E38BA"/>
    <w:rsid w:val="006E60F1"/>
    <w:rsid w:val="007023BD"/>
    <w:rsid w:val="00707148"/>
    <w:rsid w:val="007077C4"/>
    <w:rsid w:val="0071750C"/>
    <w:rsid w:val="00721F9C"/>
    <w:rsid w:val="00723600"/>
    <w:rsid w:val="00724A99"/>
    <w:rsid w:val="007254C2"/>
    <w:rsid w:val="00727D84"/>
    <w:rsid w:val="007305D8"/>
    <w:rsid w:val="00737C93"/>
    <w:rsid w:val="00752C1E"/>
    <w:rsid w:val="0075510C"/>
    <w:rsid w:val="00755E6C"/>
    <w:rsid w:val="00760223"/>
    <w:rsid w:val="0079789A"/>
    <w:rsid w:val="007B4976"/>
    <w:rsid w:val="007D49C2"/>
    <w:rsid w:val="007D60AC"/>
    <w:rsid w:val="007E39A1"/>
    <w:rsid w:val="007E5860"/>
    <w:rsid w:val="007E6856"/>
    <w:rsid w:val="007E7AE9"/>
    <w:rsid w:val="007F16E9"/>
    <w:rsid w:val="007F17F6"/>
    <w:rsid w:val="007F4629"/>
    <w:rsid w:val="007F621F"/>
    <w:rsid w:val="00816CA9"/>
    <w:rsid w:val="008173F3"/>
    <w:rsid w:val="008302C9"/>
    <w:rsid w:val="00841DAB"/>
    <w:rsid w:val="0085009A"/>
    <w:rsid w:val="00855ECD"/>
    <w:rsid w:val="00861A67"/>
    <w:rsid w:val="00865EE9"/>
    <w:rsid w:val="0087052A"/>
    <w:rsid w:val="008841B1"/>
    <w:rsid w:val="00894947"/>
    <w:rsid w:val="008A1743"/>
    <w:rsid w:val="008A248D"/>
    <w:rsid w:val="008B4D8B"/>
    <w:rsid w:val="008C2757"/>
    <w:rsid w:val="008C2FF5"/>
    <w:rsid w:val="008C6A13"/>
    <w:rsid w:val="008D2DDC"/>
    <w:rsid w:val="008D4564"/>
    <w:rsid w:val="008D4639"/>
    <w:rsid w:val="008E02A7"/>
    <w:rsid w:val="008F5666"/>
    <w:rsid w:val="00901CC8"/>
    <w:rsid w:val="00903C99"/>
    <w:rsid w:val="00907EF4"/>
    <w:rsid w:val="009124B6"/>
    <w:rsid w:val="009150F3"/>
    <w:rsid w:val="00927A63"/>
    <w:rsid w:val="00935779"/>
    <w:rsid w:val="00941DA4"/>
    <w:rsid w:val="00946014"/>
    <w:rsid w:val="00946E08"/>
    <w:rsid w:val="009555DC"/>
    <w:rsid w:val="00962939"/>
    <w:rsid w:val="00966D94"/>
    <w:rsid w:val="00976CFD"/>
    <w:rsid w:val="00994562"/>
    <w:rsid w:val="009A20E5"/>
    <w:rsid w:val="009B2E73"/>
    <w:rsid w:val="009E0305"/>
    <w:rsid w:val="009F019A"/>
    <w:rsid w:val="009F0C1D"/>
    <w:rsid w:val="009F210A"/>
    <w:rsid w:val="009F5DB2"/>
    <w:rsid w:val="00A023BD"/>
    <w:rsid w:val="00A02BD5"/>
    <w:rsid w:val="00A03AA1"/>
    <w:rsid w:val="00A1442C"/>
    <w:rsid w:val="00A4608E"/>
    <w:rsid w:val="00A54DA4"/>
    <w:rsid w:val="00A5539B"/>
    <w:rsid w:val="00A676CC"/>
    <w:rsid w:val="00A7704C"/>
    <w:rsid w:val="00A8287D"/>
    <w:rsid w:val="00A96797"/>
    <w:rsid w:val="00AA0273"/>
    <w:rsid w:val="00AA1A1D"/>
    <w:rsid w:val="00AA5DF9"/>
    <w:rsid w:val="00AA7ECA"/>
    <w:rsid w:val="00AB0159"/>
    <w:rsid w:val="00AB0EE8"/>
    <w:rsid w:val="00AC2718"/>
    <w:rsid w:val="00AD0516"/>
    <w:rsid w:val="00AE3D3E"/>
    <w:rsid w:val="00AE784A"/>
    <w:rsid w:val="00AF29AC"/>
    <w:rsid w:val="00AF5B65"/>
    <w:rsid w:val="00B16827"/>
    <w:rsid w:val="00B236AE"/>
    <w:rsid w:val="00B26EC0"/>
    <w:rsid w:val="00B27CB2"/>
    <w:rsid w:val="00B27F7F"/>
    <w:rsid w:val="00B325D1"/>
    <w:rsid w:val="00B35EED"/>
    <w:rsid w:val="00B40543"/>
    <w:rsid w:val="00B46039"/>
    <w:rsid w:val="00B4687D"/>
    <w:rsid w:val="00B62E33"/>
    <w:rsid w:val="00B6588C"/>
    <w:rsid w:val="00B70FA3"/>
    <w:rsid w:val="00BB0D1F"/>
    <w:rsid w:val="00BB150C"/>
    <w:rsid w:val="00BD0836"/>
    <w:rsid w:val="00BD17CA"/>
    <w:rsid w:val="00BE365A"/>
    <w:rsid w:val="00BF1256"/>
    <w:rsid w:val="00BF45BB"/>
    <w:rsid w:val="00BF7D03"/>
    <w:rsid w:val="00C307E4"/>
    <w:rsid w:val="00C35E2A"/>
    <w:rsid w:val="00C371B2"/>
    <w:rsid w:val="00C3720E"/>
    <w:rsid w:val="00C6330C"/>
    <w:rsid w:val="00C648B1"/>
    <w:rsid w:val="00C65713"/>
    <w:rsid w:val="00C71CEB"/>
    <w:rsid w:val="00C801ED"/>
    <w:rsid w:val="00C81125"/>
    <w:rsid w:val="00C812F3"/>
    <w:rsid w:val="00C92BA9"/>
    <w:rsid w:val="00C9717B"/>
    <w:rsid w:val="00CB6AB1"/>
    <w:rsid w:val="00CB6C91"/>
    <w:rsid w:val="00CC42F4"/>
    <w:rsid w:val="00CC5495"/>
    <w:rsid w:val="00CC7740"/>
    <w:rsid w:val="00CC7CF9"/>
    <w:rsid w:val="00CD012E"/>
    <w:rsid w:val="00CF2BAD"/>
    <w:rsid w:val="00CF69A1"/>
    <w:rsid w:val="00D11390"/>
    <w:rsid w:val="00D13DAD"/>
    <w:rsid w:val="00D14C85"/>
    <w:rsid w:val="00D2265B"/>
    <w:rsid w:val="00D312C3"/>
    <w:rsid w:val="00D3180D"/>
    <w:rsid w:val="00D43DB8"/>
    <w:rsid w:val="00D44640"/>
    <w:rsid w:val="00D452A5"/>
    <w:rsid w:val="00D62475"/>
    <w:rsid w:val="00D8298B"/>
    <w:rsid w:val="00D87E7B"/>
    <w:rsid w:val="00D938C2"/>
    <w:rsid w:val="00D971A9"/>
    <w:rsid w:val="00D97BDD"/>
    <w:rsid w:val="00DB0C5D"/>
    <w:rsid w:val="00DB4266"/>
    <w:rsid w:val="00DC6B71"/>
    <w:rsid w:val="00DD32A1"/>
    <w:rsid w:val="00DD5BCB"/>
    <w:rsid w:val="00DE0975"/>
    <w:rsid w:val="00DE3BCC"/>
    <w:rsid w:val="00DF113C"/>
    <w:rsid w:val="00DF1890"/>
    <w:rsid w:val="00E168CA"/>
    <w:rsid w:val="00E17D05"/>
    <w:rsid w:val="00E45C8C"/>
    <w:rsid w:val="00E66F86"/>
    <w:rsid w:val="00E92E21"/>
    <w:rsid w:val="00EB2D50"/>
    <w:rsid w:val="00EC2299"/>
    <w:rsid w:val="00ED38E2"/>
    <w:rsid w:val="00ED722C"/>
    <w:rsid w:val="00EE3666"/>
    <w:rsid w:val="00EF5F1F"/>
    <w:rsid w:val="00F039DA"/>
    <w:rsid w:val="00F046EA"/>
    <w:rsid w:val="00F16250"/>
    <w:rsid w:val="00F17AC3"/>
    <w:rsid w:val="00F21A2F"/>
    <w:rsid w:val="00F254C8"/>
    <w:rsid w:val="00F30003"/>
    <w:rsid w:val="00F31774"/>
    <w:rsid w:val="00F41282"/>
    <w:rsid w:val="00F52081"/>
    <w:rsid w:val="00F5364A"/>
    <w:rsid w:val="00F55318"/>
    <w:rsid w:val="00F6437C"/>
    <w:rsid w:val="00F700E1"/>
    <w:rsid w:val="00F70B6E"/>
    <w:rsid w:val="00F70E4B"/>
    <w:rsid w:val="00F83F48"/>
    <w:rsid w:val="00F95985"/>
    <w:rsid w:val="00F97A88"/>
    <w:rsid w:val="00FA5408"/>
    <w:rsid w:val="00FC39AD"/>
    <w:rsid w:val="00FD0B96"/>
    <w:rsid w:val="00FD0B9D"/>
    <w:rsid w:val="00FD72E8"/>
    <w:rsid w:val="00FE06BF"/>
    <w:rsid w:val="00FE2498"/>
    <w:rsid w:val="00FF2C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238F"/>
  <w15:chartTrackingRefBased/>
  <w15:docId w15:val="{C1789594-EE09-459E-823E-358A9898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C5B68"/>
    <w:pPr>
      <w:keepNext/>
      <w:keepLines/>
      <w:spacing w:before="240" w:after="0"/>
      <w:outlineLvl w:val="0"/>
    </w:pPr>
    <w:rPr>
      <w:rFonts w:ascii="Times New Roman" w:eastAsiaTheme="majorEastAsia" w:hAnsi="Times New Roman" w:cstheme="majorBidi"/>
      <w:b/>
      <w:sz w:val="28"/>
      <w:szCs w:val="32"/>
    </w:rPr>
  </w:style>
  <w:style w:type="paragraph" w:styleId="Pealkiri2">
    <w:name w:val="heading 2"/>
    <w:basedOn w:val="Normaallaad"/>
    <w:next w:val="Normaallaad"/>
    <w:link w:val="Pealkiri2Mrk"/>
    <w:uiPriority w:val="9"/>
    <w:unhideWhenUsed/>
    <w:qFormat/>
    <w:rsid w:val="000C5B68"/>
    <w:pPr>
      <w:keepNext/>
      <w:keepLines/>
      <w:spacing w:before="40" w:after="0"/>
      <w:outlineLvl w:val="1"/>
    </w:pPr>
    <w:rPr>
      <w:rFonts w:ascii="Times New Roman" w:eastAsiaTheme="majorEastAsia" w:hAnsi="Times New Roman" w:cstheme="majorBidi"/>
      <w:b/>
      <w:sz w:val="24"/>
      <w:szCs w:val="26"/>
    </w:rPr>
  </w:style>
  <w:style w:type="paragraph" w:styleId="Pealkiri3">
    <w:name w:val="heading 3"/>
    <w:basedOn w:val="Normaallaad"/>
    <w:next w:val="Normaallaad"/>
    <w:link w:val="Pealkiri3Mrk"/>
    <w:uiPriority w:val="9"/>
    <w:unhideWhenUsed/>
    <w:qFormat/>
    <w:rsid w:val="00FF2C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C5B68"/>
    <w:rPr>
      <w:rFonts w:ascii="Times New Roman" w:eastAsiaTheme="majorEastAsia" w:hAnsi="Times New Roman" w:cstheme="majorBidi"/>
      <w:b/>
      <w:sz w:val="28"/>
      <w:szCs w:val="32"/>
    </w:rPr>
  </w:style>
  <w:style w:type="character" w:customStyle="1" w:styleId="Pealkiri2Mrk">
    <w:name w:val="Pealkiri 2 Märk"/>
    <w:basedOn w:val="Liguvaikefont"/>
    <w:link w:val="Pealkiri2"/>
    <w:uiPriority w:val="9"/>
    <w:rsid w:val="000C5B68"/>
    <w:rPr>
      <w:rFonts w:ascii="Times New Roman" w:eastAsiaTheme="majorEastAsia" w:hAnsi="Times New Roman" w:cstheme="majorBidi"/>
      <w:b/>
      <w:sz w:val="24"/>
      <w:szCs w:val="26"/>
    </w:rPr>
  </w:style>
  <w:style w:type="paragraph" w:styleId="Sisukorrapealkiri">
    <w:name w:val="TOC Heading"/>
    <w:basedOn w:val="Pealkiri1"/>
    <w:next w:val="Normaallaad"/>
    <w:uiPriority w:val="39"/>
    <w:unhideWhenUsed/>
    <w:qFormat/>
    <w:rsid w:val="000C5B68"/>
    <w:pPr>
      <w:outlineLvl w:val="9"/>
    </w:pPr>
    <w:rPr>
      <w:rFonts w:asciiTheme="majorHAnsi" w:hAnsiTheme="majorHAnsi"/>
      <w:b w:val="0"/>
      <w:color w:val="2F5496" w:themeColor="accent1" w:themeShade="BF"/>
      <w:sz w:val="32"/>
      <w:lang w:val="en-US"/>
    </w:rPr>
  </w:style>
  <w:style w:type="paragraph" w:styleId="SK1">
    <w:name w:val="toc 1"/>
    <w:basedOn w:val="Normaallaad"/>
    <w:next w:val="Normaallaad"/>
    <w:autoRedefine/>
    <w:uiPriority w:val="39"/>
    <w:unhideWhenUsed/>
    <w:rsid w:val="000C5B68"/>
    <w:pPr>
      <w:spacing w:after="100"/>
    </w:pPr>
  </w:style>
  <w:style w:type="character" w:styleId="Hperlink">
    <w:name w:val="Hyperlink"/>
    <w:basedOn w:val="Liguvaikefont"/>
    <w:uiPriority w:val="99"/>
    <w:unhideWhenUsed/>
    <w:rsid w:val="000C5B68"/>
    <w:rPr>
      <w:color w:val="0563C1" w:themeColor="hyperlink"/>
      <w:u w:val="single"/>
    </w:rPr>
  </w:style>
  <w:style w:type="character" w:customStyle="1" w:styleId="Pealkiri3Mrk">
    <w:name w:val="Pealkiri 3 Märk"/>
    <w:basedOn w:val="Liguvaikefont"/>
    <w:link w:val="Pealkiri3"/>
    <w:uiPriority w:val="9"/>
    <w:rsid w:val="00FF2CC6"/>
    <w:rPr>
      <w:rFonts w:asciiTheme="majorHAnsi" w:eastAsiaTheme="majorEastAsia" w:hAnsiTheme="majorHAnsi" w:cstheme="majorBidi"/>
      <w:color w:val="1F3763" w:themeColor="accent1" w:themeShade="7F"/>
      <w:sz w:val="24"/>
      <w:szCs w:val="24"/>
    </w:rPr>
  </w:style>
  <w:style w:type="paragraph" w:styleId="SK2">
    <w:name w:val="toc 2"/>
    <w:basedOn w:val="Normaallaad"/>
    <w:next w:val="Normaallaad"/>
    <w:autoRedefine/>
    <w:uiPriority w:val="39"/>
    <w:unhideWhenUsed/>
    <w:rsid w:val="00FE06BF"/>
    <w:pPr>
      <w:spacing w:after="100"/>
      <w:ind w:left="220"/>
    </w:pPr>
  </w:style>
  <w:style w:type="paragraph" w:styleId="Loendilik">
    <w:name w:val="List Paragraph"/>
    <w:basedOn w:val="Normaallaad"/>
    <w:uiPriority w:val="34"/>
    <w:qFormat/>
    <w:rsid w:val="00626FBF"/>
    <w:pPr>
      <w:ind w:left="720"/>
      <w:contextualSpacing/>
    </w:pPr>
  </w:style>
  <w:style w:type="table" w:styleId="Kontuurtabel">
    <w:name w:val="Table Grid"/>
    <w:basedOn w:val="Normaaltabel"/>
    <w:uiPriority w:val="39"/>
    <w:rsid w:val="00935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306612"/>
    <w:pPr>
      <w:tabs>
        <w:tab w:val="center" w:pos="4536"/>
        <w:tab w:val="right" w:pos="9072"/>
      </w:tabs>
      <w:spacing w:after="0" w:line="240" w:lineRule="auto"/>
    </w:pPr>
  </w:style>
  <w:style w:type="character" w:customStyle="1" w:styleId="PisMrk">
    <w:name w:val="Päis Märk"/>
    <w:basedOn w:val="Liguvaikefont"/>
    <w:link w:val="Pis"/>
    <w:uiPriority w:val="99"/>
    <w:rsid w:val="00306612"/>
  </w:style>
  <w:style w:type="paragraph" w:styleId="Jalus">
    <w:name w:val="footer"/>
    <w:basedOn w:val="Normaallaad"/>
    <w:link w:val="JalusMrk"/>
    <w:uiPriority w:val="99"/>
    <w:unhideWhenUsed/>
    <w:rsid w:val="00306612"/>
    <w:pPr>
      <w:tabs>
        <w:tab w:val="center" w:pos="4536"/>
        <w:tab w:val="right" w:pos="9072"/>
      </w:tabs>
      <w:spacing w:after="0" w:line="240" w:lineRule="auto"/>
    </w:pPr>
  </w:style>
  <w:style w:type="character" w:customStyle="1" w:styleId="JalusMrk">
    <w:name w:val="Jalus Märk"/>
    <w:basedOn w:val="Liguvaikefont"/>
    <w:link w:val="Jalus"/>
    <w:uiPriority w:val="99"/>
    <w:rsid w:val="00306612"/>
  </w:style>
  <w:style w:type="paragraph" w:styleId="Jutumullitekst">
    <w:name w:val="Balloon Text"/>
    <w:basedOn w:val="Normaallaad"/>
    <w:link w:val="JutumullitekstMrk"/>
    <w:uiPriority w:val="99"/>
    <w:semiHidden/>
    <w:unhideWhenUsed/>
    <w:rsid w:val="008D456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D45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1820">
      <w:bodyDiv w:val="1"/>
      <w:marLeft w:val="0"/>
      <w:marRight w:val="0"/>
      <w:marTop w:val="0"/>
      <w:marBottom w:val="0"/>
      <w:divBdr>
        <w:top w:val="none" w:sz="0" w:space="0" w:color="auto"/>
        <w:left w:val="none" w:sz="0" w:space="0" w:color="auto"/>
        <w:bottom w:val="none" w:sz="0" w:space="0" w:color="auto"/>
        <w:right w:val="none" w:sz="0" w:space="0" w:color="auto"/>
      </w:divBdr>
    </w:div>
    <w:div w:id="70394880">
      <w:bodyDiv w:val="1"/>
      <w:marLeft w:val="0"/>
      <w:marRight w:val="0"/>
      <w:marTop w:val="0"/>
      <w:marBottom w:val="0"/>
      <w:divBdr>
        <w:top w:val="none" w:sz="0" w:space="0" w:color="auto"/>
        <w:left w:val="none" w:sz="0" w:space="0" w:color="auto"/>
        <w:bottom w:val="none" w:sz="0" w:space="0" w:color="auto"/>
        <w:right w:val="none" w:sz="0" w:space="0" w:color="auto"/>
      </w:divBdr>
    </w:div>
    <w:div w:id="152919156">
      <w:bodyDiv w:val="1"/>
      <w:marLeft w:val="0"/>
      <w:marRight w:val="0"/>
      <w:marTop w:val="0"/>
      <w:marBottom w:val="0"/>
      <w:divBdr>
        <w:top w:val="none" w:sz="0" w:space="0" w:color="auto"/>
        <w:left w:val="none" w:sz="0" w:space="0" w:color="auto"/>
        <w:bottom w:val="none" w:sz="0" w:space="0" w:color="auto"/>
        <w:right w:val="none" w:sz="0" w:space="0" w:color="auto"/>
      </w:divBdr>
    </w:div>
    <w:div w:id="165369213">
      <w:bodyDiv w:val="1"/>
      <w:marLeft w:val="0"/>
      <w:marRight w:val="0"/>
      <w:marTop w:val="0"/>
      <w:marBottom w:val="0"/>
      <w:divBdr>
        <w:top w:val="none" w:sz="0" w:space="0" w:color="auto"/>
        <w:left w:val="none" w:sz="0" w:space="0" w:color="auto"/>
        <w:bottom w:val="none" w:sz="0" w:space="0" w:color="auto"/>
        <w:right w:val="none" w:sz="0" w:space="0" w:color="auto"/>
      </w:divBdr>
    </w:div>
    <w:div w:id="171456258">
      <w:bodyDiv w:val="1"/>
      <w:marLeft w:val="0"/>
      <w:marRight w:val="0"/>
      <w:marTop w:val="0"/>
      <w:marBottom w:val="0"/>
      <w:divBdr>
        <w:top w:val="none" w:sz="0" w:space="0" w:color="auto"/>
        <w:left w:val="none" w:sz="0" w:space="0" w:color="auto"/>
        <w:bottom w:val="none" w:sz="0" w:space="0" w:color="auto"/>
        <w:right w:val="none" w:sz="0" w:space="0" w:color="auto"/>
      </w:divBdr>
    </w:div>
    <w:div w:id="233898721">
      <w:bodyDiv w:val="1"/>
      <w:marLeft w:val="0"/>
      <w:marRight w:val="0"/>
      <w:marTop w:val="0"/>
      <w:marBottom w:val="0"/>
      <w:divBdr>
        <w:top w:val="none" w:sz="0" w:space="0" w:color="auto"/>
        <w:left w:val="none" w:sz="0" w:space="0" w:color="auto"/>
        <w:bottom w:val="none" w:sz="0" w:space="0" w:color="auto"/>
        <w:right w:val="none" w:sz="0" w:space="0" w:color="auto"/>
      </w:divBdr>
    </w:div>
    <w:div w:id="272984815">
      <w:bodyDiv w:val="1"/>
      <w:marLeft w:val="0"/>
      <w:marRight w:val="0"/>
      <w:marTop w:val="0"/>
      <w:marBottom w:val="0"/>
      <w:divBdr>
        <w:top w:val="none" w:sz="0" w:space="0" w:color="auto"/>
        <w:left w:val="none" w:sz="0" w:space="0" w:color="auto"/>
        <w:bottom w:val="none" w:sz="0" w:space="0" w:color="auto"/>
        <w:right w:val="none" w:sz="0" w:space="0" w:color="auto"/>
      </w:divBdr>
    </w:div>
    <w:div w:id="276722933">
      <w:bodyDiv w:val="1"/>
      <w:marLeft w:val="0"/>
      <w:marRight w:val="0"/>
      <w:marTop w:val="0"/>
      <w:marBottom w:val="0"/>
      <w:divBdr>
        <w:top w:val="none" w:sz="0" w:space="0" w:color="auto"/>
        <w:left w:val="none" w:sz="0" w:space="0" w:color="auto"/>
        <w:bottom w:val="none" w:sz="0" w:space="0" w:color="auto"/>
        <w:right w:val="none" w:sz="0" w:space="0" w:color="auto"/>
      </w:divBdr>
    </w:div>
    <w:div w:id="327172419">
      <w:bodyDiv w:val="1"/>
      <w:marLeft w:val="0"/>
      <w:marRight w:val="0"/>
      <w:marTop w:val="0"/>
      <w:marBottom w:val="0"/>
      <w:divBdr>
        <w:top w:val="none" w:sz="0" w:space="0" w:color="auto"/>
        <w:left w:val="none" w:sz="0" w:space="0" w:color="auto"/>
        <w:bottom w:val="none" w:sz="0" w:space="0" w:color="auto"/>
        <w:right w:val="none" w:sz="0" w:space="0" w:color="auto"/>
      </w:divBdr>
    </w:div>
    <w:div w:id="331224199">
      <w:bodyDiv w:val="1"/>
      <w:marLeft w:val="0"/>
      <w:marRight w:val="0"/>
      <w:marTop w:val="0"/>
      <w:marBottom w:val="0"/>
      <w:divBdr>
        <w:top w:val="none" w:sz="0" w:space="0" w:color="auto"/>
        <w:left w:val="none" w:sz="0" w:space="0" w:color="auto"/>
        <w:bottom w:val="none" w:sz="0" w:space="0" w:color="auto"/>
        <w:right w:val="none" w:sz="0" w:space="0" w:color="auto"/>
      </w:divBdr>
    </w:div>
    <w:div w:id="363334628">
      <w:bodyDiv w:val="1"/>
      <w:marLeft w:val="0"/>
      <w:marRight w:val="0"/>
      <w:marTop w:val="0"/>
      <w:marBottom w:val="0"/>
      <w:divBdr>
        <w:top w:val="none" w:sz="0" w:space="0" w:color="auto"/>
        <w:left w:val="none" w:sz="0" w:space="0" w:color="auto"/>
        <w:bottom w:val="none" w:sz="0" w:space="0" w:color="auto"/>
        <w:right w:val="none" w:sz="0" w:space="0" w:color="auto"/>
      </w:divBdr>
    </w:div>
    <w:div w:id="396435424">
      <w:bodyDiv w:val="1"/>
      <w:marLeft w:val="0"/>
      <w:marRight w:val="0"/>
      <w:marTop w:val="0"/>
      <w:marBottom w:val="0"/>
      <w:divBdr>
        <w:top w:val="none" w:sz="0" w:space="0" w:color="auto"/>
        <w:left w:val="none" w:sz="0" w:space="0" w:color="auto"/>
        <w:bottom w:val="none" w:sz="0" w:space="0" w:color="auto"/>
        <w:right w:val="none" w:sz="0" w:space="0" w:color="auto"/>
      </w:divBdr>
    </w:div>
    <w:div w:id="429467079">
      <w:bodyDiv w:val="1"/>
      <w:marLeft w:val="0"/>
      <w:marRight w:val="0"/>
      <w:marTop w:val="0"/>
      <w:marBottom w:val="0"/>
      <w:divBdr>
        <w:top w:val="none" w:sz="0" w:space="0" w:color="auto"/>
        <w:left w:val="none" w:sz="0" w:space="0" w:color="auto"/>
        <w:bottom w:val="none" w:sz="0" w:space="0" w:color="auto"/>
        <w:right w:val="none" w:sz="0" w:space="0" w:color="auto"/>
      </w:divBdr>
    </w:div>
    <w:div w:id="434206053">
      <w:bodyDiv w:val="1"/>
      <w:marLeft w:val="0"/>
      <w:marRight w:val="0"/>
      <w:marTop w:val="0"/>
      <w:marBottom w:val="0"/>
      <w:divBdr>
        <w:top w:val="none" w:sz="0" w:space="0" w:color="auto"/>
        <w:left w:val="none" w:sz="0" w:space="0" w:color="auto"/>
        <w:bottom w:val="none" w:sz="0" w:space="0" w:color="auto"/>
        <w:right w:val="none" w:sz="0" w:space="0" w:color="auto"/>
      </w:divBdr>
    </w:div>
    <w:div w:id="435295172">
      <w:bodyDiv w:val="1"/>
      <w:marLeft w:val="0"/>
      <w:marRight w:val="0"/>
      <w:marTop w:val="0"/>
      <w:marBottom w:val="0"/>
      <w:divBdr>
        <w:top w:val="none" w:sz="0" w:space="0" w:color="auto"/>
        <w:left w:val="none" w:sz="0" w:space="0" w:color="auto"/>
        <w:bottom w:val="none" w:sz="0" w:space="0" w:color="auto"/>
        <w:right w:val="none" w:sz="0" w:space="0" w:color="auto"/>
      </w:divBdr>
    </w:div>
    <w:div w:id="438108973">
      <w:bodyDiv w:val="1"/>
      <w:marLeft w:val="0"/>
      <w:marRight w:val="0"/>
      <w:marTop w:val="0"/>
      <w:marBottom w:val="0"/>
      <w:divBdr>
        <w:top w:val="none" w:sz="0" w:space="0" w:color="auto"/>
        <w:left w:val="none" w:sz="0" w:space="0" w:color="auto"/>
        <w:bottom w:val="none" w:sz="0" w:space="0" w:color="auto"/>
        <w:right w:val="none" w:sz="0" w:space="0" w:color="auto"/>
      </w:divBdr>
    </w:div>
    <w:div w:id="441536830">
      <w:bodyDiv w:val="1"/>
      <w:marLeft w:val="0"/>
      <w:marRight w:val="0"/>
      <w:marTop w:val="0"/>
      <w:marBottom w:val="0"/>
      <w:divBdr>
        <w:top w:val="none" w:sz="0" w:space="0" w:color="auto"/>
        <w:left w:val="none" w:sz="0" w:space="0" w:color="auto"/>
        <w:bottom w:val="none" w:sz="0" w:space="0" w:color="auto"/>
        <w:right w:val="none" w:sz="0" w:space="0" w:color="auto"/>
      </w:divBdr>
    </w:div>
    <w:div w:id="496188008">
      <w:bodyDiv w:val="1"/>
      <w:marLeft w:val="0"/>
      <w:marRight w:val="0"/>
      <w:marTop w:val="0"/>
      <w:marBottom w:val="0"/>
      <w:divBdr>
        <w:top w:val="none" w:sz="0" w:space="0" w:color="auto"/>
        <w:left w:val="none" w:sz="0" w:space="0" w:color="auto"/>
        <w:bottom w:val="none" w:sz="0" w:space="0" w:color="auto"/>
        <w:right w:val="none" w:sz="0" w:space="0" w:color="auto"/>
      </w:divBdr>
    </w:div>
    <w:div w:id="521094120">
      <w:bodyDiv w:val="1"/>
      <w:marLeft w:val="0"/>
      <w:marRight w:val="0"/>
      <w:marTop w:val="0"/>
      <w:marBottom w:val="0"/>
      <w:divBdr>
        <w:top w:val="none" w:sz="0" w:space="0" w:color="auto"/>
        <w:left w:val="none" w:sz="0" w:space="0" w:color="auto"/>
        <w:bottom w:val="none" w:sz="0" w:space="0" w:color="auto"/>
        <w:right w:val="none" w:sz="0" w:space="0" w:color="auto"/>
      </w:divBdr>
    </w:div>
    <w:div w:id="522671837">
      <w:bodyDiv w:val="1"/>
      <w:marLeft w:val="0"/>
      <w:marRight w:val="0"/>
      <w:marTop w:val="0"/>
      <w:marBottom w:val="0"/>
      <w:divBdr>
        <w:top w:val="none" w:sz="0" w:space="0" w:color="auto"/>
        <w:left w:val="none" w:sz="0" w:space="0" w:color="auto"/>
        <w:bottom w:val="none" w:sz="0" w:space="0" w:color="auto"/>
        <w:right w:val="none" w:sz="0" w:space="0" w:color="auto"/>
      </w:divBdr>
    </w:div>
    <w:div w:id="530611333">
      <w:bodyDiv w:val="1"/>
      <w:marLeft w:val="0"/>
      <w:marRight w:val="0"/>
      <w:marTop w:val="0"/>
      <w:marBottom w:val="0"/>
      <w:divBdr>
        <w:top w:val="none" w:sz="0" w:space="0" w:color="auto"/>
        <w:left w:val="none" w:sz="0" w:space="0" w:color="auto"/>
        <w:bottom w:val="none" w:sz="0" w:space="0" w:color="auto"/>
        <w:right w:val="none" w:sz="0" w:space="0" w:color="auto"/>
      </w:divBdr>
    </w:div>
    <w:div w:id="533687768">
      <w:bodyDiv w:val="1"/>
      <w:marLeft w:val="0"/>
      <w:marRight w:val="0"/>
      <w:marTop w:val="0"/>
      <w:marBottom w:val="0"/>
      <w:divBdr>
        <w:top w:val="none" w:sz="0" w:space="0" w:color="auto"/>
        <w:left w:val="none" w:sz="0" w:space="0" w:color="auto"/>
        <w:bottom w:val="none" w:sz="0" w:space="0" w:color="auto"/>
        <w:right w:val="none" w:sz="0" w:space="0" w:color="auto"/>
      </w:divBdr>
    </w:div>
    <w:div w:id="539324009">
      <w:bodyDiv w:val="1"/>
      <w:marLeft w:val="0"/>
      <w:marRight w:val="0"/>
      <w:marTop w:val="0"/>
      <w:marBottom w:val="0"/>
      <w:divBdr>
        <w:top w:val="none" w:sz="0" w:space="0" w:color="auto"/>
        <w:left w:val="none" w:sz="0" w:space="0" w:color="auto"/>
        <w:bottom w:val="none" w:sz="0" w:space="0" w:color="auto"/>
        <w:right w:val="none" w:sz="0" w:space="0" w:color="auto"/>
      </w:divBdr>
    </w:div>
    <w:div w:id="555119015">
      <w:bodyDiv w:val="1"/>
      <w:marLeft w:val="0"/>
      <w:marRight w:val="0"/>
      <w:marTop w:val="0"/>
      <w:marBottom w:val="0"/>
      <w:divBdr>
        <w:top w:val="none" w:sz="0" w:space="0" w:color="auto"/>
        <w:left w:val="none" w:sz="0" w:space="0" w:color="auto"/>
        <w:bottom w:val="none" w:sz="0" w:space="0" w:color="auto"/>
        <w:right w:val="none" w:sz="0" w:space="0" w:color="auto"/>
      </w:divBdr>
    </w:div>
    <w:div w:id="583607287">
      <w:bodyDiv w:val="1"/>
      <w:marLeft w:val="0"/>
      <w:marRight w:val="0"/>
      <w:marTop w:val="0"/>
      <w:marBottom w:val="0"/>
      <w:divBdr>
        <w:top w:val="none" w:sz="0" w:space="0" w:color="auto"/>
        <w:left w:val="none" w:sz="0" w:space="0" w:color="auto"/>
        <w:bottom w:val="none" w:sz="0" w:space="0" w:color="auto"/>
        <w:right w:val="none" w:sz="0" w:space="0" w:color="auto"/>
      </w:divBdr>
    </w:div>
    <w:div w:id="626544676">
      <w:bodyDiv w:val="1"/>
      <w:marLeft w:val="0"/>
      <w:marRight w:val="0"/>
      <w:marTop w:val="0"/>
      <w:marBottom w:val="0"/>
      <w:divBdr>
        <w:top w:val="none" w:sz="0" w:space="0" w:color="auto"/>
        <w:left w:val="none" w:sz="0" w:space="0" w:color="auto"/>
        <w:bottom w:val="none" w:sz="0" w:space="0" w:color="auto"/>
        <w:right w:val="none" w:sz="0" w:space="0" w:color="auto"/>
      </w:divBdr>
    </w:div>
    <w:div w:id="636379882">
      <w:bodyDiv w:val="1"/>
      <w:marLeft w:val="0"/>
      <w:marRight w:val="0"/>
      <w:marTop w:val="0"/>
      <w:marBottom w:val="0"/>
      <w:divBdr>
        <w:top w:val="none" w:sz="0" w:space="0" w:color="auto"/>
        <w:left w:val="none" w:sz="0" w:space="0" w:color="auto"/>
        <w:bottom w:val="none" w:sz="0" w:space="0" w:color="auto"/>
        <w:right w:val="none" w:sz="0" w:space="0" w:color="auto"/>
      </w:divBdr>
    </w:div>
    <w:div w:id="650057523">
      <w:bodyDiv w:val="1"/>
      <w:marLeft w:val="0"/>
      <w:marRight w:val="0"/>
      <w:marTop w:val="0"/>
      <w:marBottom w:val="0"/>
      <w:divBdr>
        <w:top w:val="none" w:sz="0" w:space="0" w:color="auto"/>
        <w:left w:val="none" w:sz="0" w:space="0" w:color="auto"/>
        <w:bottom w:val="none" w:sz="0" w:space="0" w:color="auto"/>
        <w:right w:val="none" w:sz="0" w:space="0" w:color="auto"/>
      </w:divBdr>
    </w:div>
    <w:div w:id="656961792">
      <w:bodyDiv w:val="1"/>
      <w:marLeft w:val="0"/>
      <w:marRight w:val="0"/>
      <w:marTop w:val="0"/>
      <w:marBottom w:val="0"/>
      <w:divBdr>
        <w:top w:val="none" w:sz="0" w:space="0" w:color="auto"/>
        <w:left w:val="none" w:sz="0" w:space="0" w:color="auto"/>
        <w:bottom w:val="none" w:sz="0" w:space="0" w:color="auto"/>
        <w:right w:val="none" w:sz="0" w:space="0" w:color="auto"/>
      </w:divBdr>
    </w:div>
    <w:div w:id="669991240">
      <w:bodyDiv w:val="1"/>
      <w:marLeft w:val="0"/>
      <w:marRight w:val="0"/>
      <w:marTop w:val="0"/>
      <w:marBottom w:val="0"/>
      <w:divBdr>
        <w:top w:val="none" w:sz="0" w:space="0" w:color="auto"/>
        <w:left w:val="none" w:sz="0" w:space="0" w:color="auto"/>
        <w:bottom w:val="none" w:sz="0" w:space="0" w:color="auto"/>
        <w:right w:val="none" w:sz="0" w:space="0" w:color="auto"/>
      </w:divBdr>
    </w:div>
    <w:div w:id="707685884">
      <w:bodyDiv w:val="1"/>
      <w:marLeft w:val="0"/>
      <w:marRight w:val="0"/>
      <w:marTop w:val="0"/>
      <w:marBottom w:val="0"/>
      <w:divBdr>
        <w:top w:val="none" w:sz="0" w:space="0" w:color="auto"/>
        <w:left w:val="none" w:sz="0" w:space="0" w:color="auto"/>
        <w:bottom w:val="none" w:sz="0" w:space="0" w:color="auto"/>
        <w:right w:val="none" w:sz="0" w:space="0" w:color="auto"/>
      </w:divBdr>
    </w:div>
    <w:div w:id="749619078">
      <w:bodyDiv w:val="1"/>
      <w:marLeft w:val="0"/>
      <w:marRight w:val="0"/>
      <w:marTop w:val="0"/>
      <w:marBottom w:val="0"/>
      <w:divBdr>
        <w:top w:val="none" w:sz="0" w:space="0" w:color="auto"/>
        <w:left w:val="none" w:sz="0" w:space="0" w:color="auto"/>
        <w:bottom w:val="none" w:sz="0" w:space="0" w:color="auto"/>
        <w:right w:val="none" w:sz="0" w:space="0" w:color="auto"/>
      </w:divBdr>
    </w:div>
    <w:div w:id="762263938">
      <w:bodyDiv w:val="1"/>
      <w:marLeft w:val="0"/>
      <w:marRight w:val="0"/>
      <w:marTop w:val="0"/>
      <w:marBottom w:val="0"/>
      <w:divBdr>
        <w:top w:val="none" w:sz="0" w:space="0" w:color="auto"/>
        <w:left w:val="none" w:sz="0" w:space="0" w:color="auto"/>
        <w:bottom w:val="none" w:sz="0" w:space="0" w:color="auto"/>
        <w:right w:val="none" w:sz="0" w:space="0" w:color="auto"/>
      </w:divBdr>
    </w:div>
    <w:div w:id="773523159">
      <w:bodyDiv w:val="1"/>
      <w:marLeft w:val="0"/>
      <w:marRight w:val="0"/>
      <w:marTop w:val="0"/>
      <w:marBottom w:val="0"/>
      <w:divBdr>
        <w:top w:val="none" w:sz="0" w:space="0" w:color="auto"/>
        <w:left w:val="none" w:sz="0" w:space="0" w:color="auto"/>
        <w:bottom w:val="none" w:sz="0" w:space="0" w:color="auto"/>
        <w:right w:val="none" w:sz="0" w:space="0" w:color="auto"/>
      </w:divBdr>
    </w:div>
    <w:div w:id="790629688">
      <w:bodyDiv w:val="1"/>
      <w:marLeft w:val="0"/>
      <w:marRight w:val="0"/>
      <w:marTop w:val="0"/>
      <w:marBottom w:val="0"/>
      <w:divBdr>
        <w:top w:val="none" w:sz="0" w:space="0" w:color="auto"/>
        <w:left w:val="none" w:sz="0" w:space="0" w:color="auto"/>
        <w:bottom w:val="none" w:sz="0" w:space="0" w:color="auto"/>
        <w:right w:val="none" w:sz="0" w:space="0" w:color="auto"/>
      </w:divBdr>
    </w:div>
    <w:div w:id="794102674">
      <w:bodyDiv w:val="1"/>
      <w:marLeft w:val="0"/>
      <w:marRight w:val="0"/>
      <w:marTop w:val="0"/>
      <w:marBottom w:val="0"/>
      <w:divBdr>
        <w:top w:val="none" w:sz="0" w:space="0" w:color="auto"/>
        <w:left w:val="none" w:sz="0" w:space="0" w:color="auto"/>
        <w:bottom w:val="none" w:sz="0" w:space="0" w:color="auto"/>
        <w:right w:val="none" w:sz="0" w:space="0" w:color="auto"/>
      </w:divBdr>
    </w:div>
    <w:div w:id="880897727">
      <w:bodyDiv w:val="1"/>
      <w:marLeft w:val="0"/>
      <w:marRight w:val="0"/>
      <w:marTop w:val="0"/>
      <w:marBottom w:val="0"/>
      <w:divBdr>
        <w:top w:val="none" w:sz="0" w:space="0" w:color="auto"/>
        <w:left w:val="none" w:sz="0" w:space="0" w:color="auto"/>
        <w:bottom w:val="none" w:sz="0" w:space="0" w:color="auto"/>
        <w:right w:val="none" w:sz="0" w:space="0" w:color="auto"/>
      </w:divBdr>
    </w:div>
    <w:div w:id="888497008">
      <w:bodyDiv w:val="1"/>
      <w:marLeft w:val="0"/>
      <w:marRight w:val="0"/>
      <w:marTop w:val="0"/>
      <w:marBottom w:val="0"/>
      <w:divBdr>
        <w:top w:val="none" w:sz="0" w:space="0" w:color="auto"/>
        <w:left w:val="none" w:sz="0" w:space="0" w:color="auto"/>
        <w:bottom w:val="none" w:sz="0" w:space="0" w:color="auto"/>
        <w:right w:val="none" w:sz="0" w:space="0" w:color="auto"/>
      </w:divBdr>
    </w:div>
    <w:div w:id="898787159">
      <w:bodyDiv w:val="1"/>
      <w:marLeft w:val="0"/>
      <w:marRight w:val="0"/>
      <w:marTop w:val="0"/>
      <w:marBottom w:val="0"/>
      <w:divBdr>
        <w:top w:val="none" w:sz="0" w:space="0" w:color="auto"/>
        <w:left w:val="none" w:sz="0" w:space="0" w:color="auto"/>
        <w:bottom w:val="none" w:sz="0" w:space="0" w:color="auto"/>
        <w:right w:val="none" w:sz="0" w:space="0" w:color="auto"/>
      </w:divBdr>
    </w:div>
    <w:div w:id="901670631">
      <w:bodyDiv w:val="1"/>
      <w:marLeft w:val="0"/>
      <w:marRight w:val="0"/>
      <w:marTop w:val="0"/>
      <w:marBottom w:val="0"/>
      <w:divBdr>
        <w:top w:val="none" w:sz="0" w:space="0" w:color="auto"/>
        <w:left w:val="none" w:sz="0" w:space="0" w:color="auto"/>
        <w:bottom w:val="none" w:sz="0" w:space="0" w:color="auto"/>
        <w:right w:val="none" w:sz="0" w:space="0" w:color="auto"/>
      </w:divBdr>
    </w:div>
    <w:div w:id="908616926">
      <w:bodyDiv w:val="1"/>
      <w:marLeft w:val="0"/>
      <w:marRight w:val="0"/>
      <w:marTop w:val="0"/>
      <w:marBottom w:val="0"/>
      <w:divBdr>
        <w:top w:val="none" w:sz="0" w:space="0" w:color="auto"/>
        <w:left w:val="none" w:sz="0" w:space="0" w:color="auto"/>
        <w:bottom w:val="none" w:sz="0" w:space="0" w:color="auto"/>
        <w:right w:val="none" w:sz="0" w:space="0" w:color="auto"/>
      </w:divBdr>
    </w:div>
    <w:div w:id="916937580">
      <w:bodyDiv w:val="1"/>
      <w:marLeft w:val="0"/>
      <w:marRight w:val="0"/>
      <w:marTop w:val="0"/>
      <w:marBottom w:val="0"/>
      <w:divBdr>
        <w:top w:val="none" w:sz="0" w:space="0" w:color="auto"/>
        <w:left w:val="none" w:sz="0" w:space="0" w:color="auto"/>
        <w:bottom w:val="none" w:sz="0" w:space="0" w:color="auto"/>
        <w:right w:val="none" w:sz="0" w:space="0" w:color="auto"/>
      </w:divBdr>
    </w:div>
    <w:div w:id="917716184">
      <w:bodyDiv w:val="1"/>
      <w:marLeft w:val="0"/>
      <w:marRight w:val="0"/>
      <w:marTop w:val="0"/>
      <w:marBottom w:val="0"/>
      <w:divBdr>
        <w:top w:val="none" w:sz="0" w:space="0" w:color="auto"/>
        <w:left w:val="none" w:sz="0" w:space="0" w:color="auto"/>
        <w:bottom w:val="none" w:sz="0" w:space="0" w:color="auto"/>
        <w:right w:val="none" w:sz="0" w:space="0" w:color="auto"/>
      </w:divBdr>
    </w:div>
    <w:div w:id="921985669">
      <w:bodyDiv w:val="1"/>
      <w:marLeft w:val="0"/>
      <w:marRight w:val="0"/>
      <w:marTop w:val="0"/>
      <w:marBottom w:val="0"/>
      <w:divBdr>
        <w:top w:val="none" w:sz="0" w:space="0" w:color="auto"/>
        <w:left w:val="none" w:sz="0" w:space="0" w:color="auto"/>
        <w:bottom w:val="none" w:sz="0" w:space="0" w:color="auto"/>
        <w:right w:val="none" w:sz="0" w:space="0" w:color="auto"/>
      </w:divBdr>
    </w:div>
    <w:div w:id="936524737">
      <w:bodyDiv w:val="1"/>
      <w:marLeft w:val="0"/>
      <w:marRight w:val="0"/>
      <w:marTop w:val="0"/>
      <w:marBottom w:val="0"/>
      <w:divBdr>
        <w:top w:val="none" w:sz="0" w:space="0" w:color="auto"/>
        <w:left w:val="none" w:sz="0" w:space="0" w:color="auto"/>
        <w:bottom w:val="none" w:sz="0" w:space="0" w:color="auto"/>
        <w:right w:val="none" w:sz="0" w:space="0" w:color="auto"/>
      </w:divBdr>
    </w:div>
    <w:div w:id="943924310">
      <w:bodyDiv w:val="1"/>
      <w:marLeft w:val="0"/>
      <w:marRight w:val="0"/>
      <w:marTop w:val="0"/>
      <w:marBottom w:val="0"/>
      <w:divBdr>
        <w:top w:val="none" w:sz="0" w:space="0" w:color="auto"/>
        <w:left w:val="none" w:sz="0" w:space="0" w:color="auto"/>
        <w:bottom w:val="none" w:sz="0" w:space="0" w:color="auto"/>
        <w:right w:val="none" w:sz="0" w:space="0" w:color="auto"/>
      </w:divBdr>
    </w:div>
    <w:div w:id="975648522">
      <w:bodyDiv w:val="1"/>
      <w:marLeft w:val="0"/>
      <w:marRight w:val="0"/>
      <w:marTop w:val="0"/>
      <w:marBottom w:val="0"/>
      <w:divBdr>
        <w:top w:val="none" w:sz="0" w:space="0" w:color="auto"/>
        <w:left w:val="none" w:sz="0" w:space="0" w:color="auto"/>
        <w:bottom w:val="none" w:sz="0" w:space="0" w:color="auto"/>
        <w:right w:val="none" w:sz="0" w:space="0" w:color="auto"/>
      </w:divBdr>
    </w:div>
    <w:div w:id="987780315">
      <w:bodyDiv w:val="1"/>
      <w:marLeft w:val="0"/>
      <w:marRight w:val="0"/>
      <w:marTop w:val="0"/>
      <w:marBottom w:val="0"/>
      <w:divBdr>
        <w:top w:val="none" w:sz="0" w:space="0" w:color="auto"/>
        <w:left w:val="none" w:sz="0" w:space="0" w:color="auto"/>
        <w:bottom w:val="none" w:sz="0" w:space="0" w:color="auto"/>
        <w:right w:val="none" w:sz="0" w:space="0" w:color="auto"/>
      </w:divBdr>
    </w:div>
    <w:div w:id="993752077">
      <w:bodyDiv w:val="1"/>
      <w:marLeft w:val="0"/>
      <w:marRight w:val="0"/>
      <w:marTop w:val="0"/>
      <w:marBottom w:val="0"/>
      <w:divBdr>
        <w:top w:val="none" w:sz="0" w:space="0" w:color="auto"/>
        <w:left w:val="none" w:sz="0" w:space="0" w:color="auto"/>
        <w:bottom w:val="none" w:sz="0" w:space="0" w:color="auto"/>
        <w:right w:val="none" w:sz="0" w:space="0" w:color="auto"/>
      </w:divBdr>
    </w:div>
    <w:div w:id="998730252">
      <w:bodyDiv w:val="1"/>
      <w:marLeft w:val="0"/>
      <w:marRight w:val="0"/>
      <w:marTop w:val="0"/>
      <w:marBottom w:val="0"/>
      <w:divBdr>
        <w:top w:val="none" w:sz="0" w:space="0" w:color="auto"/>
        <w:left w:val="none" w:sz="0" w:space="0" w:color="auto"/>
        <w:bottom w:val="none" w:sz="0" w:space="0" w:color="auto"/>
        <w:right w:val="none" w:sz="0" w:space="0" w:color="auto"/>
      </w:divBdr>
    </w:div>
    <w:div w:id="1011252111">
      <w:bodyDiv w:val="1"/>
      <w:marLeft w:val="0"/>
      <w:marRight w:val="0"/>
      <w:marTop w:val="0"/>
      <w:marBottom w:val="0"/>
      <w:divBdr>
        <w:top w:val="none" w:sz="0" w:space="0" w:color="auto"/>
        <w:left w:val="none" w:sz="0" w:space="0" w:color="auto"/>
        <w:bottom w:val="none" w:sz="0" w:space="0" w:color="auto"/>
        <w:right w:val="none" w:sz="0" w:space="0" w:color="auto"/>
      </w:divBdr>
    </w:div>
    <w:div w:id="1032726732">
      <w:bodyDiv w:val="1"/>
      <w:marLeft w:val="0"/>
      <w:marRight w:val="0"/>
      <w:marTop w:val="0"/>
      <w:marBottom w:val="0"/>
      <w:divBdr>
        <w:top w:val="none" w:sz="0" w:space="0" w:color="auto"/>
        <w:left w:val="none" w:sz="0" w:space="0" w:color="auto"/>
        <w:bottom w:val="none" w:sz="0" w:space="0" w:color="auto"/>
        <w:right w:val="none" w:sz="0" w:space="0" w:color="auto"/>
      </w:divBdr>
    </w:div>
    <w:div w:id="1038354958">
      <w:bodyDiv w:val="1"/>
      <w:marLeft w:val="0"/>
      <w:marRight w:val="0"/>
      <w:marTop w:val="0"/>
      <w:marBottom w:val="0"/>
      <w:divBdr>
        <w:top w:val="none" w:sz="0" w:space="0" w:color="auto"/>
        <w:left w:val="none" w:sz="0" w:space="0" w:color="auto"/>
        <w:bottom w:val="none" w:sz="0" w:space="0" w:color="auto"/>
        <w:right w:val="none" w:sz="0" w:space="0" w:color="auto"/>
      </w:divBdr>
    </w:div>
    <w:div w:id="1058092065">
      <w:bodyDiv w:val="1"/>
      <w:marLeft w:val="0"/>
      <w:marRight w:val="0"/>
      <w:marTop w:val="0"/>
      <w:marBottom w:val="0"/>
      <w:divBdr>
        <w:top w:val="none" w:sz="0" w:space="0" w:color="auto"/>
        <w:left w:val="none" w:sz="0" w:space="0" w:color="auto"/>
        <w:bottom w:val="none" w:sz="0" w:space="0" w:color="auto"/>
        <w:right w:val="none" w:sz="0" w:space="0" w:color="auto"/>
      </w:divBdr>
    </w:div>
    <w:div w:id="1060253325">
      <w:bodyDiv w:val="1"/>
      <w:marLeft w:val="0"/>
      <w:marRight w:val="0"/>
      <w:marTop w:val="0"/>
      <w:marBottom w:val="0"/>
      <w:divBdr>
        <w:top w:val="none" w:sz="0" w:space="0" w:color="auto"/>
        <w:left w:val="none" w:sz="0" w:space="0" w:color="auto"/>
        <w:bottom w:val="none" w:sz="0" w:space="0" w:color="auto"/>
        <w:right w:val="none" w:sz="0" w:space="0" w:color="auto"/>
      </w:divBdr>
    </w:div>
    <w:div w:id="1076781941">
      <w:bodyDiv w:val="1"/>
      <w:marLeft w:val="0"/>
      <w:marRight w:val="0"/>
      <w:marTop w:val="0"/>
      <w:marBottom w:val="0"/>
      <w:divBdr>
        <w:top w:val="none" w:sz="0" w:space="0" w:color="auto"/>
        <w:left w:val="none" w:sz="0" w:space="0" w:color="auto"/>
        <w:bottom w:val="none" w:sz="0" w:space="0" w:color="auto"/>
        <w:right w:val="none" w:sz="0" w:space="0" w:color="auto"/>
      </w:divBdr>
    </w:div>
    <w:div w:id="1146553146">
      <w:bodyDiv w:val="1"/>
      <w:marLeft w:val="0"/>
      <w:marRight w:val="0"/>
      <w:marTop w:val="0"/>
      <w:marBottom w:val="0"/>
      <w:divBdr>
        <w:top w:val="none" w:sz="0" w:space="0" w:color="auto"/>
        <w:left w:val="none" w:sz="0" w:space="0" w:color="auto"/>
        <w:bottom w:val="none" w:sz="0" w:space="0" w:color="auto"/>
        <w:right w:val="none" w:sz="0" w:space="0" w:color="auto"/>
      </w:divBdr>
    </w:div>
    <w:div w:id="1175536565">
      <w:bodyDiv w:val="1"/>
      <w:marLeft w:val="0"/>
      <w:marRight w:val="0"/>
      <w:marTop w:val="0"/>
      <w:marBottom w:val="0"/>
      <w:divBdr>
        <w:top w:val="none" w:sz="0" w:space="0" w:color="auto"/>
        <w:left w:val="none" w:sz="0" w:space="0" w:color="auto"/>
        <w:bottom w:val="none" w:sz="0" w:space="0" w:color="auto"/>
        <w:right w:val="none" w:sz="0" w:space="0" w:color="auto"/>
      </w:divBdr>
    </w:div>
    <w:div w:id="1272663126">
      <w:bodyDiv w:val="1"/>
      <w:marLeft w:val="0"/>
      <w:marRight w:val="0"/>
      <w:marTop w:val="0"/>
      <w:marBottom w:val="0"/>
      <w:divBdr>
        <w:top w:val="none" w:sz="0" w:space="0" w:color="auto"/>
        <w:left w:val="none" w:sz="0" w:space="0" w:color="auto"/>
        <w:bottom w:val="none" w:sz="0" w:space="0" w:color="auto"/>
        <w:right w:val="none" w:sz="0" w:space="0" w:color="auto"/>
      </w:divBdr>
    </w:div>
    <w:div w:id="1320111513">
      <w:bodyDiv w:val="1"/>
      <w:marLeft w:val="0"/>
      <w:marRight w:val="0"/>
      <w:marTop w:val="0"/>
      <w:marBottom w:val="0"/>
      <w:divBdr>
        <w:top w:val="none" w:sz="0" w:space="0" w:color="auto"/>
        <w:left w:val="none" w:sz="0" w:space="0" w:color="auto"/>
        <w:bottom w:val="none" w:sz="0" w:space="0" w:color="auto"/>
        <w:right w:val="none" w:sz="0" w:space="0" w:color="auto"/>
      </w:divBdr>
    </w:div>
    <w:div w:id="1354653127">
      <w:bodyDiv w:val="1"/>
      <w:marLeft w:val="0"/>
      <w:marRight w:val="0"/>
      <w:marTop w:val="0"/>
      <w:marBottom w:val="0"/>
      <w:divBdr>
        <w:top w:val="none" w:sz="0" w:space="0" w:color="auto"/>
        <w:left w:val="none" w:sz="0" w:space="0" w:color="auto"/>
        <w:bottom w:val="none" w:sz="0" w:space="0" w:color="auto"/>
        <w:right w:val="none" w:sz="0" w:space="0" w:color="auto"/>
      </w:divBdr>
    </w:div>
    <w:div w:id="1364214584">
      <w:bodyDiv w:val="1"/>
      <w:marLeft w:val="0"/>
      <w:marRight w:val="0"/>
      <w:marTop w:val="0"/>
      <w:marBottom w:val="0"/>
      <w:divBdr>
        <w:top w:val="none" w:sz="0" w:space="0" w:color="auto"/>
        <w:left w:val="none" w:sz="0" w:space="0" w:color="auto"/>
        <w:bottom w:val="none" w:sz="0" w:space="0" w:color="auto"/>
        <w:right w:val="none" w:sz="0" w:space="0" w:color="auto"/>
      </w:divBdr>
    </w:div>
    <w:div w:id="1395545394">
      <w:bodyDiv w:val="1"/>
      <w:marLeft w:val="0"/>
      <w:marRight w:val="0"/>
      <w:marTop w:val="0"/>
      <w:marBottom w:val="0"/>
      <w:divBdr>
        <w:top w:val="none" w:sz="0" w:space="0" w:color="auto"/>
        <w:left w:val="none" w:sz="0" w:space="0" w:color="auto"/>
        <w:bottom w:val="none" w:sz="0" w:space="0" w:color="auto"/>
        <w:right w:val="none" w:sz="0" w:space="0" w:color="auto"/>
      </w:divBdr>
    </w:div>
    <w:div w:id="1396391799">
      <w:bodyDiv w:val="1"/>
      <w:marLeft w:val="0"/>
      <w:marRight w:val="0"/>
      <w:marTop w:val="0"/>
      <w:marBottom w:val="0"/>
      <w:divBdr>
        <w:top w:val="none" w:sz="0" w:space="0" w:color="auto"/>
        <w:left w:val="none" w:sz="0" w:space="0" w:color="auto"/>
        <w:bottom w:val="none" w:sz="0" w:space="0" w:color="auto"/>
        <w:right w:val="none" w:sz="0" w:space="0" w:color="auto"/>
      </w:divBdr>
    </w:div>
    <w:div w:id="1443065580">
      <w:bodyDiv w:val="1"/>
      <w:marLeft w:val="0"/>
      <w:marRight w:val="0"/>
      <w:marTop w:val="0"/>
      <w:marBottom w:val="0"/>
      <w:divBdr>
        <w:top w:val="none" w:sz="0" w:space="0" w:color="auto"/>
        <w:left w:val="none" w:sz="0" w:space="0" w:color="auto"/>
        <w:bottom w:val="none" w:sz="0" w:space="0" w:color="auto"/>
        <w:right w:val="none" w:sz="0" w:space="0" w:color="auto"/>
      </w:divBdr>
    </w:div>
    <w:div w:id="1447194425">
      <w:bodyDiv w:val="1"/>
      <w:marLeft w:val="0"/>
      <w:marRight w:val="0"/>
      <w:marTop w:val="0"/>
      <w:marBottom w:val="0"/>
      <w:divBdr>
        <w:top w:val="none" w:sz="0" w:space="0" w:color="auto"/>
        <w:left w:val="none" w:sz="0" w:space="0" w:color="auto"/>
        <w:bottom w:val="none" w:sz="0" w:space="0" w:color="auto"/>
        <w:right w:val="none" w:sz="0" w:space="0" w:color="auto"/>
      </w:divBdr>
    </w:div>
    <w:div w:id="1460340357">
      <w:bodyDiv w:val="1"/>
      <w:marLeft w:val="0"/>
      <w:marRight w:val="0"/>
      <w:marTop w:val="0"/>
      <w:marBottom w:val="0"/>
      <w:divBdr>
        <w:top w:val="none" w:sz="0" w:space="0" w:color="auto"/>
        <w:left w:val="none" w:sz="0" w:space="0" w:color="auto"/>
        <w:bottom w:val="none" w:sz="0" w:space="0" w:color="auto"/>
        <w:right w:val="none" w:sz="0" w:space="0" w:color="auto"/>
      </w:divBdr>
    </w:div>
    <w:div w:id="1491948066">
      <w:bodyDiv w:val="1"/>
      <w:marLeft w:val="0"/>
      <w:marRight w:val="0"/>
      <w:marTop w:val="0"/>
      <w:marBottom w:val="0"/>
      <w:divBdr>
        <w:top w:val="none" w:sz="0" w:space="0" w:color="auto"/>
        <w:left w:val="none" w:sz="0" w:space="0" w:color="auto"/>
        <w:bottom w:val="none" w:sz="0" w:space="0" w:color="auto"/>
        <w:right w:val="none" w:sz="0" w:space="0" w:color="auto"/>
      </w:divBdr>
    </w:div>
    <w:div w:id="1496874211">
      <w:bodyDiv w:val="1"/>
      <w:marLeft w:val="0"/>
      <w:marRight w:val="0"/>
      <w:marTop w:val="0"/>
      <w:marBottom w:val="0"/>
      <w:divBdr>
        <w:top w:val="none" w:sz="0" w:space="0" w:color="auto"/>
        <w:left w:val="none" w:sz="0" w:space="0" w:color="auto"/>
        <w:bottom w:val="none" w:sz="0" w:space="0" w:color="auto"/>
        <w:right w:val="none" w:sz="0" w:space="0" w:color="auto"/>
      </w:divBdr>
    </w:div>
    <w:div w:id="1508326745">
      <w:bodyDiv w:val="1"/>
      <w:marLeft w:val="0"/>
      <w:marRight w:val="0"/>
      <w:marTop w:val="0"/>
      <w:marBottom w:val="0"/>
      <w:divBdr>
        <w:top w:val="none" w:sz="0" w:space="0" w:color="auto"/>
        <w:left w:val="none" w:sz="0" w:space="0" w:color="auto"/>
        <w:bottom w:val="none" w:sz="0" w:space="0" w:color="auto"/>
        <w:right w:val="none" w:sz="0" w:space="0" w:color="auto"/>
      </w:divBdr>
    </w:div>
    <w:div w:id="1516119054">
      <w:bodyDiv w:val="1"/>
      <w:marLeft w:val="0"/>
      <w:marRight w:val="0"/>
      <w:marTop w:val="0"/>
      <w:marBottom w:val="0"/>
      <w:divBdr>
        <w:top w:val="none" w:sz="0" w:space="0" w:color="auto"/>
        <w:left w:val="none" w:sz="0" w:space="0" w:color="auto"/>
        <w:bottom w:val="none" w:sz="0" w:space="0" w:color="auto"/>
        <w:right w:val="none" w:sz="0" w:space="0" w:color="auto"/>
      </w:divBdr>
    </w:div>
    <w:div w:id="1648625955">
      <w:bodyDiv w:val="1"/>
      <w:marLeft w:val="0"/>
      <w:marRight w:val="0"/>
      <w:marTop w:val="0"/>
      <w:marBottom w:val="0"/>
      <w:divBdr>
        <w:top w:val="none" w:sz="0" w:space="0" w:color="auto"/>
        <w:left w:val="none" w:sz="0" w:space="0" w:color="auto"/>
        <w:bottom w:val="none" w:sz="0" w:space="0" w:color="auto"/>
        <w:right w:val="none" w:sz="0" w:space="0" w:color="auto"/>
      </w:divBdr>
    </w:div>
    <w:div w:id="1655337527">
      <w:bodyDiv w:val="1"/>
      <w:marLeft w:val="0"/>
      <w:marRight w:val="0"/>
      <w:marTop w:val="0"/>
      <w:marBottom w:val="0"/>
      <w:divBdr>
        <w:top w:val="none" w:sz="0" w:space="0" w:color="auto"/>
        <w:left w:val="none" w:sz="0" w:space="0" w:color="auto"/>
        <w:bottom w:val="none" w:sz="0" w:space="0" w:color="auto"/>
        <w:right w:val="none" w:sz="0" w:space="0" w:color="auto"/>
      </w:divBdr>
    </w:div>
    <w:div w:id="1700006498">
      <w:bodyDiv w:val="1"/>
      <w:marLeft w:val="0"/>
      <w:marRight w:val="0"/>
      <w:marTop w:val="0"/>
      <w:marBottom w:val="0"/>
      <w:divBdr>
        <w:top w:val="none" w:sz="0" w:space="0" w:color="auto"/>
        <w:left w:val="none" w:sz="0" w:space="0" w:color="auto"/>
        <w:bottom w:val="none" w:sz="0" w:space="0" w:color="auto"/>
        <w:right w:val="none" w:sz="0" w:space="0" w:color="auto"/>
      </w:divBdr>
    </w:div>
    <w:div w:id="1723207991">
      <w:bodyDiv w:val="1"/>
      <w:marLeft w:val="0"/>
      <w:marRight w:val="0"/>
      <w:marTop w:val="0"/>
      <w:marBottom w:val="0"/>
      <w:divBdr>
        <w:top w:val="none" w:sz="0" w:space="0" w:color="auto"/>
        <w:left w:val="none" w:sz="0" w:space="0" w:color="auto"/>
        <w:bottom w:val="none" w:sz="0" w:space="0" w:color="auto"/>
        <w:right w:val="none" w:sz="0" w:space="0" w:color="auto"/>
      </w:divBdr>
    </w:div>
    <w:div w:id="1795371119">
      <w:bodyDiv w:val="1"/>
      <w:marLeft w:val="0"/>
      <w:marRight w:val="0"/>
      <w:marTop w:val="0"/>
      <w:marBottom w:val="0"/>
      <w:divBdr>
        <w:top w:val="none" w:sz="0" w:space="0" w:color="auto"/>
        <w:left w:val="none" w:sz="0" w:space="0" w:color="auto"/>
        <w:bottom w:val="none" w:sz="0" w:space="0" w:color="auto"/>
        <w:right w:val="none" w:sz="0" w:space="0" w:color="auto"/>
      </w:divBdr>
    </w:div>
    <w:div w:id="1798062672">
      <w:bodyDiv w:val="1"/>
      <w:marLeft w:val="0"/>
      <w:marRight w:val="0"/>
      <w:marTop w:val="0"/>
      <w:marBottom w:val="0"/>
      <w:divBdr>
        <w:top w:val="none" w:sz="0" w:space="0" w:color="auto"/>
        <w:left w:val="none" w:sz="0" w:space="0" w:color="auto"/>
        <w:bottom w:val="none" w:sz="0" w:space="0" w:color="auto"/>
        <w:right w:val="none" w:sz="0" w:space="0" w:color="auto"/>
      </w:divBdr>
    </w:div>
    <w:div w:id="1833447530">
      <w:bodyDiv w:val="1"/>
      <w:marLeft w:val="0"/>
      <w:marRight w:val="0"/>
      <w:marTop w:val="0"/>
      <w:marBottom w:val="0"/>
      <w:divBdr>
        <w:top w:val="none" w:sz="0" w:space="0" w:color="auto"/>
        <w:left w:val="none" w:sz="0" w:space="0" w:color="auto"/>
        <w:bottom w:val="none" w:sz="0" w:space="0" w:color="auto"/>
        <w:right w:val="none" w:sz="0" w:space="0" w:color="auto"/>
      </w:divBdr>
    </w:div>
    <w:div w:id="1861628623">
      <w:bodyDiv w:val="1"/>
      <w:marLeft w:val="0"/>
      <w:marRight w:val="0"/>
      <w:marTop w:val="0"/>
      <w:marBottom w:val="0"/>
      <w:divBdr>
        <w:top w:val="none" w:sz="0" w:space="0" w:color="auto"/>
        <w:left w:val="none" w:sz="0" w:space="0" w:color="auto"/>
        <w:bottom w:val="none" w:sz="0" w:space="0" w:color="auto"/>
        <w:right w:val="none" w:sz="0" w:space="0" w:color="auto"/>
      </w:divBdr>
    </w:div>
    <w:div w:id="1925530169">
      <w:bodyDiv w:val="1"/>
      <w:marLeft w:val="0"/>
      <w:marRight w:val="0"/>
      <w:marTop w:val="0"/>
      <w:marBottom w:val="0"/>
      <w:divBdr>
        <w:top w:val="none" w:sz="0" w:space="0" w:color="auto"/>
        <w:left w:val="none" w:sz="0" w:space="0" w:color="auto"/>
        <w:bottom w:val="none" w:sz="0" w:space="0" w:color="auto"/>
        <w:right w:val="none" w:sz="0" w:space="0" w:color="auto"/>
      </w:divBdr>
    </w:div>
    <w:div w:id="1929073956">
      <w:bodyDiv w:val="1"/>
      <w:marLeft w:val="0"/>
      <w:marRight w:val="0"/>
      <w:marTop w:val="0"/>
      <w:marBottom w:val="0"/>
      <w:divBdr>
        <w:top w:val="none" w:sz="0" w:space="0" w:color="auto"/>
        <w:left w:val="none" w:sz="0" w:space="0" w:color="auto"/>
        <w:bottom w:val="none" w:sz="0" w:space="0" w:color="auto"/>
        <w:right w:val="none" w:sz="0" w:space="0" w:color="auto"/>
      </w:divBdr>
    </w:div>
    <w:div w:id="1972008730">
      <w:bodyDiv w:val="1"/>
      <w:marLeft w:val="0"/>
      <w:marRight w:val="0"/>
      <w:marTop w:val="0"/>
      <w:marBottom w:val="0"/>
      <w:divBdr>
        <w:top w:val="none" w:sz="0" w:space="0" w:color="auto"/>
        <w:left w:val="none" w:sz="0" w:space="0" w:color="auto"/>
        <w:bottom w:val="none" w:sz="0" w:space="0" w:color="auto"/>
        <w:right w:val="none" w:sz="0" w:space="0" w:color="auto"/>
      </w:divBdr>
    </w:div>
    <w:div w:id="1975060898">
      <w:bodyDiv w:val="1"/>
      <w:marLeft w:val="0"/>
      <w:marRight w:val="0"/>
      <w:marTop w:val="0"/>
      <w:marBottom w:val="0"/>
      <w:divBdr>
        <w:top w:val="none" w:sz="0" w:space="0" w:color="auto"/>
        <w:left w:val="none" w:sz="0" w:space="0" w:color="auto"/>
        <w:bottom w:val="none" w:sz="0" w:space="0" w:color="auto"/>
        <w:right w:val="none" w:sz="0" w:space="0" w:color="auto"/>
      </w:divBdr>
    </w:div>
    <w:div w:id="2010672018">
      <w:bodyDiv w:val="1"/>
      <w:marLeft w:val="0"/>
      <w:marRight w:val="0"/>
      <w:marTop w:val="0"/>
      <w:marBottom w:val="0"/>
      <w:divBdr>
        <w:top w:val="none" w:sz="0" w:space="0" w:color="auto"/>
        <w:left w:val="none" w:sz="0" w:space="0" w:color="auto"/>
        <w:bottom w:val="none" w:sz="0" w:space="0" w:color="auto"/>
        <w:right w:val="none" w:sz="0" w:space="0" w:color="auto"/>
      </w:divBdr>
    </w:div>
    <w:div w:id="2014910995">
      <w:bodyDiv w:val="1"/>
      <w:marLeft w:val="0"/>
      <w:marRight w:val="0"/>
      <w:marTop w:val="0"/>
      <w:marBottom w:val="0"/>
      <w:divBdr>
        <w:top w:val="none" w:sz="0" w:space="0" w:color="auto"/>
        <w:left w:val="none" w:sz="0" w:space="0" w:color="auto"/>
        <w:bottom w:val="none" w:sz="0" w:space="0" w:color="auto"/>
        <w:right w:val="none" w:sz="0" w:space="0" w:color="auto"/>
      </w:divBdr>
    </w:div>
    <w:div w:id="2059938596">
      <w:bodyDiv w:val="1"/>
      <w:marLeft w:val="0"/>
      <w:marRight w:val="0"/>
      <w:marTop w:val="0"/>
      <w:marBottom w:val="0"/>
      <w:divBdr>
        <w:top w:val="none" w:sz="0" w:space="0" w:color="auto"/>
        <w:left w:val="none" w:sz="0" w:space="0" w:color="auto"/>
        <w:bottom w:val="none" w:sz="0" w:space="0" w:color="auto"/>
        <w:right w:val="none" w:sz="0" w:space="0" w:color="auto"/>
      </w:divBdr>
    </w:div>
    <w:div w:id="2085880138">
      <w:bodyDiv w:val="1"/>
      <w:marLeft w:val="0"/>
      <w:marRight w:val="0"/>
      <w:marTop w:val="0"/>
      <w:marBottom w:val="0"/>
      <w:divBdr>
        <w:top w:val="none" w:sz="0" w:space="0" w:color="auto"/>
        <w:left w:val="none" w:sz="0" w:space="0" w:color="auto"/>
        <w:bottom w:val="none" w:sz="0" w:space="0" w:color="auto"/>
        <w:right w:val="none" w:sz="0" w:space="0" w:color="auto"/>
      </w:divBdr>
    </w:div>
    <w:div w:id="2095515617">
      <w:bodyDiv w:val="1"/>
      <w:marLeft w:val="0"/>
      <w:marRight w:val="0"/>
      <w:marTop w:val="0"/>
      <w:marBottom w:val="0"/>
      <w:divBdr>
        <w:top w:val="none" w:sz="0" w:space="0" w:color="auto"/>
        <w:left w:val="none" w:sz="0" w:space="0" w:color="auto"/>
        <w:bottom w:val="none" w:sz="0" w:space="0" w:color="auto"/>
        <w:right w:val="none" w:sz="0" w:space="0" w:color="auto"/>
      </w:divBdr>
    </w:div>
    <w:div w:id="2102214238">
      <w:bodyDiv w:val="1"/>
      <w:marLeft w:val="0"/>
      <w:marRight w:val="0"/>
      <w:marTop w:val="0"/>
      <w:marBottom w:val="0"/>
      <w:divBdr>
        <w:top w:val="none" w:sz="0" w:space="0" w:color="auto"/>
        <w:left w:val="none" w:sz="0" w:space="0" w:color="auto"/>
        <w:bottom w:val="none" w:sz="0" w:space="0" w:color="auto"/>
        <w:right w:val="none" w:sz="0" w:space="0" w:color="auto"/>
      </w:divBdr>
    </w:div>
    <w:div w:id="2120292595">
      <w:bodyDiv w:val="1"/>
      <w:marLeft w:val="0"/>
      <w:marRight w:val="0"/>
      <w:marTop w:val="0"/>
      <w:marBottom w:val="0"/>
      <w:divBdr>
        <w:top w:val="none" w:sz="0" w:space="0" w:color="auto"/>
        <w:left w:val="none" w:sz="0" w:space="0" w:color="auto"/>
        <w:bottom w:val="none" w:sz="0" w:space="0" w:color="auto"/>
        <w:right w:val="none" w:sz="0" w:space="0" w:color="auto"/>
      </w:divBdr>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Põhitegevuse tulud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Sheet3!$A$3</c:f>
              <c:strCache>
                <c:ptCount val="1"/>
                <c:pt idx="0">
                  <c:v>Maksud</c:v>
                </c:pt>
              </c:strCache>
            </c:strRef>
          </c:tx>
          <c:spPr>
            <a:solidFill>
              <a:schemeClr val="accent1"/>
            </a:solidFill>
            <a:ln>
              <a:noFill/>
            </a:ln>
            <a:effectLst/>
          </c:spPr>
          <c:invertIfNegative val="0"/>
          <c:cat>
            <c:strRef>
              <c:f>Sheet3!$B$2:$E$2</c:f>
              <c:strCache>
                <c:ptCount val="4"/>
                <c:pt idx="0">
                  <c:v>2017 täitmine</c:v>
                </c:pt>
                <c:pt idx="1">
                  <c:v>2018 täitmine</c:v>
                </c:pt>
                <c:pt idx="2">
                  <c:v>2019 täitmine</c:v>
                </c:pt>
                <c:pt idx="3">
                  <c:v>2020 loodetav</c:v>
                </c:pt>
              </c:strCache>
            </c:strRef>
          </c:cat>
          <c:val>
            <c:numRef>
              <c:f>Sheet3!$B$3:$E$3</c:f>
              <c:numCache>
                <c:formatCode>#,##0</c:formatCode>
                <c:ptCount val="4"/>
                <c:pt idx="0">
                  <c:v>5640343</c:v>
                </c:pt>
                <c:pt idx="1">
                  <c:v>6060062</c:v>
                </c:pt>
                <c:pt idx="2">
                  <c:v>6546571</c:v>
                </c:pt>
                <c:pt idx="3">
                  <c:v>6650000</c:v>
                </c:pt>
              </c:numCache>
            </c:numRef>
          </c:val>
          <c:extLst>
            <c:ext xmlns:c16="http://schemas.microsoft.com/office/drawing/2014/chart" uri="{C3380CC4-5D6E-409C-BE32-E72D297353CC}">
              <c16:uniqueId val="{00000000-0129-4207-BB97-DF7D3F58CA19}"/>
            </c:ext>
          </c:extLst>
        </c:ser>
        <c:ser>
          <c:idx val="1"/>
          <c:order val="1"/>
          <c:tx>
            <c:strRef>
              <c:f>Sheet3!$A$4</c:f>
              <c:strCache>
                <c:ptCount val="1"/>
                <c:pt idx="0">
                  <c:v>Kaupade ja teenuste müük</c:v>
                </c:pt>
              </c:strCache>
            </c:strRef>
          </c:tx>
          <c:spPr>
            <a:solidFill>
              <a:schemeClr val="accent2"/>
            </a:solidFill>
            <a:ln>
              <a:noFill/>
            </a:ln>
            <a:effectLst/>
          </c:spPr>
          <c:invertIfNegative val="0"/>
          <c:cat>
            <c:strRef>
              <c:f>Sheet3!$B$2:$E$2</c:f>
              <c:strCache>
                <c:ptCount val="4"/>
                <c:pt idx="0">
                  <c:v>2017 täitmine</c:v>
                </c:pt>
                <c:pt idx="1">
                  <c:v>2018 täitmine</c:v>
                </c:pt>
                <c:pt idx="2">
                  <c:v>2019 täitmine</c:v>
                </c:pt>
                <c:pt idx="3">
                  <c:v>2020 loodetav</c:v>
                </c:pt>
              </c:strCache>
            </c:strRef>
          </c:cat>
          <c:val>
            <c:numRef>
              <c:f>Sheet3!$B$4:$E$4</c:f>
              <c:numCache>
                <c:formatCode>#,##0</c:formatCode>
                <c:ptCount val="4"/>
                <c:pt idx="0">
                  <c:v>755500</c:v>
                </c:pt>
                <c:pt idx="1">
                  <c:v>683360</c:v>
                </c:pt>
                <c:pt idx="2">
                  <c:v>788458</c:v>
                </c:pt>
                <c:pt idx="3">
                  <c:v>720000</c:v>
                </c:pt>
              </c:numCache>
            </c:numRef>
          </c:val>
          <c:extLst>
            <c:ext xmlns:c16="http://schemas.microsoft.com/office/drawing/2014/chart" uri="{C3380CC4-5D6E-409C-BE32-E72D297353CC}">
              <c16:uniqueId val="{00000001-0129-4207-BB97-DF7D3F58CA19}"/>
            </c:ext>
          </c:extLst>
        </c:ser>
        <c:ser>
          <c:idx val="2"/>
          <c:order val="2"/>
          <c:tx>
            <c:strRef>
              <c:f>Sheet3!$A$5</c:f>
              <c:strCache>
                <c:ptCount val="1"/>
                <c:pt idx="0">
                  <c:v>Toetused</c:v>
                </c:pt>
              </c:strCache>
            </c:strRef>
          </c:tx>
          <c:spPr>
            <a:solidFill>
              <a:schemeClr val="accent3"/>
            </a:solidFill>
            <a:ln>
              <a:noFill/>
            </a:ln>
            <a:effectLst/>
          </c:spPr>
          <c:invertIfNegative val="0"/>
          <c:cat>
            <c:strRef>
              <c:f>Sheet3!$B$2:$E$2</c:f>
              <c:strCache>
                <c:ptCount val="4"/>
                <c:pt idx="0">
                  <c:v>2017 täitmine</c:v>
                </c:pt>
                <c:pt idx="1">
                  <c:v>2018 täitmine</c:v>
                </c:pt>
                <c:pt idx="2">
                  <c:v>2019 täitmine</c:v>
                </c:pt>
                <c:pt idx="3">
                  <c:v>2020 loodetav</c:v>
                </c:pt>
              </c:strCache>
            </c:strRef>
          </c:cat>
          <c:val>
            <c:numRef>
              <c:f>Sheet3!$B$5:$E$5</c:f>
              <c:numCache>
                <c:formatCode>#,##0</c:formatCode>
                <c:ptCount val="4"/>
                <c:pt idx="0">
                  <c:v>2196796</c:v>
                </c:pt>
                <c:pt idx="1">
                  <c:v>2879053</c:v>
                </c:pt>
                <c:pt idx="2">
                  <c:v>3230450</c:v>
                </c:pt>
                <c:pt idx="3">
                  <c:v>3694956</c:v>
                </c:pt>
              </c:numCache>
            </c:numRef>
          </c:val>
          <c:extLst>
            <c:ext xmlns:c16="http://schemas.microsoft.com/office/drawing/2014/chart" uri="{C3380CC4-5D6E-409C-BE32-E72D297353CC}">
              <c16:uniqueId val="{00000002-0129-4207-BB97-DF7D3F58CA19}"/>
            </c:ext>
          </c:extLst>
        </c:ser>
        <c:ser>
          <c:idx val="3"/>
          <c:order val="3"/>
          <c:tx>
            <c:strRef>
              <c:f>Sheet3!$A$6</c:f>
              <c:strCache>
                <c:ptCount val="1"/>
                <c:pt idx="0">
                  <c:v>Muud tulud</c:v>
                </c:pt>
              </c:strCache>
            </c:strRef>
          </c:tx>
          <c:spPr>
            <a:solidFill>
              <a:schemeClr val="accent4"/>
            </a:solidFill>
            <a:ln>
              <a:noFill/>
            </a:ln>
            <a:effectLst/>
          </c:spPr>
          <c:invertIfNegative val="0"/>
          <c:cat>
            <c:strRef>
              <c:f>Sheet3!$B$2:$E$2</c:f>
              <c:strCache>
                <c:ptCount val="4"/>
                <c:pt idx="0">
                  <c:v>2017 täitmine</c:v>
                </c:pt>
                <c:pt idx="1">
                  <c:v>2018 täitmine</c:v>
                </c:pt>
                <c:pt idx="2">
                  <c:v>2019 täitmine</c:v>
                </c:pt>
                <c:pt idx="3">
                  <c:v>2020 loodetav</c:v>
                </c:pt>
              </c:strCache>
            </c:strRef>
          </c:cat>
          <c:val>
            <c:numRef>
              <c:f>Sheet3!$B$6:$E$6</c:f>
              <c:numCache>
                <c:formatCode>#,##0</c:formatCode>
                <c:ptCount val="4"/>
                <c:pt idx="0">
                  <c:v>660566</c:v>
                </c:pt>
                <c:pt idx="1">
                  <c:v>457110</c:v>
                </c:pt>
                <c:pt idx="2">
                  <c:v>132015</c:v>
                </c:pt>
                <c:pt idx="3">
                  <c:v>265000</c:v>
                </c:pt>
              </c:numCache>
            </c:numRef>
          </c:val>
          <c:extLst>
            <c:ext xmlns:c16="http://schemas.microsoft.com/office/drawing/2014/chart" uri="{C3380CC4-5D6E-409C-BE32-E72D297353CC}">
              <c16:uniqueId val="{00000003-0129-4207-BB97-DF7D3F58CA19}"/>
            </c:ext>
          </c:extLst>
        </c:ser>
        <c:dLbls>
          <c:showLegendKey val="0"/>
          <c:showVal val="0"/>
          <c:showCatName val="0"/>
          <c:showSerName val="0"/>
          <c:showPercent val="0"/>
          <c:showBubbleSize val="0"/>
        </c:dLbls>
        <c:gapWidth val="219"/>
        <c:overlap val="-27"/>
        <c:axId val="515762864"/>
        <c:axId val="515764504"/>
      </c:barChart>
      <c:catAx>
        <c:axId val="51576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515764504"/>
        <c:crosses val="autoZero"/>
        <c:auto val="1"/>
        <c:lblAlgn val="ctr"/>
        <c:lblOffset val="100"/>
        <c:noMultiLvlLbl val="0"/>
      </c:catAx>
      <c:valAx>
        <c:axId val="515764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515762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Kulud majandusliku sisu järgi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Sheet3!$B$27</c:f>
              <c:strCache>
                <c:ptCount val="1"/>
                <c:pt idx="0">
                  <c:v>2017 täitmine</c:v>
                </c:pt>
              </c:strCache>
            </c:strRef>
          </c:tx>
          <c:spPr>
            <a:solidFill>
              <a:schemeClr val="accent1"/>
            </a:solidFill>
            <a:ln>
              <a:noFill/>
            </a:ln>
            <a:effectLst/>
          </c:spPr>
          <c:invertIfNegative val="0"/>
          <c:cat>
            <c:strRef>
              <c:f>Sheet3!$A$28:$A$35</c:f>
              <c:strCache>
                <c:ptCount val="8"/>
                <c:pt idx="0">
                  <c:v>Investeeringud</c:v>
                </c:pt>
                <c:pt idx="1">
                  <c:v>Antavad toetused</c:v>
                </c:pt>
                <c:pt idx="2">
                  <c:v>Personalikulud</c:v>
                </c:pt>
                <c:pt idx="3">
                  <c:v>Majandamiskulud</c:v>
                </c:pt>
                <c:pt idx="4">
                  <c:v>Muud kulud</c:v>
                </c:pt>
                <c:pt idx="5">
                  <c:v>Laenuintressid</c:v>
                </c:pt>
                <c:pt idx="6">
                  <c:v>Laenude ja kapitalirendi tagasimaksmine</c:v>
                </c:pt>
                <c:pt idx="7">
                  <c:v>KÕIK KOKKU</c:v>
                </c:pt>
              </c:strCache>
            </c:strRef>
          </c:cat>
          <c:val>
            <c:numRef>
              <c:f>Sheet3!$B$28:$B$35</c:f>
              <c:numCache>
                <c:formatCode>#,##0</c:formatCode>
                <c:ptCount val="8"/>
                <c:pt idx="0">
                  <c:v>1486527</c:v>
                </c:pt>
                <c:pt idx="1">
                  <c:v>622026</c:v>
                </c:pt>
                <c:pt idx="2">
                  <c:v>4733903</c:v>
                </c:pt>
                <c:pt idx="3">
                  <c:v>2760870</c:v>
                </c:pt>
                <c:pt idx="4">
                  <c:v>25162</c:v>
                </c:pt>
                <c:pt idx="5">
                  <c:v>25304</c:v>
                </c:pt>
                <c:pt idx="6">
                  <c:v>159736</c:v>
                </c:pt>
                <c:pt idx="7">
                  <c:v>9813528</c:v>
                </c:pt>
              </c:numCache>
            </c:numRef>
          </c:val>
          <c:extLst>
            <c:ext xmlns:c16="http://schemas.microsoft.com/office/drawing/2014/chart" uri="{C3380CC4-5D6E-409C-BE32-E72D297353CC}">
              <c16:uniqueId val="{00000000-73C2-4011-A560-D4AAD2F1AB3A}"/>
            </c:ext>
          </c:extLst>
        </c:ser>
        <c:ser>
          <c:idx val="1"/>
          <c:order val="1"/>
          <c:tx>
            <c:strRef>
              <c:f>Sheet3!$C$27</c:f>
              <c:strCache>
                <c:ptCount val="1"/>
                <c:pt idx="0">
                  <c:v>2018 täitmine</c:v>
                </c:pt>
              </c:strCache>
            </c:strRef>
          </c:tx>
          <c:spPr>
            <a:solidFill>
              <a:schemeClr val="accent2"/>
            </a:solidFill>
            <a:ln>
              <a:noFill/>
            </a:ln>
            <a:effectLst/>
          </c:spPr>
          <c:invertIfNegative val="0"/>
          <c:cat>
            <c:strRef>
              <c:f>Sheet3!$A$28:$A$35</c:f>
              <c:strCache>
                <c:ptCount val="8"/>
                <c:pt idx="0">
                  <c:v>Investeeringud</c:v>
                </c:pt>
                <c:pt idx="1">
                  <c:v>Antavad toetused</c:v>
                </c:pt>
                <c:pt idx="2">
                  <c:v>Personalikulud</c:v>
                </c:pt>
                <c:pt idx="3">
                  <c:v>Majandamiskulud</c:v>
                </c:pt>
                <c:pt idx="4">
                  <c:v>Muud kulud</c:v>
                </c:pt>
                <c:pt idx="5">
                  <c:v>Laenuintressid</c:v>
                </c:pt>
                <c:pt idx="6">
                  <c:v>Laenude ja kapitalirendi tagasimaksmine</c:v>
                </c:pt>
                <c:pt idx="7">
                  <c:v>KÕIK KOKKU</c:v>
                </c:pt>
              </c:strCache>
            </c:strRef>
          </c:cat>
          <c:val>
            <c:numRef>
              <c:f>Sheet3!$C$28:$C$35</c:f>
              <c:numCache>
                <c:formatCode>#,##0</c:formatCode>
                <c:ptCount val="8"/>
                <c:pt idx="0">
                  <c:v>853399</c:v>
                </c:pt>
                <c:pt idx="1">
                  <c:v>802142</c:v>
                </c:pt>
                <c:pt idx="2">
                  <c:v>5247889</c:v>
                </c:pt>
                <c:pt idx="3">
                  <c:v>3141853</c:v>
                </c:pt>
                <c:pt idx="4">
                  <c:v>7681</c:v>
                </c:pt>
                <c:pt idx="5">
                  <c:v>31175</c:v>
                </c:pt>
                <c:pt idx="6">
                  <c:v>212671</c:v>
                </c:pt>
                <c:pt idx="7">
                  <c:v>10296810</c:v>
                </c:pt>
              </c:numCache>
            </c:numRef>
          </c:val>
          <c:extLst>
            <c:ext xmlns:c16="http://schemas.microsoft.com/office/drawing/2014/chart" uri="{C3380CC4-5D6E-409C-BE32-E72D297353CC}">
              <c16:uniqueId val="{00000001-73C2-4011-A560-D4AAD2F1AB3A}"/>
            </c:ext>
          </c:extLst>
        </c:ser>
        <c:ser>
          <c:idx val="2"/>
          <c:order val="2"/>
          <c:tx>
            <c:strRef>
              <c:f>Sheet3!$D$27</c:f>
              <c:strCache>
                <c:ptCount val="1"/>
                <c:pt idx="0">
                  <c:v>2019 täitmine</c:v>
                </c:pt>
              </c:strCache>
            </c:strRef>
          </c:tx>
          <c:spPr>
            <a:solidFill>
              <a:schemeClr val="accent3"/>
            </a:solidFill>
            <a:ln>
              <a:noFill/>
            </a:ln>
            <a:effectLst/>
          </c:spPr>
          <c:invertIfNegative val="0"/>
          <c:cat>
            <c:strRef>
              <c:f>Sheet3!$A$28:$A$35</c:f>
              <c:strCache>
                <c:ptCount val="8"/>
                <c:pt idx="0">
                  <c:v>Investeeringud</c:v>
                </c:pt>
                <c:pt idx="1">
                  <c:v>Antavad toetused</c:v>
                </c:pt>
                <c:pt idx="2">
                  <c:v>Personalikulud</c:v>
                </c:pt>
                <c:pt idx="3">
                  <c:v>Majandamiskulud</c:v>
                </c:pt>
                <c:pt idx="4">
                  <c:v>Muud kulud</c:v>
                </c:pt>
                <c:pt idx="5">
                  <c:v>Laenuintressid</c:v>
                </c:pt>
                <c:pt idx="6">
                  <c:v>Laenude ja kapitalirendi tagasimaksmine</c:v>
                </c:pt>
                <c:pt idx="7">
                  <c:v>KÕIK KOKKU</c:v>
                </c:pt>
              </c:strCache>
            </c:strRef>
          </c:cat>
          <c:val>
            <c:numRef>
              <c:f>Sheet3!$D$28:$D$35</c:f>
              <c:numCache>
                <c:formatCode>#,##0</c:formatCode>
                <c:ptCount val="8"/>
                <c:pt idx="0">
                  <c:v>708279</c:v>
                </c:pt>
                <c:pt idx="1">
                  <c:v>747306</c:v>
                </c:pt>
                <c:pt idx="2">
                  <c:v>6015324</c:v>
                </c:pt>
                <c:pt idx="3">
                  <c:v>3437011</c:v>
                </c:pt>
                <c:pt idx="4">
                  <c:v>12472</c:v>
                </c:pt>
                <c:pt idx="5">
                  <c:v>32766</c:v>
                </c:pt>
                <c:pt idx="6">
                  <c:v>252253</c:v>
                </c:pt>
                <c:pt idx="7">
                  <c:v>11205411</c:v>
                </c:pt>
              </c:numCache>
            </c:numRef>
          </c:val>
          <c:extLst>
            <c:ext xmlns:c16="http://schemas.microsoft.com/office/drawing/2014/chart" uri="{C3380CC4-5D6E-409C-BE32-E72D297353CC}">
              <c16:uniqueId val="{00000002-73C2-4011-A560-D4AAD2F1AB3A}"/>
            </c:ext>
          </c:extLst>
        </c:ser>
        <c:ser>
          <c:idx val="3"/>
          <c:order val="3"/>
          <c:tx>
            <c:strRef>
              <c:f>Sheet3!$E$27</c:f>
              <c:strCache>
                <c:ptCount val="1"/>
                <c:pt idx="0">
                  <c:v>2020 loodetav</c:v>
                </c:pt>
              </c:strCache>
            </c:strRef>
          </c:tx>
          <c:spPr>
            <a:solidFill>
              <a:schemeClr val="accent4"/>
            </a:solidFill>
            <a:ln>
              <a:noFill/>
            </a:ln>
            <a:effectLst/>
          </c:spPr>
          <c:invertIfNegative val="0"/>
          <c:cat>
            <c:strRef>
              <c:f>Sheet3!$A$28:$A$35</c:f>
              <c:strCache>
                <c:ptCount val="8"/>
                <c:pt idx="0">
                  <c:v>Investeeringud</c:v>
                </c:pt>
                <c:pt idx="1">
                  <c:v>Antavad toetused</c:v>
                </c:pt>
                <c:pt idx="2">
                  <c:v>Personalikulud</c:v>
                </c:pt>
                <c:pt idx="3">
                  <c:v>Majandamiskulud</c:v>
                </c:pt>
                <c:pt idx="4">
                  <c:v>Muud kulud</c:v>
                </c:pt>
                <c:pt idx="5">
                  <c:v>Laenuintressid</c:v>
                </c:pt>
                <c:pt idx="6">
                  <c:v>Laenude ja kapitalirendi tagasimaksmine</c:v>
                </c:pt>
                <c:pt idx="7">
                  <c:v>KÕIK KOKKU</c:v>
                </c:pt>
              </c:strCache>
            </c:strRef>
          </c:cat>
          <c:val>
            <c:numRef>
              <c:f>Sheet3!$E$28:$E$35</c:f>
              <c:numCache>
                <c:formatCode>#,##0</c:formatCode>
                <c:ptCount val="8"/>
                <c:pt idx="0">
                  <c:v>1608076</c:v>
                </c:pt>
                <c:pt idx="1">
                  <c:v>681847</c:v>
                </c:pt>
                <c:pt idx="2">
                  <c:v>6300000</c:v>
                </c:pt>
                <c:pt idx="3">
                  <c:v>3000000</c:v>
                </c:pt>
                <c:pt idx="4">
                  <c:v>135172</c:v>
                </c:pt>
                <c:pt idx="5">
                  <c:v>45000</c:v>
                </c:pt>
                <c:pt idx="6">
                  <c:v>300000</c:v>
                </c:pt>
                <c:pt idx="7">
                  <c:v>12070095</c:v>
                </c:pt>
              </c:numCache>
            </c:numRef>
          </c:val>
          <c:extLst>
            <c:ext xmlns:c16="http://schemas.microsoft.com/office/drawing/2014/chart" uri="{C3380CC4-5D6E-409C-BE32-E72D297353CC}">
              <c16:uniqueId val="{00000003-73C2-4011-A560-D4AAD2F1AB3A}"/>
            </c:ext>
          </c:extLst>
        </c:ser>
        <c:dLbls>
          <c:showLegendKey val="0"/>
          <c:showVal val="0"/>
          <c:showCatName val="0"/>
          <c:showSerName val="0"/>
          <c:showPercent val="0"/>
          <c:showBubbleSize val="0"/>
        </c:dLbls>
        <c:gapWidth val="219"/>
        <c:overlap val="-27"/>
        <c:axId val="513711536"/>
        <c:axId val="513709240"/>
      </c:barChart>
      <c:catAx>
        <c:axId val="51371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513709240"/>
        <c:crosses val="autoZero"/>
        <c:auto val="1"/>
        <c:lblAlgn val="ctr"/>
        <c:lblOffset val="100"/>
        <c:noMultiLvlLbl val="0"/>
      </c:catAx>
      <c:valAx>
        <c:axId val="513709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513711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Põhitegevuse kulud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Sheet3!$A$39</c:f>
              <c:strCache>
                <c:ptCount val="1"/>
                <c:pt idx="0">
                  <c:v>Antavad toetused</c:v>
                </c:pt>
              </c:strCache>
            </c:strRef>
          </c:tx>
          <c:spPr>
            <a:solidFill>
              <a:schemeClr val="accent1"/>
            </a:solidFill>
            <a:ln>
              <a:noFill/>
            </a:ln>
            <a:effectLst/>
          </c:spPr>
          <c:invertIfNegative val="0"/>
          <c:cat>
            <c:strRef>
              <c:f>Sheet3!$B$38:$E$38</c:f>
              <c:strCache>
                <c:ptCount val="4"/>
                <c:pt idx="0">
                  <c:v>2017 täitmine</c:v>
                </c:pt>
                <c:pt idx="1">
                  <c:v>2018 täitmine</c:v>
                </c:pt>
                <c:pt idx="2">
                  <c:v>2019 täitmine</c:v>
                </c:pt>
                <c:pt idx="3">
                  <c:v>2020 loodetav</c:v>
                </c:pt>
              </c:strCache>
            </c:strRef>
          </c:cat>
          <c:val>
            <c:numRef>
              <c:f>Sheet3!$B$39:$E$39</c:f>
              <c:numCache>
                <c:formatCode>#,##0</c:formatCode>
                <c:ptCount val="4"/>
                <c:pt idx="0">
                  <c:v>622026</c:v>
                </c:pt>
                <c:pt idx="1">
                  <c:v>802142</c:v>
                </c:pt>
                <c:pt idx="2">
                  <c:v>747306</c:v>
                </c:pt>
                <c:pt idx="3">
                  <c:v>681847</c:v>
                </c:pt>
              </c:numCache>
            </c:numRef>
          </c:val>
          <c:extLst>
            <c:ext xmlns:c16="http://schemas.microsoft.com/office/drawing/2014/chart" uri="{C3380CC4-5D6E-409C-BE32-E72D297353CC}">
              <c16:uniqueId val="{00000000-D19B-4E8A-ABC8-9C6CEEB39680}"/>
            </c:ext>
          </c:extLst>
        </c:ser>
        <c:ser>
          <c:idx val="1"/>
          <c:order val="1"/>
          <c:tx>
            <c:strRef>
              <c:f>Sheet3!$A$40</c:f>
              <c:strCache>
                <c:ptCount val="1"/>
                <c:pt idx="0">
                  <c:v>Personalikulud</c:v>
                </c:pt>
              </c:strCache>
            </c:strRef>
          </c:tx>
          <c:spPr>
            <a:solidFill>
              <a:schemeClr val="accent2"/>
            </a:solidFill>
            <a:ln>
              <a:noFill/>
            </a:ln>
            <a:effectLst/>
          </c:spPr>
          <c:invertIfNegative val="0"/>
          <c:cat>
            <c:strRef>
              <c:f>Sheet3!$B$38:$E$38</c:f>
              <c:strCache>
                <c:ptCount val="4"/>
                <c:pt idx="0">
                  <c:v>2017 täitmine</c:v>
                </c:pt>
                <c:pt idx="1">
                  <c:v>2018 täitmine</c:v>
                </c:pt>
                <c:pt idx="2">
                  <c:v>2019 täitmine</c:v>
                </c:pt>
                <c:pt idx="3">
                  <c:v>2020 loodetav</c:v>
                </c:pt>
              </c:strCache>
            </c:strRef>
          </c:cat>
          <c:val>
            <c:numRef>
              <c:f>Sheet3!$B$40:$E$40</c:f>
              <c:numCache>
                <c:formatCode>#,##0</c:formatCode>
                <c:ptCount val="4"/>
                <c:pt idx="0">
                  <c:v>4733903</c:v>
                </c:pt>
                <c:pt idx="1">
                  <c:v>5247889</c:v>
                </c:pt>
                <c:pt idx="2">
                  <c:v>6015324</c:v>
                </c:pt>
                <c:pt idx="3">
                  <c:v>6300000</c:v>
                </c:pt>
              </c:numCache>
            </c:numRef>
          </c:val>
          <c:extLst>
            <c:ext xmlns:c16="http://schemas.microsoft.com/office/drawing/2014/chart" uri="{C3380CC4-5D6E-409C-BE32-E72D297353CC}">
              <c16:uniqueId val="{00000001-D19B-4E8A-ABC8-9C6CEEB39680}"/>
            </c:ext>
          </c:extLst>
        </c:ser>
        <c:ser>
          <c:idx val="2"/>
          <c:order val="2"/>
          <c:tx>
            <c:strRef>
              <c:f>Sheet3!$A$41</c:f>
              <c:strCache>
                <c:ptCount val="1"/>
                <c:pt idx="0">
                  <c:v>Majandamiskulud</c:v>
                </c:pt>
              </c:strCache>
            </c:strRef>
          </c:tx>
          <c:spPr>
            <a:solidFill>
              <a:schemeClr val="accent3"/>
            </a:solidFill>
            <a:ln>
              <a:noFill/>
            </a:ln>
            <a:effectLst/>
          </c:spPr>
          <c:invertIfNegative val="0"/>
          <c:cat>
            <c:strRef>
              <c:f>Sheet3!$B$38:$E$38</c:f>
              <c:strCache>
                <c:ptCount val="4"/>
                <c:pt idx="0">
                  <c:v>2017 täitmine</c:v>
                </c:pt>
                <c:pt idx="1">
                  <c:v>2018 täitmine</c:v>
                </c:pt>
                <c:pt idx="2">
                  <c:v>2019 täitmine</c:v>
                </c:pt>
                <c:pt idx="3">
                  <c:v>2020 loodetav</c:v>
                </c:pt>
              </c:strCache>
            </c:strRef>
          </c:cat>
          <c:val>
            <c:numRef>
              <c:f>Sheet3!$B$41:$E$41</c:f>
              <c:numCache>
                <c:formatCode>#,##0</c:formatCode>
                <c:ptCount val="4"/>
                <c:pt idx="0">
                  <c:v>2760870</c:v>
                </c:pt>
                <c:pt idx="1">
                  <c:v>3141853</c:v>
                </c:pt>
                <c:pt idx="2">
                  <c:v>3437011</c:v>
                </c:pt>
                <c:pt idx="3">
                  <c:v>3000000</c:v>
                </c:pt>
              </c:numCache>
            </c:numRef>
          </c:val>
          <c:extLst>
            <c:ext xmlns:c16="http://schemas.microsoft.com/office/drawing/2014/chart" uri="{C3380CC4-5D6E-409C-BE32-E72D297353CC}">
              <c16:uniqueId val="{00000002-D19B-4E8A-ABC8-9C6CEEB39680}"/>
            </c:ext>
          </c:extLst>
        </c:ser>
        <c:ser>
          <c:idx val="3"/>
          <c:order val="3"/>
          <c:tx>
            <c:strRef>
              <c:f>Sheet3!$A$42</c:f>
              <c:strCache>
                <c:ptCount val="1"/>
                <c:pt idx="0">
                  <c:v>Muud kulud</c:v>
                </c:pt>
              </c:strCache>
            </c:strRef>
          </c:tx>
          <c:spPr>
            <a:solidFill>
              <a:schemeClr val="accent4"/>
            </a:solidFill>
            <a:ln>
              <a:noFill/>
            </a:ln>
            <a:effectLst/>
          </c:spPr>
          <c:invertIfNegative val="0"/>
          <c:cat>
            <c:strRef>
              <c:f>Sheet3!$B$38:$E$38</c:f>
              <c:strCache>
                <c:ptCount val="4"/>
                <c:pt idx="0">
                  <c:v>2017 täitmine</c:v>
                </c:pt>
                <c:pt idx="1">
                  <c:v>2018 täitmine</c:v>
                </c:pt>
                <c:pt idx="2">
                  <c:v>2019 täitmine</c:v>
                </c:pt>
                <c:pt idx="3">
                  <c:v>2020 loodetav</c:v>
                </c:pt>
              </c:strCache>
            </c:strRef>
          </c:cat>
          <c:val>
            <c:numRef>
              <c:f>Sheet3!$B$42:$E$42</c:f>
              <c:numCache>
                <c:formatCode>#,##0</c:formatCode>
                <c:ptCount val="4"/>
                <c:pt idx="0">
                  <c:v>25162</c:v>
                </c:pt>
                <c:pt idx="1">
                  <c:v>7681</c:v>
                </c:pt>
                <c:pt idx="2">
                  <c:v>12472</c:v>
                </c:pt>
                <c:pt idx="3">
                  <c:v>135172</c:v>
                </c:pt>
              </c:numCache>
            </c:numRef>
          </c:val>
          <c:extLst>
            <c:ext xmlns:c16="http://schemas.microsoft.com/office/drawing/2014/chart" uri="{C3380CC4-5D6E-409C-BE32-E72D297353CC}">
              <c16:uniqueId val="{00000003-D19B-4E8A-ABC8-9C6CEEB39680}"/>
            </c:ext>
          </c:extLst>
        </c:ser>
        <c:dLbls>
          <c:showLegendKey val="0"/>
          <c:showVal val="0"/>
          <c:showCatName val="0"/>
          <c:showSerName val="0"/>
          <c:showPercent val="0"/>
          <c:showBubbleSize val="0"/>
        </c:dLbls>
        <c:gapWidth val="219"/>
        <c:overlap val="-27"/>
        <c:axId val="514856200"/>
        <c:axId val="514854560"/>
      </c:barChart>
      <c:catAx>
        <c:axId val="514856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514854560"/>
        <c:crosses val="autoZero"/>
        <c:auto val="1"/>
        <c:lblAlgn val="ctr"/>
        <c:lblOffset val="100"/>
        <c:noMultiLvlLbl val="0"/>
      </c:catAx>
      <c:valAx>
        <c:axId val="514854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514856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59C90-A1E9-4B5E-90E6-CF3EC7C88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17</Pages>
  <Words>3957</Words>
  <Characters>22954</Characters>
  <Application>Microsoft Office Word</Application>
  <DocSecurity>0</DocSecurity>
  <Lines>191</Lines>
  <Paragraphs>53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dc:creator>
  <cp:keywords/>
  <dc:description/>
  <cp:lastModifiedBy>Külli Schmidt</cp:lastModifiedBy>
  <cp:revision>34</cp:revision>
  <cp:lastPrinted>2020-09-08T10:14:00Z</cp:lastPrinted>
  <dcterms:created xsi:type="dcterms:W3CDTF">2020-09-07T09:43:00Z</dcterms:created>
  <dcterms:modified xsi:type="dcterms:W3CDTF">2020-09-09T05:17:00Z</dcterms:modified>
</cp:coreProperties>
</file>